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922" w:rsidRDefault="00542922" w:rsidP="00542922">
      <w:pPr>
        <w:jc w:val="center"/>
        <w:rPr>
          <w:rFonts w:ascii="黑体" w:eastAsia="黑体" w:hAnsi="黑体"/>
          <w:sz w:val="44"/>
          <w:szCs w:val="44"/>
        </w:rPr>
      </w:pPr>
      <w:r>
        <w:rPr>
          <w:rFonts w:ascii="黑体" w:eastAsia="黑体" w:hAnsi="黑体" w:hint="eastAsia"/>
          <w:sz w:val="44"/>
          <w:szCs w:val="44"/>
        </w:rPr>
        <w:t>安全常识测试A卷（</w:t>
      </w:r>
      <w:r w:rsidRPr="00542922">
        <w:rPr>
          <w:rFonts w:ascii="黑体" w:eastAsia="黑体" w:hAnsi="黑体"/>
          <w:sz w:val="44"/>
          <w:szCs w:val="44"/>
        </w:rPr>
        <w:t>有限空间作业</w:t>
      </w:r>
      <w:r>
        <w:rPr>
          <w:rFonts w:ascii="黑体" w:eastAsia="黑体" w:hAnsi="黑体" w:hint="eastAsia"/>
          <w:sz w:val="44"/>
          <w:szCs w:val="44"/>
        </w:rPr>
        <w:t>）</w:t>
      </w:r>
    </w:p>
    <w:p w:rsidR="00542922" w:rsidRDefault="00542922" w:rsidP="006B4BE6">
      <w:pPr>
        <w:spacing w:line="520" w:lineRule="exact"/>
        <w:jc w:val="center"/>
        <w:rPr>
          <w:rFonts w:ascii="黑体" w:eastAsia="黑体" w:hAnsi="黑体"/>
          <w:sz w:val="24"/>
        </w:rPr>
      </w:pPr>
    </w:p>
    <w:p w:rsidR="00542922" w:rsidRDefault="00542922" w:rsidP="00542922">
      <w:pPr>
        <w:spacing w:line="520" w:lineRule="exact"/>
        <w:rPr>
          <w:rFonts w:ascii="黑体" w:eastAsia="黑体" w:hAnsi="黑体"/>
          <w:sz w:val="24"/>
          <w:u w:val="single"/>
        </w:rPr>
      </w:pPr>
      <w:r>
        <w:rPr>
          <w:rFonts w:ascii="黑体" w:eastAsia="黑体" w:hAnsi="黑体" w:hint="eastAsia"/>
          <w:sz w:val="24"/>
        </w:rPr>
        <w:t>单位：</w:t>
      </w:r>
      <w:r>
        <w:rPr>
          <w:rFonts w:ascii="黑体" w:eastAsia="黑体" w:hAnsi="黑体" w:hint="eastAsia"/>
          <w:sz w:val="24"/>
          <w:u w:val="single"/>
        </w:rPr>
        <w:t xml:space="preserve">             </w:t>
      </w:r>
      <w:r>
        <w:rPr>
          <w:rFonts w:ascii="黑体" w:eastAsia="黑体" w:hAnsi="黑体" w:hint="eastAsia"/>
          <w:sz w:val="24"/>
        </w:rPr>
        <w:t xml:space="preserve">        姓名：</w:t>
      </w:r>
      <w:r>
        <w:rPr>
          <w:rFonts w:ascii="黑体" w:eastAsia="黑体" w:hAnsi="黑体" w:hint="eastAsia"/>
          <w:sz w:val="24"/>
          <w:u w:val="single"/>
        </w:rPr>
        <w:t xml:space="preserve">          </w:t>
      </w:r>
      <w:r>
        <w:rPr>
          <w:rFonts w:ascii="黑体" w:eastAsia="黑体" w:hAnsi="黑体" w:hint="eastAsia"/>
          <w:sz w:val="24"/>
        </w:rPr>
        <w:t xml:space="preserve">          岗位：</w:t>
      </w:r>
      <w:r>
        <w:rPr>
          <w:rFonts w:ascii="黑体" w:eastAsia="黑体" w:hAnsi="黑体" w:hint="eastAsia"/>
          <w:sz w:val="24"/>
          <w:u w:val="single"/>
        </w:rPr>
        <w:t xml:space="preserve">         </w:t>
      </w:r>
    </w:p>
    <w:p w:rsidR="00A640B0" w:rsidRPr="004D0067" w:rsidRDefault="00A640B0" w:rsidP="001A0292">
      <w:pPr>
        <w:spacing w:line="440" w:lineRule="exact"/>
        <w:ind w:left="240" w:hangingChars="100" w:hanging="240"/>
        <w:jc w:val="left"/>
        <w:rPr>
          <w:rFonts w:asciiTheme="minorEastAsia" w:eastAsiaTheme="minorEastAsia" w:hAnsiTheme="minorEastAsia"/>
          <w:sz w:val="24"/>
        </w:rPr>
      </w:pPr>
      <w:r w:rsidRPr="004D0067">
        <w:rPr>
          <w:rFonts w:asciiTheme="minorEastAsia" w:eastAsiaTheme="minorEastAsia" w:hAnsiTheme="minorEastAsia" w:hint="eastAsia"/>
          <w:sz w:val="24"/>
        </w:rPr>
        <w:t xml:space="preserve">       </w:t>
      </w:r>
    </w:p>
    <w:p w:rsidR="00302C32" w:rsidRPr="004D0067" w:rsidRDefault="00124F5D" w:rsidP="00C5140F">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一</w:t>
      </w:r>
      <w:r w:rsidR="00A640B0" w:rsidRPr="004D0067">
        <w:rPr>
          <w:rFonts w:asciiTheme="minorEastAsia" w:eastAsiaTheme="minorEastAsia" w:hAnsiTheme="minorEastAsia" w:hint="eastAsia"/>
          <w:sz w:val="24"/>
        </w:rPr>
        <w:t>、</w:t>
      </w:r>
      <w:r w:rsidR="00C5140F" w:rsidRPr="004D0067">
        <w:rPr>
          <w:rFonts w:asciiTheme="minorEastAsia" w:eastAsiaTheme="minorEastAsia" w:hAnsiTheme="minorEastAsia"/>
          <w:sz w:val="24"/>
        </w:rPr>
        <w:t>选择题</w:t>
      </w:r>
    </w:p>
    <w:p w:rsidR="00FD6378" w:rsidRDefault="00A81837" w:rsidP="00D16526">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w:t>
      </w:r>
      <w:r w:rsidR="00AA12EA" w:rsidRPr="004D0067">
        <w:rPr>
          <w:rFonts w:asciiTheme="minorEastAsia" w:eastAsiaTheme="minorEastAsia" w:hAnsiTheme="minorEastAsia"/>
          <w:sz w:val="24"/>
        </w:rPr>
        <w:t>.</w:t>
      </w:r>
      <w:r w:rsidR="00434BC3">
        <w:rPr>
          <w:rFonts w:asciiTheme="minorEastAsia" w:eastAsiaTheme="minorEastAsia" w:hAnsiTheme="minorEastAsia" w:hint="eastAsia"/>
          <w:sz w:val="24"/>
        </w:rPr>
        <w:t>、以下场所不属于地下有限空间的是</w:t>
      </w:r>
      <w:r w:rsidR="00FD6378">
        <w:rPr>
          <w:rFonts w:asciiTheme="minorEastAsia" w:eastAsiaTheme="minorEastAsia" w:hAnsiTheme="minorEastAsia" w:hint="eastAsia"/>
          <w:sz w:val="24"/>
        </w:rPr>
        <w:t xml:space="preserve">( </w:t>
      </w:r>
      <w:r>
        <w:rPr>
          <w:rFonts w:asciiTheme="minorEastAsia" w:eastAsiaTheme="minorEastAsia" w:hAnsiTheme="minorEastAsia" w:hint="eastAsia"/>
          <w:sz w:val="24"/>
        </w:rPr>
        <w:t>C</w:t>
      </w:r>
      <w:r w:rsidR="00FD6378">
        <w:rPr>
          <w:rFonts w:asciiTheme="minorEastAsia" w:eastAsiaTheme="minorEastAsia" w:hAnsiTheme="minorEastAsia" w:hint="eastAsia"/>
          <w:sz w:val="24"/>
        </w:rPr>
        <w:t xml:space="preserve"> ) </w:t>
      </w:r>
    </w:p>
    <w:p w:rsidR="00FD6378" w:rsidRDefault="00FD6378" w:rsidP="00D16526">
      <w:pPr>
        <w:spacing w:line="440" w:lineRule="exact"/>
        <w:jc w:val="left"/>
        <w:rPr>
          <w:rFonts w:asciiTheme="minorEastAsia" w:eastAsiaTheme="minorEastAsia" w:hAnsiTheme="minorEastAsia"/>
          <w:sz w:val="24"/>
        </w:rPr>
      </w:pPr>
      <w:r w:rsidRPr="00FD6378">
        <w:rPr>
          <w:rFonts w:asciiTheme="minorEastAsia" w:eastAsiaTheme="minorEastAsia" w:hAnsiTheme="minorEastAsia" w:hint="eastAsia"/>
          <w:sz w:val="24"/>
        </w:rPr>
        <w:t xml:space="preserve"> </w:t>
      </w:r>
      <w:r w:rsidR="00D16526" w:rsidRPr="004D0067">
        <w:rPr>
          <w:rFonts w:asciiTheme="minorEastAsia" w:eastAsiaTheme="minorEastAsia" w:hAnsiTheme="minorEastAsia" w:hint="eastAsia"/>
          <w:sz w:val="24"/>
        </w:rPr>
        <w:t>A、</w:t>
      </w:r>
      <w:r w:rsidRPr="00FD6378">
        <w:rPr>
          <w:rFonts w:asciiTheme="minorEastAsia" w:eastAsiaTheme="minorEastAsia" w:hAnsiTheme="minorEastAsia" w:hint="eastAsia"/>
          <w:sz w:val="24"/>
        </w:rPr>
        <w:t>地下管道</w:t>
      </w:r>
    </w:p>
    <w:p w:rsidR="00FD6378" w:rsidRDefault="00FD6378" w:rsidP="00FD6378">
      <w:pPr>
        <w:spacing w:line="440" w:lineRule="exact"/>
        <w:jc w:val="left"/>
        <w:rPr>
          <w:rFonts w:asciiTheme="minorEastAsia" w:eastAsiaTheme="minorEastAsia" w:hAnsiTheme="minorEastAsia"/>
          <w:sz w:val="24"/>
        </w:rPr>
      </w:pPr>
      <w:r w:rsidRPr="00FD6378">
        <w:rPr>
          <w:rFonts w:asciiTheme="minorEastAsia" w:eastAsiaTheme="minorEastAsia" w:hAnsiTheme="minorEastAsia" w:hint="eastAsia"/>
          <w:sz w:val="24"/>
        </w:rPr>
        <w:t xml:space="preserve">  B.污水井  </w:t>
      </w:r>
    </w:p>
    <w:p w:rsidR="00FD6378" w:rsidRPr="004D0067" w:rsidRDefault="00FD6378" w:rsidP="00FD6378">
      <w:pPr>
        <w:spacing w:line="440" w:lineRule="exact"/>
        <w:jc w:val="left"/>
        <w:rPr>
          <w:rFonts w:asciiTheme="minorEastAsia" w:eastAsiaTheme="minorEastAsia" w:hAnsiTheme="minorEastAsia"/>
          <w:sz w:val="24"/>
        </w:rPr>
      </w:pPr>
      <w:r w:rsidRPr="00FD6378">
        <w:rPr>
          <w:rFonts w:asciiTheme="minorEastAsia" w:eastAsiaTheme="minorEastAsia" w:hAnsiTheme="minorEastAsia" w:hint="eastAsia"/>
          <w:sz w:val="24"/>
        </w:rPr>
        <w:t xml:space="preserve">  C.锅炉房</w:t>
      </w:r>
    </w:p>
    <w:p w:rsidR="0097595D" w:rsidRPr="004D0067" w:rsidRDefault="00A81837" w:rsidP="0097595D">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2</w:t>
      </w:r>
      <w:r w:rsidR="0097595D" w:rsidRPr="004D0067">
        <w:rPr>
          <w:rFonts w:asciiTheme="minorEastAsia" w:eastAsiaTheme="minorEastAsia" w:hAnsiTheme="minorEastAsia" w:hint="eastAsia"/>
          <w:sz w:val="24"/>
        </w:rPr>
        <w:t>.</w:t>
      </w:r>
      <w:r w:rsidR="00C77981">
        <w:rPr>
          <w:rFonts w:asciiTheme="minorEastAsia" w:eastAsiaTheme="minorEastAsia" w:hAnsiTheme="minorEastAsia" w:hint="eastAsia"/>
          <w:sz w:val="24"/>
        </w:rPr>
        <w:t xml:space="preserve">如下情况可拒绝危险作业（ </w:t>
      </w:r>
      <w:r>
        <w:rPr>
          <w:rFonts w:asciiTheme="minorEastAsia" w:eastAsiaTheme="minorEastAsia" w:hAnsiTheme="minorEastAsia" w:hint="eastAsia"/>
          <w:sz w:val="24"/>
        </w:rPr>
        <w:t>C</w:t>
      </w:r>
      <w:r w:rsidR="00C77981">
        <w:rPr>
          <w:rFonts w:asciiTheme="minorEastAsia" w:eastAsiaTheme="minorEastAsia" w:hAnsiTheme="minorEastAsia" w:hint="eastAsia"/>
          <w:sz w:val="24"/>
        </w:rPr>
        <w:t>）</w:t>
      </w:r>
      <w:r w:rsidR="0097595D" w:rsidRPr="004D0067">
        <w:rPr>
          <w:rFonts w:asciiTheme="minorEastAsia" w:eastAsiaTheme="minorEastAsia" w:hAnsiTheme="minorEastAsia" w:hint="eastAsia"/>
          <w:sz w:val="24"/>
        </w:rPr>
        <w:t>。</w:t>
      </w:r>
    </w:p>
    <w:p w:rsidR="00C77981" w:rsidRDefault="0097595D" w:rsidP="004D0067">
      <w:pPr>
        <w:spacing w:line="440" w:lineRule="exact"/>
        <w:ind w:firstLineChars="100" w:firstLine="240"/>
        <w:jc w:val="left"/>
        <w:rPr>
          <w:rFonts w:asciiTheme="minorEastAsia" w:eastAsiaTheme="minorEastAsia" w:hAnsiTheme="minorEastAsia"/>
          <w:sz w:val="24"/>
        </w:rPr>
      </w:pPr>
      <w:r w:rsidRPr="004D0067">
        <w:rPr>
          <w:rFonts w:asciiTheme="minorEastAsia" w:eastAsiaTheme="minorEastAsia" w:hAnsiTheme="minorEastAsia" w:hint="eastAsia"/>
          <w:sz w:val="24"/>
        </w:rPr>
        <w:t>A、</w:t>
      </w:r>
      <w:r w:rsidR="00C77981">
        <w:rPr>
          <w:rFonts w:asciiTheme="minorEastAsia" w:eastAsiaTheme="minorEastAsia" w:hAnsiTheme="minorEastAsia" w:hint="eastAsia"/>
          <w:sz w:val="24"/>
        </w:rPr>
        <w:t>任意时刻均可</w:t>
      </w:r>
    </w:p>
    <w:p w:rsidR="00C77981" w:rsidRDefault="006F5935" w:rsidP="00C77981">
      <w:pPr>
        <w:spacing w:line="440" w:lineRule="exact"/>
        <w:ind w:firstLineChars="50" w:firstLine="120"/>
        <w:jc w:val="left"/>
        <w:rPr>
          <w:rFonts w:asciiTheme="minorEastAsia" w:eastAsiaTheme="minorEastAsia" w:hAnsiTheme="minorEastAsia"/>
          <w:sz w:val="24"/>
        </w:rPr>
      </w:pPr>
      <w:r w:rsidRPr="004D0067">
        <w:rPr>
          <w:rFonts w:asciiTheme="minorEastAsia" w:eastAsiaTheme="minorEastAsia" w:hAnsiTheme="minorEastAsia" w:hint="eastAsia"/>
          <w:sz w:val="24"/>
        </w:rPr>
        <w:t xml:space="preserve"> </w:t>
      </w:r>
      <w:r w:rsidR="0097595D" w:rsidRPr="004D0067">
        <w:rPr>
          <w:rFonts w:asciiTheme="minorEastAsia" w:eastAsiaTheme="minorEastAsia" w:hAnsiTheme="minorEastAsia" w:hint="eastAsia"/>
          <w:sz w:val="24"/>
        </w:rPr>
        <w:t>B、</w:t>
      </w:r>
      <w:r w:rsidR="00C77981">
        <w:rPr>
          <w:rFonts w:asciiTheme="minorEastAsia" w:eastAsiaTheme="minorEastAsia" w:hAnsiTheme="minorEastAsia" w:hint="eastAsia"/>
          <w:sz w:val="24"/>
        </w:rPr>
        <w:t>停工可能造成更大危险事故</w:t>
      </w:r>
    </w:p>
    <w:p w:rsidR="0097595D" w:rsidRPr="004D0067" w:rsidRDefault="006F5935" w:rsidP="00C77981">
      <w:pPr>
        <w:spacing w:line="440" w:lineRule="exact"/>
        <w:ind w:firstLineChars="50" w:firstLine="120"/>
        <w:jc w:val="left"/>
        <w:rPr>
          <w:rFonts w:asciiTheme="minorEastAsia" w:eastAsiaTheme="minorEastAsia" w:hAnsiTheme="minorEastAsia"/>
          <w:sz w:val="24"/>
        </w:rPr>
      </w:pPr>
      <w:r w:rsidRPr="004D0067">
        <w:rPr>
          <w:rFonts w:asciiTheme="minorEastAsia" w:eastAsiaTheme="minorEastAsia" w:hAnsiTheme="minorEastAsia" w:hint="eastAsia"/>
          <w:sz w:val="24"/>
        </w:rPr>
        <w:t xml:space="preserve"> </w:t>
      </w:r>
      <w:r w:rsidR="0097595D" w:rsidRPr="004D0067">
        <w:rPr>
          <w:rFonts w:asciiTheme="minorEastAsia" w:eastAsiaTheme="minorEastAsia" w:hAnsiTheme="minorEastAsia" w:hint="eastAsia"/>
          <w:sz w:val="24"/>
        </w:rPr>
        <w:t>C、</w:t>
      </w:r>
      <w:r w:rsidR="00C77981">
        <w:rPr>
          <w:rFonts w:asciiTheme="minorEastAsia" w:eastAsiaTheme="minorEastAsia" w:hAnsiTheme="minorEastAsia" w:hint="eastAsia"/>
          <w:sz w:val="24"/>
        </w:rPr>
        <w:t>安全无法保障</w:t>
      </w:r>
    </w:p>
    <w:p w:rsidR="0097595D" w:rsidRPr="004D0067" w:rsidRDefault="00A81837" w:rsidP="0097595D">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3</w:t>
      </w:r>
      <w:r w:rsidR="0097595D" w:rsidRPr="004D0067">
        <w:rPr>
          <w:rFonts w:asciiTheme="minorEastAsia" w:eastAsiaTheme="minorEastAsia" w:hAnsiTheme="minorEastAsia"/>
          <w:sz w:val="24"/>
        </w:rPr>
        <w:t>.</w:t>
      </w:r>
      <w:r w:rsidR="0097595D" w:rsidRPr="004D0067">
        <w:rPr>
          <w:rFonts w:asciiTheme="minorEastAsia" w:eastAsiaTheme="minorEastAsia" w:hAnsiTheme="minorEastAsia" w:hint="eastAsia"/>
          <w:sz w:val="24"/>
        </w:rPr>
        <w:t xml:space="preserve"> </w:t>
      </w:r>
      <w:r w:rsidR="00C77981">
        <w:rPr>
          <w:rFonts w:asciiTheme="minorEastAsia" w:eastAsiaTheme="minorEastAsia" w:hAnsiTheme="minorEastAsia" w:hint="eastAsia"/>
          <w:sz w:val="24"/>
        </w:rPr>
        <w:t>对患有</w:t>
      </w:r>
      <w:r w:rsidR="0097595D" w:rsidRPr="004D0067">
        <w:rPr>
          <w:rFonts w:asciiTheme="minorEastAsia" w:eastAsiaTheme="minorEastAsia" w:hAnsiTheme="minorEastAsia" w:hint="eastAsia"/>
          <w:sz w:val="24"/>
        </w:rPr>
        <w:t>(</w:t>
      </w:r>
      <w:r>
        <w:rPr>
          <w:rFonts w:asciiTheme="minorEastAsia" w:eastAsiaTheme="minorEastAsia" w:hAnsiTheme="minorEastAsia" w:hint="eastAsia"/>
          <w:sz w:val="24"/>
        </w:rPr>
        <w:t>A</w:t>
      </w:r>
      <w:r w:rsidR="0097595D" w:rsidRPr="004D0067">
        <w:rPr>
          <w:rFonts w:asciiTheme="minorEastAsia" w:eastAsiaTheme="minorEastAsia" w:hAnsiTheme="minorEastAsia" w:hint="eastAsia"/>
          <w:sz w:val="24"/>
        </w:rPr>
        <w:t>)</w:t>
      </w:r>
      <w:r w:rsidR="00C77981">
        <w:rPr>
          <w:rFonts w:asciiTheme="minorEastAsia" w:eastAsiaTheme="minorEastAsia" w:hAnsiTheme="minorEastAsia" w:hint="eastAsia"/>
          <w:sz w:val="24"/>
        </w:rPr>
        <w:t>、饮酒、患病等不适于受限空间作业的人员，不得进行受限空间作业</w:t>
      </w:r>
      <w:r w:rsidR="0097595D" w:rsidRPr="004D0067">
        <w:rPr>
          <w:rFonts w:asciiTheme="minorEastAsia" w:eastAsiaTheme="minorEastAsia" w:hAnsiTheme="minorEastAsia" w:hint="eastAsia"/>
          <w:sz w:val="24"/>
        </w:rPr>
        <w:t>。</w:t>
      </w:r>
    </w:p>
    <w:p w:rsidR="00C77981" w:rsidRDefault="0097595D" w:rsidP="004D0067">
      <w:pPr>
        <w:spacing w:line="440" w:lineRule="exact"/>
        <w:ind w:firstLineChars="100" w:firstLine="240"/>
        <w:jc w:val="left"/>
        <w:rPr>
          <w:rFonts w:asciiTheme="minorEastAsia" w:eastAsiaTheme="minorEastAsia" w:hAnsiTheme="minorEastAsia"/>
          <w:sz w:val="24"/>
        </w:rPr>
      </w:pPr>
      <w:r w:rsidRPr="004D0067">
        <w:rPr>
          <w:rFonts w:asciiTheme="minorEastAsia" w:eastAsiaTheme="minorEastAsia" w:hAnsiTheme="minorEastAsia" w:hint="eastAsia"/>
          <w:sz w:val="24"/>
        </w:rPr>
        <w:t>A、</w:t>
      </w:r>
      <w:r w:rsidR="00C77981">
        <w:rPr>
          <w:rFonts w:asciiTheme="minorEastAsia" w:eastAsiaTheme="minorEastAsia" w:hAnsiTheme="minorEastAsia" w:hint="eastAsia"/>
          <w:sz w:val="24"/>
        </w:rPr>
        <w:t>职业禁忌症</w:t>
      </w:r>
    </w:p>
    <w:p w:rsidR="00C77981" w:rsidRDefault="0097595D" w:rsidP="004D0067">
      <w:pPr>
        <w:spacing w:line="440" w:lineRule="exact"/>
        <w:ind w:firstLineChars="100" w:firstLine="240"/>
        <w:jc w:val="left"/>
        <w:rPr>
          <w:rFonts w:asciiTheme="minorEastAsia" w:eastAsiaTheme="minorEastAsia" w:hAnsiTheme="minorEastAsia"/>
          <w:sz w:val="24"/>
        </w:rPr>
      </w:pPr>
      <w:r w:rsidRPr="004D0067">
        <w:rPr>
          <w:rFonts w:asciiTheme="minorEastAsia" w:eastAsiaTheme="minorEastAsia" w:hAnsiTheme="minorEastAsia" w:hint="eastAsia"/>
          <w:sz w:val="24"/>
        </w:rPr>
        <w:t>B、</w:t>
      </w:r>
      <w:r w:rsidR="00854520">
        <w:rPr>
          <w:rFonts w:asciiTheme="minorEastAsia" w:eastAsiaTheme="minorEastAsia" w:hAnsiTheme="minorEastAsia" w:hint="eastAsia"/>
          <w:sz w:val="24"/>
        </w:rPr>
        <w:t>职业病</w:t>
      </w:r>
    </w:p>
    <w:p w:rsidR="0097595D" w:rsidRPr="004D0067" w:rsidRDefault="0097595D" w:rsidP="004D0067">
      <w:pPr>
        <w:spacing w:line="440" w:lineRule="exact"/>
        <w:ind w:firstLineChars="100" w:firstLine="240"/>
        <w:jc w:val="left"/>
        <w:rPr>
          <w:rFonts w:asciiTheme="minorEastAsia" w:eastAsiaTheme="minorEastAsia" w:hAnsiTheme="minorEastAsia"/>
          <w:sz w:val="24"/>
        </w:rPr>
      </w:pPr>
      <w:r w:rsidRPr="004D0067">
        <w:rPr>
          <w:rFonts w:asciiTheme="minorEastAsia" w:eastAsiaTheme="minorEastAsia" w:hAnsiTheme="minorEastAsia" w:hint="eastAsia"/>
          <w:sz w:val="24"/>
        </w:rPr>
        <w:t>C、</w:t>
      </w:r>
      <w:r w:rsidR="00854520">
        <w:rPr>
          <w:rFonts w:asciiTheme="minorEastAsia" w:eastAsiaTheme="minorEastAsia" w:hAnsiTheme="minorEastAsia" w:hint="eastAsia"/>
          <w:sz w:val="24"/>
        </w:rPr>
        <w:t>职业健康</w:t>
      </w:r>
    </w:p>
    <w:p w:rsidR="00854520" w:rsidRDefault="00A81837" w:rsidP="004D0067">
      <w:pPr>
        <w:spacing w:line="440" w:lineRule="exact"/>
        <w:ind w:left="240" w:hangingChars="100" w:hanging="240"/>
        <w:jc w:val="left"/>
        <w:rPr>
          <w:rFonts w:asciiTheme="minorEastAsia" w:eastAsiaTheme="minorEastAsia" w:hAnsiTheme="minorEastAsia"/>
          <w:sz w:val="24"/>
        </w:rPr>
      </w:pPr>
      <w:r>
        <w:rPr>
          <w:rFonts w:asciiTheme="minorEastAsia" w:eastAsiaTheme="minorEastAsia" w:hAnsiTheme="minorEastAsia" w:hint="eastAsia"/>
          <w:sz w:val="24"/>
        </w:rPr>
        <w:t>4</w:t>
      </w:r>
      <w:r w:rsidR="002044AE" w:rsidRPr="004D0067">
        <w:rPr>
          <w:rFonts w:asciiTheme="minorEastAsia" w:eastAsiaTheme="minorEastAsia" w:hAnsiTheme="minorEastAsia" w:hint="eastAsia"/>
          <w:sz w:val="24"/>
        </w:rPr>
        <w:t xml:space="preserve">. </w:t>
      </w:r>
      <w:r w:rsidR="002044AE" w:rsidRPr="004D0067">
        <w:rPr>
          <w:rFonts w:asciiTheme="minorEastAsia" w:eastAsiaTheme="minorEastAsia" w:hAnsiTheme="minorEastAsia"/>
          <w:sz w:val="24"/>
        </w:rPr>
        <w:t xml:space="preserve"> </w:t>
      </w:r>
      <w:r w:rsidR="00854520">
        <w:rPr>
          <w:rFonts w:asciiTheme="minorEastAsia" w:eastAsiaTheme="minorEastAsia" w:hAnsiTheme="minorEastAsia" w:hint="eastAsia"/>
          <w:sz w:val="24"/>
        </w:rPr>
        <w:t>受限空间检测按照“先（</w:t>
      </w:r>
      <w:r>
        <w:rPr>
          <w:rFonts w:asciiTheme="minorEastAsia" w:eastAsiaTheme="minorEastAsia" w:hAnsiTheme="minorEastAsia" w:hint="eastAsia"/>
          <w:sz w:val="24"/>
        </w:rPr>
        <w:t>B</w:t>
      </w:r>
      <w:r w:rsidR="00854520">
        <w:rPr>
          <w:rFonts w:asciiTheme="minorEastAsia" w:eastAsiaTheme="minorEastAsia" w:hAnsiTheme="minorEastAsia" w:hint="eastAsia"/>
          <w:sz w:val="24"/>
        </w:rPr>
        <w:t>），后作业”的原则</w:t>
      </w:r>
      <w:r w:rsidR="002044AE" w:rsidRPr="004D0067">
        <w:rPr>
          <w:rFonts w:asciiTheme="minorEastAsia" w:eastAsiaTheme="minorEastAsia" w:hAnsiTheme="minorEastAsia"/>
          <w:sz w:val="24"/>
        </w:rPr>
        <w:t xml:space="preserve">  </w:t>
      </w:r>
      <w:r w:rsidR="00854520">
        <w:rPr>
          <w:rFonts w:asciiTheme="minorEastAsia" w:eastAsiaTheme="minorEastAsia" w:hAnsiTheme="minorEastAsia" w:hint="eastAsia"/>
          <w:sz w:val="24"/>
        </w:rPr>
        <w:t>。</w:t>
      </w:r>
    </w:p>
    <w:p w:rsidR="00854520" w:rsidRDefault="002044AE" w:rsidP="002044AE">
      <w:pPr>
        <w:spacing w:line="440" w:lineRule="exact"/>
        <w:jc w:val="left"/>
        <w:rPr>
          <w:rFonts w:asciiTheme="minorEastAsia" w:eastAsiaTheme="minorEastAsia" w:hAnsiTheme="minorEastAsia"/>
          <w:sz w:val="24"/>
        </w:rPr>
      </w:pPr>
      <w:r w:rsidRPr="004D0067">
        <w:rPr>
          <w:rFonts w:asciiTheme="minorEastAsia" w:eastAsiaTheme="minorEastAsia" w:hAnsiTheme="minorEastAsia" w:hint="eastAsia"/>
          <w:sz w:val="24"/>
        </w:rPr>
        <w:t>A、</w:t>
      </w:r>
      <w:r w:rsidR="00854520">
        <w:rPr>
          <w:rFonts w:asciiTheme="minorEastAsia" w:eastAsiaTheme="minorEastAsia" w:hAnsiTheme="minorEastAsia" w:hint="eastAsia"/>
          <w:sz w:val="24"/>
        </w:rPr>
        <w:t xml:space="preserve">打扫    </w:t>
      </w:r>
      <w:r w:rsidRPr="004D0067">
        <w:rPr>
          <w:rFonts w:asciiTheme="minorEastAsia" w:eastAsiaTheme="minorEastAsia" w:hAnsiTheme="minorEastAsia" w:hint="eastAsia"/>
          <w:sz w:val="24"/>
        </w:rPr>
        <w:t>B、</w:t>
      </w:r>
      <w:r w:rsidR="00854520">
        <w:rPr>
          <w:rFonts w:asciiTheme="minorEastAsia" w:eastAsiaTheme="minorEastAsia" w:hAnsiTheme="minorEastAsia" w:hint="eastAsia"/>
          <w:sz w:val="24"/>
        </w:rPr>
        <w:t>检测</w:t>
      </w:r>
      <w:r w:rsidRPr="004D0067">
        <w:rPr>
          <w:rFonts w:asciiTheme="minorEastAsia" w:eastAsiaTheme="minorEastAsia" w:hAnsiTheme="minorEastAsia" w:hint="eastAsia"/>
          <w:sz w:val="24"/>
        </w:rPr>
        <w:t xml:space="preserve">  </w:t>
      </w:r>
      <w:r w:rsidR="00854520">
        <w:rPr>
          <w:rFonts w:asciiTheme="minorEastAsia" w:eastAsiaTheme="minorEastAsia" w:hAnsiTheme="minorEastAsia" w:hint="eastAsia"/>
          <w:sz w:val="24"/>
        </w:rPr>
        <w:t xml:space="preserve"> </w:t>
      </w:r>
      <w:r w:rsidRPr="004D0067">
        <w:rPr>
          <w:rFonts w:asciiTheme="minorEastAsia" w:eastAsiaTheme="minorEastAsia" w:hAnsiTheme="minorEastAsia" w:hint="eastAsia"/>
          <w:sz w:val="24"/>
        </w:rPr>
        <w:t>C、</w:t>
      </w:r>
      <w:r w:rsidR="00854520">
        <w:rPr>
          <w:rFonts w:asciiTheme="minorEastAsia" w:eastAsiaTheme="minorEastAsia" w:hAnsiTheme="minorEastAsia" w:hint="eastAsia"/>
          <w:sz w:val="24"/>
        </w:rPr>
        <w:t>清洗</w:t>
      </w:r>
    </w:p>
    <w:p w:rsidR="0098172D" w:rsidRDefault="00A81837" w:rsidP="002044AE">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5</w:t>
      </w:r>
      <w:r w:rsidR="002044AE" w:rsidRPr="004D0067">
        <w:rPr>
          <w:rFonts w:asciiTheme="minorEastAsia" w:eastAsiaTheme="minorEastAsia" w:hAnsiTheme="minorEastAsia" w:hint="eastAsia"/>
          <w:sz w:val="24"/>
        </w:rPr>
        <w:t xml:space="preserve">. </w:t>
      </w:r>
      <w:r w:rsidR="0098172D">
        <w:rPr>
          <w:rFonts w:asciiTheme="minorEastAsia" w:eastAsiaTheme="minorEastAsia" w:hAnsiTheme="minorEastAsia" w:hint="eastAsia"/>
          <w:sz w:val="24"/>
        </w:rPr>
        <w:t>发生自身安全无法保障时，（</w:t>
      </w:r>
      <w:r>
        <w:rPr>
          <w:rFonts w:asciiTheme="minorEastAsia" w:eastAsiaTheme="minorEastAsia" w:hAnsiTheme="minorEastAsia" w:hint="eastAsia"/>
          <w:sz w:val="24"/>
        </w:rPr>
        <w:t>B</w:t>
      </w:r>
      <w:r w:rsidR="0098172D">
        <w:rPr>
          <w:rFonts w:asciiTheme="minorEastAsia" w:eastAsiaTheme="minorEastAsia" w:hAnsiTheme="minorEastAsia" w:hint="eastAsia"/>
          <w:sz w:val="24"/>
        </w:rPr>
        <w:t>）</w:t>
      </w:r>
    </w:p>
    <w:p w:rsidR="0098172D" w:rsidRDefault="002044AE" w:rsidP="002044AE">
      <w:pPr>
        <w:spacing w:line="440" w:lineRule="exact"/>
        <w:jc w:val="left"/>
        <w:rPr>
          <w:rFonts w:asciiTheme="minorEastAsia" w:eastAsiaTheme="minorEastAsia" w:hAnsiTheme="minorEastAsia"/>
          <w:sz w:val="24"/>
        </w:rPr>
      </w:pPr>
      <w:r w:rsidRPr="004D0067">
        <w:rPr>
          <w:rFonts w:asciiTheme="minorEastAsia" w:eastAsiaTheme="minorEastAsia" w:hAnsiTheme="minorEastAsia" w:hint="eastAsia"/>
          <w:sz w:val="24"/>
        </w:rPr>
        <w:t>A、</w:t>
      </w:r>
      <w:r w:rsidR="0098172D">
        <w:rPr>
          <w:rFonts w:asciiTheme="minorEastAsia" w:eastAsiaTheme="minorEastAsia" w:hAnsiTheme="minorEastAsia" w:hint="eastAsia"/>
          <w:sz w:val="24"/>
        </w:rPr>
        <w:t>等待处理</w:t>
      </w:r>
    </w:p>
    <w:p w:rsidR="0098172D" w:rsidRDefault="002044AE" w:rsidP="002044AE">
      <w:pPr>
        <w:spacing w:line="440" w:lineRule="exact"/>
        <w:jc w:val="left"/>
        <w:rPr>
          <w:rFonts w:asciiTheme="minorEastAsia" w:eastAsiaTheme="minorEastAsia" w:hAnsiTheme="minorEastAsia"/>
          <w:sz w:val="24"/>
        </w:rPr>
      </w:pPr>
      <w:r w:rsidRPr="004D0067">
        <w:rPr>
          <w:rFonts w:asciiTheme="minorEastAsia" w:eastAsiaTheme="minorEastAsia" w:hAnsiTheme="minorEastAsia" w:hint="eastAsia"/>
          <w:sz w:val="24"/>
        </w:rPr>
        <w:t>B、</w:t>
      </w:r>
      <w:r w:rsidR="0098172D">
        <w:rPr>
          <w:rFonts w:asciiTheme="minorEastAsia" w:eastAsiaTheme="minorEastAsia" w:hAnsiTheme="minorEastAsia" w:hint="eastAsia"/>
          <w:sz w:val="24"/>
        </w:rPr>
        <w:t>停工并撤离</w:t>
      </w:r>
    </w:p>
    <w:p w:rsidR="002044AE" w:rsidRDefault="002044AE" w:rsidP="002044AE">
      <w:pPr>
        <w:spacing w:line="440" w:lineRule="exact"/>
        <w:jc w:val="left"/>
        <w:rPr>
          <w:rFonts w:asciiTheme="minorEastAsia" w:eastAsiaTheme="minorEastAsia" w:hAnsiTheme="minorEastAsia"/>
          <w:sz w:val="24"/>
        </w:rPr>
      </w:pPr>
      <w:r w:rsidRPr="004D0067">
        <w:rPr>
          <w:rFonts w:asciiTheme="minorEastAsia" w:eastAsiaTheme="minorEastAsia" w:hAnsiTheme="minorEastAsia" w:hint="eastAsia"/>
          <w:sz w:val="24"/>
        </w:rPr>
        <w:t>C、</w:t>
      </w:r>
      <w:r w:rsidR="0098172D">
        <w:rPr>
          <w:rFonts w:asciiTheme="minorEastAsia" w:eastAsiaTheme="minorEastAsia" w:hAnsiTheme="minorEastAsia" w:hint="eastAsia"/>
          <w:sz w:val="24"/>
        </w:rPr>
        <w:t>坚守岗位</w:t>
      </w:r>
    </w:p>
    <w:p w:rsidR="001C1D5D" w:rsidRPr="001C1D5D" w:rsidRDefault="00FD3586" w:rsidP="001C1D5D">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6</w:t>
      </w:r>
      <w:r w:rsidR="001C1D5D" w:rsidRPr="001C1D5D">
        <w:rPr>
          <w:rFonts w:asciiTheme="minorEastAsia" w:eastAsiaTheme="minorEastAsia" w:hAnsiTheme="minorEastAsia" w:hint="eastAsia"/>
          <w:sz w:val="24"/>
        </w:rPr>
        <w:t>、有限空间与其他系统连通的可能危及安全作业的管道应采取有效隔离措施，管道安全隔绝措施应该（</w:t>
      </w:r>
      <w:r w:rsidR="001C1D5D">
        <w:rPr>
          <w:rFonts w:asciiTheme="minorEastAsia" w:eastAsiaTheme="minorEastAsia" w:hAnsiTheme="minorEastAsia" w:hint="eastAsia"/>
          <w:sz w:val="24"/>
        </w:rPr>
        <w:t>A</w:t>
      </w:r>
      <w:r w:rsidR="001C1D5D" w:rsidRPr="001C1D5D">
        <w:rPr>
          <w:rFonts w:asciiTheme="minorEastAsia" w:eastAsiaTheme="minorEastAsia" w:hAnsiTheme="minorEastAsia" w:hint="eastAsia"/>
          <w:sz w:val="24"/>
        </w:rPr>
        <w:t>） </w:t>
      </w:r>
    </w:p>
    <w:p w:rsidR="001C1D5D" w:rsidRDefault="001C1D5D" w:rsidP="001C1D5D">
      <w:pPr>
        <w:spacing w:line="440" w:lineRule="exact"/>
        <w:jc w:val="left"/>
        <w:rPr>
          <w:rFonts w:asciiTheme="minorEastAsia" w:eastAsiaTheme="minorEastAsia" w:hAnsiTheme="minorEastAsia"/>
          <w:sz w:val="24"/>
        </w:rPr>
      </w:pPr>
      <w:r w:rsidRPr="001C1D5D">
        <w:rPr>
          <w:rFonts w:asciiTheme="minorEastAsia" w:eastAsiaTheme="minorEastAsia" w:hAnsiTheme="minorEastAsia" w:hint="eastAsia"/>
          <w:sz w:val="24"/>
        </w:rPr>
        <w:t>A</w:t>
      </w:r>
      <w:r w:rsidR="00FD3586">
        <w:rPr>
          <w:rFonts w:asciiTheme="minorEastAsia" w:eastAsiaTheme="minorEastAsia" w:hAnsiTheme="minorEastAsia" w:hint="eastAsia"/>
          <w:sz w:val="24"/>
        </w:rPr>
        <w:t>、</w:t>
      </w:r>
      <w:r w:rsidRPr="001C1D5D">
        <w:rPr>
          <w:rFonts w:asciiTheme="minorEastAsia" w:eastAsiaTheme="minorEastAsia" w:hAnsiTheme="minorEastAsia" w:hint="eastAsia"/>
          <w:sz w:val="24"/>
        </w:rPr>
        <w:t>插入盲板或拆除一段管道  B</w:t>
      </w:r>
      <w:r w:rsidR="00FD3586">
        <w:rPr>
          <w:rFonts w:asciiTheme="minorEastAsia" w:eastAsiaTheme="minorEastAsia" w:hAnsiTheme="minorEastAsia" w:hint="eastAsia"/>
          <w:sz w:val="24"/>
        </w:rPr>
        <w:t>、</w:t>
      </w:r>
      <w:r w:rsidRPr="001C1D5D">
        <w:rPr>
          <w:rFonts w:asciiTheme="minorEastAsia" w:eastAsiaTheme="minorEastAsia" w:hAnsiTheme="minorEastAsia" w:hint="eastAsia"/>
          <w:sz w:val="24"/>
        </w:rPr>
        <w:t>水封  C</w:t>
      </w:r>
      <w:r w:rsidR="00FD3586">
        <w:rPr>
          <w:rFonts w:asciiTheme="minorEastAsia" w:eastAsiaTheme="minorEastAsia" w:hAnsiTheme="minorEastAsia" w:hint="eastAsia"/>
          <w:sz w:val="24"/>
        </w:rPr>
        <w:t>、</w:t>
      </w:r>
      <w:r w:rsidRPr="001C1D5D">
        <w:rPr>
          <w:rFonts w:asciiTheme="minorEastAsia" w:eastAsiaTheme="minorEastAsia" w:hAnsiTheme="minorEastAsia" w:hint="eastAsia"/>
          <w:sz w:val="24"/>
        </w:rPr>
        <w:t>关闭阀门 D</w:t>
      </w:r>
      <w:r w:rsidR="00FD3586">
        <w:rPr>
          <w:rFonts w:asciiTheme="minorEastAsia" w:eastAsiaTheme="minorEastAsia" w:hAnsiTheme="minorEastAsia" w:hint="eastAsia"/>
          <w:sz w:val="24"/>
        </w:rPr>
        <w:t>、</w:t>
      </w:r>
      <w:r w:rsidRPr="001C1D5D">
        <w:rPr>
          <w:rFonts w:asciiTheme="minorEastAsia" w:eastAsiaTheme="minorEastAsia" w:hAnsiTheme="minorEastAsia" w:hint="eastAsia"/>
          <w:sz w:val="24"/>
        </w:rPr>
        <w:t>止逆阀</w:t>
      </w:r>
    </w:p>
    <w:p w:rsidR="00FD3586" w:rsidRPr="00FD3586" w:rsidRDefault="00FD3586" w:rsidP="00FD3586">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7</w:t>
      </w:r>
      <w:r w:rsidRPr="00FD3586">
        <w:rPr>
          <w:rFonts w:asciiTheme="minorEastAsia" w:eastAsiaTheme="minorEastAsia" w:hAnsiTheme="minorEastAsia" w:hint="eastAsia"/>
          <w:sz w:val="24"/>
        </w:rPr>
        <w:t>、对于作业过程中可能时时挥发易燃可燃、有毒有害气体的应定时监测，至少每（ </w:t>
      </w:r>
      <w:r>
        <w:rPr>
          <w:rFonts w:asciiTheme="minorEastAsia" w:eastAsiaTheme="minorEastAsia" w:hAnsiTheme="minorEastAsia" w:hint="eastAsia"/>
          <w:sz w:val="24"/>
        </w:rPr>
        <w:t>C</w:t>
      </w:r>
      <w:r w:rsidRPr="00FD3586">
        <w:rPr>
          <w:rFonts w:asciiTheme="minorEastAsia" w:eastAsiaTheme="minorEastAsia" w:hAnsiTheme="minorEastAsia" w:hint="eastAsia"/>
          <w:sz w:val="24"/>
        </w:rPr>
        <w:t>）</w:t>
      </w:r>
    </w:p>
    <w:p w:rsid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t>小时监测一次，如有一项不合格或监测分析结果有明显变化，应立即停止作业，撤离作业人员，经对现场处理并达到安全作业条件后方可恢复作业。 </w:t>
      </w:r>
    </w:p>
    <w:p w:rsid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t>A</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30分钟   B</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1小时    C</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2小时    D</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4小时</w:t>
      </w:r>
    </w:p>
    <w:p w:rsid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lastRenderedPageBreak/>
        <w:t>6、《有限空间作业许可证》有效期一般不超过（</w:t>
      </w:r>
      <w:r>
        <w:rPr>
          <w:rFonts w:asciiTheme="minorEastAsia" w:eastAsiaTheme="minorEastAsia" w:hAnsiTheme="minorEastAsia" w:hint="eastAsia"/>
          <w:sz w:val="24"/>
        </w:rPr>
        <w:t>B</w:t>
      </w:r>
      <w:r w:rsidRPr="00FD3586">
        <w:rPr>
          <w:rFonts w:asciiTheme="minorEastAsia" w:eastAsiaTheme="minorEastAsia" w:hAnsiTheme="minorEastAsia" w:hint="eastAsia"/>
          <w:sz w:val="24"/>
        </w:rPr>
        <w:t>）小时。</w:t>
      </w:r>
    </w:p>
    <w:p w:rsid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t>A</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8      B</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12        C</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24       D</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36</w:t>
      </w:r>
    </w:p>
    <w:p w:rsidR="00FD3586" w:rsidRPr="00FD3586" w:rsidRDefault="00FD3586" w:rsidP="00FD3586">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8</w:t>
      </w:r>
      <w:r w:rsidRPr="00FD3586">
        <w:rPr>
          <w:rFonts w:asciiTheme="minorEastAsia" w:eastAsiaTheme="minorEastAsia" w:hAnsiTheme="minorEastAsia" w:hint="eastAsia"/>
          <w:sz w:val="24"/>
        </w:rPr>
        <w:t>、进入有限空间作业必须采取通风措施，下列说法错误的是（</w:t>
      </w:r>
      <w:r>
        <w:rPr>
          <w:rFonts w:asciiTheme="minorEastAsia" w:eastAsiaTheme="minorEastAsia" w:hAnsiTheme="minorEastAsia" w:hint="eastAsia"/>
          <w:sz w:val="24"/>
        </w:rPr>
        <w:t>C</w:t>
      </w:r>
      <w:r w:rsidRPr="00FD3586">
        <w:rPr>
          <w:rFonts w:asciiTheme="minorEastAsia" w:eastAsiaTheme="minorEastAsia" w:hAnsiTheme="minorEastAsia" w:hint="eastAsia"/>
          <w:sz w:val="24"/>
        </w:rPr>
        <w:t>） </w:t>
      </w:r>
    </w:p>
    <w:p w:rsid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t>A</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打开人孔、手孔、料孔、风门、</w:t>
      </w:r>
      <w:proofErr w:type="gramStart"/>
      <w:r w:rsidRPr="00FD3586">
        <w:rPr>
          <w:rFonts w:asciiTheme="minorEastAsia" w:eastAsiaTheme="minorEastAsia" w:hAnsiTheme="minorEastAsia" w:hint="eastAsia"/>
          <w:sz w:val="24"/>
        </w:rPr>
        <w:t>烟门等</w:t>
      </w:r>
      <w:proofErr w:type="gramEnd"/>
      <w:r w:rsidRPr="00FD3586">
        <w:rPr>
          <w:rFonts w:asciiTheme="minorEastAsia" w:eastAsiaTheme="minorEastAsia" w:hAnsiTheme="minorEastAsia" w:hint="eastAsia"/>
          <w:sz w:val="24"/>
        </w:rPr>
        <w:t>与大气相通的设施进行自然通风</w:t>
      </w:r>
      <w:r>
        <w:rPr>
          <w:rFonts w:asciiTheme="minorEastAsia" w:eastAsiaTheme="minorEastAsia" w:hAnsiTheme="minorEastAsia" w:hint="eastAsia"/>
          <w:sz w:val="24"/>
        </w:rPr>
        <w:t>      </w:t>
      </w:r>
    </w:p>
    <w:p w:rsidR="00FD3586" w:rsidRP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t>B</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必要时，可采取强制通风             </w:t>
      </w:r>
    </w:p>
    <w:p w:rsidR="00FD3586" w:rsidRP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t>C</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氧含量不足时，可以向有限空间充纯氧气或富氧空气        </w:t>
      </w:r>
    </w:p>
    <w:p w:rsid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t>D</w:t>
      </w:r>
      <w:r>
        <w:rPr>
          <w:rFonts w:asciiTheme="minorEastAsia" w:eastAsiaTheme="minorEastAsia" w:hAnsiTheme="minorEastAsia" w:hint="eastAsia"/>
          <w:sz w:val="24"/>
        </w:rPr>
        <w:t>、</w:t>
      </w:r>
      <w:r w:rsidRPr="00FD3586">
        <w:rPr>
          <w:rFonts w:asciiTheme="minorEastAsia" w:eastAsiaTheme="minorEastAsia" w:hAnsiTheme="minorEastAsia" w:hint="eastAsia"/>
          <w:sz w:val="24"/>
        </w:rPr>
        <w:t>在条件允许的情况下，尽可能采取正向通风即送风方向可使作业人员优先接触新鲜空气。</w:t>
      </w:r>
    </w:p>
    <w:p w:rsidR="00FD3586" w:rsidRPr="00FD3586" w:rsidRDefault="00FD3586" w:rsidP="00FD3586">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9</w:t>
      </w:r>
      <w:r w:rsidRPr="00FD3586">
        <w:rPr>
          <w:rFonts w:asciiTheme="minorEastAsia" w:eastAsiaTheme="minorEastAsia" w:hAnsiTheme="minorEastAsia" w:hint="eastAsia"/>
          <w:sz w:val="24"/>
        </w:rPr>
        <w:t>、有限空间作业是指作业人员进入存在危险有害因素（如缺氧、有硫化氢、一氧化碳、甲烷等有毒气体或粉尘中毒危险）且受到限制和约束的封闭、半封闭设备、设施及场所的作业活动，下列不属于有限空间的是（</w:t>
      </w:r>
      <w:r>
        <w:rPr>
          <w:rFonts w:asciiTheme="minorEastAsia" w:eastAsiaTheme="minorEastAsia" w:hAnsiTheme="minorEastAsia" w:hint="eastAsia"/>
          <w:sz w:val="24"/>
        </w:rPr>
        <w:t>D</w:t>
      </w:r>
      <w:r w:rsidRPr="00FD3586">
        <w:rPr>
          <w:rFonts w:asciiTheme="minorEastAsia" w:eastAsiaTheme="minorEastAsia" w:hAnsiTheme="minorEastAsia" w:hint="eastAsia"/>
          <w:sz w:val="24"/>
        </w:rPr>
        <w:t>）。 </w:t>
      </w:r>
    </w:p>
    <w:p w:rsidR="00FD3586" w:rsidRDefault="00FD3586" w:rsidP="00FD3586">
      <w:pPr>
        <w:spacing w:line="440" w:lineRule="exact"/>
        <w:jc w:val="left"/>
        <w:rPr>
          <w:rFonts w:asciiTheme="minorEastAsia" w:eastAsiaTheme="minorEastAsia" w:hAnsiTheme="minorEastAsia"/>
          <w:sz w:val="24"/>
        </w:rPr>
      </w:pPr>
      <w:r w:rsidRPr="00FD3586">
        <w:rPr>
          <w:rFonts w:asciiTheme="minorEastAsia" w:eastAsiaTheme="minorEastAsia" w:hAnsiTheme="minorEastAsia" w:hint="eastAsia"/>
          <w:sz w:val="24"/>
        </w:rPr>
        <w:t>A、管道     B、垃圾站    C、粮筒仓      D、生活房间 </w:t>
      </w:r>
    </w:p>
    <w:p w:rsidR="000A31EE" w:rsidRPr="000A31EE" w:rsidRDefault="000A31EE" w:rsidP="000A31EE">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10、</w:t>
      </w:r>
      <w:r w:rsidRPr="000A31EE">
        <w:rPr>
          <w:rFonts w:asciiTheme="minorEastAsia" w:eastAsiaTheme="minorEastAsia" w:hAnsiTheme="minorEastAsia" w:hint="eastAsia"/>
          <w:sz w:val="24"/>
        </w:rPr>
        <w:t>化粪池、污水井容易发生(A)中毒事故。 </w:t>
      </w:r>
    </w:p>
    <w:p w:rsidR="000A31EE" w:rsidRPr="00FD3586" w:rsidRDefault="000A31EE" w:rsidP="000A31EE">
      <w:pPr>
        <w:spacing w:line="440" w:lineRule="exact"/>
        <w:jc w:val="left"/>
        <w:rPr>
          <w:rFonts w:asciiTheme="minorEastAsia" w:eastAsiaTheme="minorEastAsia" w:hAnsiTheme="minorEastAsia"/>
          <w:sz w:val="24"/>
        </w:rPr>
      </w:pPr>
      <w:r w:rsidRPr="000A31EE">
        <w:rPr>
          <w:rFonts w:asciiTheme="minorEastAsia" w:eastAsiaTheme="minorEastAsia" w:hAnsiTheme="minorEastAsia" w:hint="eastAsia"/>
          <w:sz w:val="24"/>
        </w:rPr>
        <w:t>A、硫化氢    B、一氧化碳    C、苯    D、甲苯</w:t>
      </w:r>
    </w:p>
    <w:p w:rsidR="00C424A8" w:rsidRPr="00C424A8" w:rsidRDefault="00124F5D" w:rsidP="00C424A8">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二</w:t>
      </w:r>
      <w:r w:rsidR="008A016D">
        <w:rPr>
          <w:rFonts w:asciiTheme="minorEastAsia" w:eastAsiaTheme="minorEastAsia" w:hAnsiTheme="minorEastAsia" w:hint="eastAsia"/>
          <w:sz w:val="24"/>
        </w:rPr>
        <w:t>、</w:t>
      </w:r>
      <w:r w:rsidR="00C424A8" w:rsidRPr="00C424A8">
        <w:rPr>
          <w:rFonts w:asciiTheme="minorEastAsia" w:eastAsiaTheme="minorEastAsia" w:hAnsiTheme="minorEastAsia" w:hint="eastAsia"/>
          <w:sz w:val="24"/>
        </w:rPr>
        <w:t>判断题（每题</w:t>
      </w:r>
      <w:r w:rsidR="00CF1CF0">
        <w:rPr>
          <w:rFonts w:asciiTheme="minorEastAsia" w:eastAsiaTheme="minorEastAsia" w:hAnsiTheme="minorEastAsia" w:hint="eastAsia"/>
          <w:sz w:val="24"/>
        </w:rPr>
        <w:t>4</w:t>
      </w:r>
      <w:r w:rsidR="00C424A8" w:rsidRPr="00C424A8">
        <w:rPr>
          <w:rFonts w:asciiTheme="minorEastAsia" w:eastAsiaTheme="minorEastAsia" w:hAnsiTheme="minorEastAsia" w:hint="eastAsia"/>
          <w:sz w:val="24"/>
        </w:rPr>
        <w:t>分） </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1、作业人员在作业前应了解作业的内容、地点、时间、要求，熟知作业中的危害因素和应采取的安全措施。（</w:t>
      </w:r>
      <w:r w:rsidR="00706DC4">
        <w:rPr>
          <w:rFonts w:asciiTheme="minorEastAsia" w:eastAsiaTheme="minorEastAsia" w:hAnsiTheme="minorEastAsia" w:hint="eastAsia"/>
          <w:sz w:val="24"/>
        </w:rPr>
        <w:t>√</w:t>
      </w:r>
      <w:r w:rsidRPr="00C424A8">
        <w:rPr>
          <w:rFonts w:asciiTheme="minorEastAsia" w:eastAsiaTheme="minorEastAsia" w:hAnsiTheme="minorEastAsia" w:hint="eastAsia"/>
          <w:sz w:val="24"/>
        </w:rPr>
        <w:t>）</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2、有限空间作业人员应服从作业监护人的指挥，如发现作业监护人员不履行职责时，等作业完毕后向相关领导汇报。（</w:t>
      </w:r>
      <w:r w:rsidR="00706DC4">
        <w:rPr>
          <w:rFonts w:ascii="仿宋_GB2312" w:eastAsia="仿宋_GB2312" w:hAnsiTheme="minorEastAsia" w:hint="eastAsia"/>
          <w:sz w:val="24"/>
        </w:rPr>
        <w:t>×</w:t>
      </w:r>
      <w:r w:rsidRPr="00C424A8">
        <w:rPr>
          <w:rFonts w:asciiTheme="minorEastAsia" w:eastAsiaTheme="minorEastAsia" w:hAnsiTheme="minorEastAsia" w:hint="eastAsia"/>
          <w:sz w:val="24"/>
        </w:rPr>
        <w:t>）</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3、有限空间作业前，作业现场负责人、现场作业人员、监护人与安全监督人员应熟知现场应急处置方法。（</w:t>
      </w:r>
      <w:r w:rsidR="00706DC4">
        <w:rPr>
          <w:rFonts w:asciiTheme="minorEastAsia" w:eastAsiaTheme="minorEastAsia" w:hAnsiTheme="minorEastAsia" w:hint="eastAsia"/>
          <w:sz w:val="24"/>
        </w:rPr>
        <w:t>√</w:t>
      </w:r>
      <w:r w:rsidRPr="00C424A8">
        <w:rPr>
          <w:rFonts w:asciiTheme="minorEastAsia" w:eastAsiaTheme="minorEastAsia" w:hAnsiTheme="minorEastAsia" w:hint="eastAsia"/>
          <w:sz w:val="24"/>
        </w:rPr>
        <w:t> ） </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4、在同一有限空间作业时，只要进行了检测和安全评估，符合作业安全要求，第二天进行同样作业时不需要进行检测和安全评估（</w:t>
      </w:r>
      <w:r w:rsidR="00706DC4">
        <w:rPr>
          <w:rFonts w:ascii="仿宋_GB2312" w:eastAsia="仿宋_GB2312" w:hAnsiTheme="minorEastAsia" w:hint="eastAsia"/>
          <w:sz w:val="24"/>
        </w:rPr>
        <w:t>×</w:t>
      </w:r>
      <w:r w:rsidRPr="00C424A8">
        <w:rPr>
          <w:rFonts w:asciiTheme="minorEastAsia" w:eastAsiaTheme="minorEastAsia" w:hAnsiTheme="minorEastAsia" w:hint="eastAsia"/>
          <w:sz w:val="24"/>
        </w:rPr>
        <w:t>） </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5、有限空间作业不允许进行多工种、多层交叉作业（</w:t>
      </w:r>
      <w:r w:rsidR="00706DC4">
        <w:rPr>
          <w:rFonts w:asciiTheme="minorEastAsia" w:eastAsiaTheme="minorEastAsia" w:hAnsiTheme="minorEastAsia" w:hint="eastAsia"/>
          <w:sz w:val="24"/>
        </w:rPr>
        <w:t>√</w:t>
      </w:r>
      <w:r w:rsidRPr="00C424A8">
        <w:rPr>
          <w:rFonts w:asciiTheme="minorEastAsia" w:eastAsiaTheme="minorEastAsia" w:hAnsiTheme="minorEastAsia" w:hint="eastAsia"/>
          <w:sz w:val="24"/>
        </w:rPr>
        <w:t>）</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6、有限空间内发生窒息、中毒等事故时，救护人员必须佩戴隔离式防护面具进入有限空间内实施抢救，任何人员不得在未采取个体防护措施的情况下进入有限空间内实施救援，同时至少有1人在外部负责联络、协调、报告工作。（</w:t>
      </w:r>
      <w:r w:rsidR="00706DC4">
        <w:rPr>
          <w:rFonts w:asciiTheme="minorEastAsia" w:eastAsiaTheme="minorEastAsia" w:hAnsiTheme="minorEastAsia" w:hint="eastAsia"/>
          <w:sz w:val="24"/>
        </w:rPr>
        <w:t>√</w:t>
      </w:r>
      <w:r w:rsidRPr="00C424A8">
        <w:rPr>
          <w:rFonts w:asciiTheme="minorEastAsia" w:eastAsiaTheme="minorEastAsia" w:hAnsiTheme="minorEastAsia" w:hint="eastAsia"/>
          <w:sz w:val="24"/>
        </w:rPr>
        <w:t>） </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7、在办理《有限空间作业许可证》时，作业人员不需要签字确认，只要作业现场负责人、申请部门负责人、监护人与安全监督人员签字即可。（</w:t>
      </w:r>
      <w:r w:rsidR="00706DC4">
        <w:rPr>
          <w:rFonts w:ascii="仿宋_GB2312" w:eastAsia="仿宋_GB2312" w:hAnsiTheme="minorEastAsia" w:hint="eastAsia"/>
          <w:sz w:val="24"/>
        </w:rPr>
        <w:t>×</w:t>
      </w:r>
      <w:r w:rsidRPr="00C424A8">
        <w:rPr>
          <w:rFonts w:asciiTheme="minorEastAsia" w:eastAsiaTheme="minorEastAsia" w:hAnsiTheme="minorEastAsia" w:hint="eastAsia"/>
          <w:sz w:val="24"/>
        </w:rPr>
        <w:t>）</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8、按照“先检测、后作业”的原则，当工作面发生变化时，视为进入新的有限空间，应重新检测后再进入。（</w:t>
      </w:r>
      <w:r w:rsidR="00706DC4">
        <w:rPr>
          <w:rFonts w:asciiTheme="minorEastAsia" w:eastAsiaTheme="minorEastAsia" w:hAnsiTheme="minorEastAsia" w:hint="eastAsia"/>
          <w:sz w:val="24"/>
        </w:rPr>
        <w:t>√</w:t>
      </w:r>
      <w:r w:rsidRPr="00C424A8">
        <w:rPr>
          <w:rFonts w:asciiTheme="minorEastAsia" w:eastAsiaTheme="minorEastAsia" w:hAnsiTheme="minorEastAsia" w:hint="eastAsia"/>
          <w:sz w:val="24"/>
        </w:rPr>
        <w:t>）</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lastRenderedPageBreak/>
        <w:t>9、进入有限空间作业过程中，监护人只要认真监护就行，不必同作业人员约定联络信号（</w:t>
      </w:r>
      <w:r w:rsidR="00706DC4">
        <w:rPr>
          <w:rFonts w:ascii="仿宋_GB2312" w:eastAsia="仿宋_GB2312" w:hAnsiTheme="minorEastAsia" w:hint="eastAsia"/>
          <w:sz w:val="24"/>
        </w:rPr>
        <w:t>×</w:t>
      </w:r>
      <w:r w:rsidRPr="00C424A8">
        <w:rPr>
          <w:rFonts w:asciiTheme="minorEastAsia" w:eastAsiaTheme="minorEastAsia" w:hAnsiTheme="minorEastAsia" w:hint="eastAsia"/>
          <w:sz w:val="24"/>
        </w:rPr>
        <w:t>）</w:t>
      </w:r>
    </w:p>
    <w:p w:rsidR="00C424A8" w:rsidRDefault="00C424A8" w:rsidP="00C424A8">
      <w:pPr>
        <w:spacing w:line="440" w:lineRule="exact"/>
        <w:jc w:val="left"/>
        <w:rPr>
          <w:rFonts w:asciiTheme="minorEastAsia" w:eastAsiaTheme="minorEastAsia" w:hAnsiTheme="minorEastAsia"/>
          <w:sz w:val="24"/>
        </w:rPr>
      </w:pPr>
      <w:r w:rsidRPr="00C424A8">
        <w:rPr>
          <w:rFonts w:asciiTheme="minorEastAsia" w:eastAsiaTheme="minorEastAsia" w:hAnsiTheme="minorEastAsia" w:hint="eastAsia"/>
          <w:sz w:val="24"/>
        </w:rPr>
        <w:t>10、管道安全隔绝可采用插入盲板或拆除一段管道进行隔绝，也可用水封、关闭阀门、采用止逆阀等代替。（</w:t>
      </w:r>
      <w:r w:rsidR="00706DC4">
        <w:rPr>
          <w:rFonts w:ascii="仿宋_GB2312" w:eastAsia="仿宋_GB2312" w:hAnsiTheme="minorEastAsia" w:hint="eastAsia"/>
          <w:sz w:val="24"/>
        </w:rPr>
        <w:t>×</w:t>
      </w:r>
      <w:r w:rsidRPr="00C424A8">
        <w:rPr>
          <w:rFonts w:asciiTheme="minorEastAsia" w:eastAsiaTheme="minorEastAsia" w:hAnsiTheme="minorEastAsia" w:hint="eastAsia"/>
          <w:sz w:val="24"/>
        </w:rPr>
        <w:t>）</w:t>
      </w:r>
    </w:p>
    <w:p w:rsidR="0066579B" w:rsidRPr="004D0067" w:rsidRDefault="0066579B" w:rsidP="004D0067">
      <w:pPr>
        <w:ind w:firstLineChars="1497" w:firstLine="3593"/>
        <w:rPr>
          <w:rFonts w:asciiTheme="minorEastAsia" w:eastAsiaTheme="minorEastAsia" w:hAnsiTheme="minorEastAsia"/>
          <w:sz w:val="24"/>
        </w:rPr>
      </w:pPr>
    </w:p>
    <w:sectPr w:rsidR="0066579B" w:rsidRPr="004D0067" w:rsidSect="004D0067">
      <w:pgSz w:w="11906" w:h="16838"/>
      <w:pgMar w:top="1588" w:right="1474" w:bottom="1588"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88A" w:rsidRDefault="0014688A" w:rsidP="008665F7">
      <w:r>
        <w:separator/>
      </w:r>
    </w:p>
  </w:endnote>
  <w:endnote w:type="continuationSeparator" w:id="0">
    <w:p w:rsidR="0014688A" w:rsidRDefault="0014688A" w:rsidP="008665F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长城仿宋体">
    <w:altName w:val="宋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Uighursoft Times New Roman">
    <w:altName w:val="Times New Roman"/>
    <w:charset w:val="00"/>
    <w:family w:val="roman"/>
    <w:pitch w:val="variable"/>
    <w:sig w:usb0="00006287" w:usb1="80000000" w:usb2="00000008" w:usb3="00000000" w:csb0="000000D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altName w:val="hakuyoxingshu7000"/>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88A" w:rsidRDefault="0014688A" w:rsidP="008665F7">
      <w:r>
        <w:separator/>
      </w:r>
    </w:p>
  </w:footnote>
  <w:footnote w:type="continuationSeparator" w:id="0">
    <w:p w:rsidR="0014688A" w:rsidRDefault="0014688A" w:rsidP="008665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E25CD"/>
    <w:multiLevelType w:val="singleLevel"/>
    <w:tmpl w:val="E6FAAD26"/>
    <w:lvl w:ilvl="0">
      <w:start w:val="1"/>
      <w:numFmt w:val="bullet"/>
      <w:pStyle w:val="6"/>
      <w:lvlText w:val=""/>
      <w:lvlJc w:val="left"/>
      <w:pPr>
        <w:tabs>
          <w:tab w:val="num" w:pos="360"/>
        </w:tabs>
        <w:ind w:left="357" w:hanging="357"/>
      </w:pPr>
      <w:rPr>
        <w:rFonts w:ascii="Wingdings" w:hAnsi="Wingdings" w:hint="default"/>
      </w:rPr>
    </w:lvl>
  </w:abstractNum>
  <w:abstractNum w:abstractNumId="1">
    <w:nsid w:val="348C2F9E"/>
    <w:multiLevelType w:val="hybridMultilevel"/>
    <w:tmpl w:val="E43425A4"/>
    <w:lvl w:ilvl="0" w:tplc="F8F4737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26D3B80"/>
    <w:multiLevelType w:val="hybridMultilevel"/>
    <w:tmpl w:val="577EE5E0"/>
    <w:lvl w:ilvl="0" w:tplc="03F883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5204D06"/>
    <w:multiLevelType w:val="hybridMultilevel"/>
    <w:tmpl w:val="2F44B5FA"/>
    <w:lvl w:ilvl="0" w:tplc="0FEC2FE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92A"/>
    <w:rsid w:val="000111C0"/>
    <w:rsid w:val="00015574"/>
    <w:rsid w:val="00051CE2"/>
    <w:rsid w:val="00077FE9"/>
    <w:rsid w:val="00097290"/>
    <w:rsid w:val="000A31EE"/>
    <w:rsid w:val="000F79B2"/>
    <w:rsid w:val="001008DE"/>
    <w:rsid w:val="00113712"/>
    <w:rsid w:val="00124F5D"/>
    <w:rsid w:val="0013728D"/>
    <w:rsid w:val="0014688A"/>
    <w:rsid w:val="00152004"/>
    <w:rsid w:val="001A0292"/>
    <w:rsid w:val="001C1D5D"/>
    <w:rsid w:val="001F0A59"/>
    <w:rsid w:val="002044AE"/>
    <w:rsid w:val="00256AC0"/>
    <w:rsid w:val="0027435E"/>
    <w:rsid w:val="00297A5B"/>
    <w:rsid w:val="002C5439"/>
    <w:rsid w:val="002C716E"/>
    <w:rsid w:val="00302C32"/>
    <w:rsid w:val="003207CC"/>
    <w:rsid w:val="0035368B"/>
    <w:rsid w:val="00367525"/>
    <w:rsid w:val="003C0015"/>
    <w:rsid w:val="003F2075"/>
    <w:rsid w:val="00430A8D"/>
    <w:rsid w:val="00434BC3"/>
    <w:rsid w:val="0046744A"/>
    <w:rsid w:val="004D0067"/>
    <w:rsid w:val="004E2D4E"/>
    <w:rsid w:val="00510214"/>
    <w:rsid w:val="005334EE"/>
    <w:rsid w:val="00542922"/>
    <w:rsid w:val="0056557F"/>
    <w:rsid w:val="00593720"/>
    <w:rsid w:val="005A4911"/>
    <w:rsid w:val="005C1378"/>
    <w:rsid w:val="005C7F1E"/>
    <w:rsid w:val="005E27A5"/>
    <w:rsid w:val="0060092A"/>
    <w:rsid w:val="0063142A"/>
    <w:rsid w:val="0066579B"/>
    <w:rsid w:val="00672FFB"/>
    <w:rsid w:val="006B4BE6"/>
    <w:rsid w:val="006D4725"/>
    <w:rsid w:val="006E45B2"/>
    <w:rsid w:val="006E69D1"/>
    <w:rsid w:val="006F295A"/>
    <w:rsid w:val="006F5935"/>
    <w:rsid w:val="00706DC4"/>
    <w:rsid w:val="00713169"/>
    <w:rsid w:val="00715D89"/>
    <w:rsid w:val="00745454"/>
    <w:rsid w:val="00761B9B"/>
    <w:rsid w:val="007672B9"/>
    <w:rsid w:val="0077225C"/>
    <w:rsid w:val="007833DB"/>
    <w:rsid w:val="007A218F"/>
    <w:rsid w:val="007A4A36"/>
    <w:rsid w:val="00822F4C"/>
    <w:rsid w:val="0083034E"/>
    <w:rsid w:val="008524E6"/>
    <w:rsid w:val="00854520"/>
    <w:rsid w:val="008665F7"/>
    <w:rsid w:val="00874AC5"/>
    <w:rsid w:val="00880C11"/>
    <w:rsid w:val="008A016D"/>
    <w:rsid w:val="008B3ABC"/>
    <w:rsid w:val="008C3E70"/>
    <w:rsid w:val="008E6DD6"/>
    <w:rsid w:val="00935F51"/>
    <w:rsid w:val="009600DE"/>
    <w:rsid w:val="0097595D"/>
    <w:rsid w:val="0098172D"/>
    <w:rsid w:val="00A34180"/>
    <w:rsid w:val="00A6388F"/>
    <w:rsid w:val="00A640B0"/>
    <w:rsid w:val="00A81837"/>
    <w:rsid w:val="00A9116E"/>
    <w:rsid w:val="00AA12EA"/>
    <w:rsid w:val="00AC1BDF"/>
    <w:rsid w:val="00B00037"/>
    <w:rsid w:val="00B05FFE"/>
    <w:rsid w:val="00B57606"/>
    <w:rsid w:val="00BA1D1B"/>
    <w:rsid w:val="00BD58D9"/>
    <w:rsid w:val="00BD6F9F"/>
    <w:rsid w:val="00BE07A2"/>
    <w:rsid w:val="00BF16D7"/>
    <w:rsid w:val="00BF396B"/>
    <w:rsid w:val="00C03467"/>
    <w:rsid w:val="00C424A8"/>
    <w:rsid w:val="00C5140F"/>
    <w:rsid w:val="00C777D0"/>
    <w:rsid w:val="00C77981"/>
    <w:rsid w:val="00C867BA"/>
    <w:rsid w:val="00CF1CF0"/>
    <w:rsid w:val="00CF4E76"/>
    <w:rsid w:val="00D007E9"/>
    <w:rsid w:val="00D16526"/>
    <w:rsid w:val="00D24D04"/>
    <w:rsid w:val="00DC62E3"/>
    <w:rsid w:val="00E11352"/>
    <w:rsid w:val="00E3624A"/>
    <w:rsid w:val="00EB42D3"/>
    <w:rsid w:val="00EC6B20"/>
    <w:rsid w:val="00EE614B"/>
    <w:rsid w:val="00F04D47"/>
    <w:rsid w:val="00F06D9F"/>
    <w:rsid w:val="00F7221D"/>
    <w:rsid w:val="00F7506D"/>
    <w:rsid w:val="00FB0419"/>
    <w:rsid w:val="00FB1933"/>
    <w:rsid w:val="00FC2D65"/>
    <w:rsid w:val="00FD3586"/>
    <w:rsid w:val="00FD6378"/>
    <w:rsid w:val="00FE23D7"/>
    <w:rsid w:val="00FF491D"/>
    <w:rsid w:val="00FF56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before="260" w:after="260" w:line="415"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0092A"/>
    <w:pPr>
      <w:widowControl w:val="0"/>
      <w:spacing w:before="0" w:after="0" w:line="240" w:lineRule="auto"/>
      <w:jc w:val="both"/>
    </w:pPr>
    <w:rPr>
      <w:kern w:val="2"/>
      <w:sz w:val="21"/>
      <w:szCs w:val="24"/>
    </w:rPr>
  </w:style>
  <w:style w:type="paragraph" w:styleId="1">
    <w:name w:val="heading 1"/>
    <w:aliases w:val="章,合同标题,卷标题,可研-标题 1,标1,Part,H1,H11,H12,H13,H111,H121,H14,H15,H16,H17,H18,第一章,一级标题，黑粗，三号，序号,Number 1,一、"/>
    <w:basedOn w:val="a"/>
    <w:next w:val="a"/>
    <w:link w:val="1Char"/>
    <w:qFormat/>
    <w:rsid w:val="001F0A59"/>
    <w:pPr>
      <w:keepNext/>
      <w:spacing w:before="260" w:after="260" w:line="415" w:lineRule="auto"/>
      <w:outlineLvl w:val="0"/>
    </w:pPr>
    <w:rPr>
      <w:rFonts w:ascii="长城仿宋体" w:eastAsia="长城仿宋体" w:hAnsi="宋体"/>
      <w:sz w:val="28"/>
      <w:szCs w:val="20"/>
    </w:rPr>
  </w:style>
  <w:style w:type="paragraph" w:styleId="2">
    <w:name w:val="heading 2"/>
    <w:aliases w:val="节,1.1标题 2,1.1,标题2,_Heading 2,l2,2nd level,Titre2,Header 2,节标题 1.1,题头,标2,二级标题,1.1标题,一级条,sect 1.2,H2,H21,R2,Level 2 Topic Heading,Reset numbering,Heading 2 Hidden,Heading 2 CCBS,heading 2,UNDERRUBRIK 1-2,Titre3,第一章 标题 2,ISO1,prop2,HD2,h2,章标题,dh2"/>
    <w:basedOn w:val="a"/>
    <w:next w:val="a"/>
    <w:link w:val="2Char"/>
    <w:qFormat/>
    <w:rsid w:val="001F0A59"/>
    <w:pPr>
      <w:keepNext/>
      <w:keepLines/>
      <w:spacing w:before="260" w:after="260" w:line="416" w:lineRule="auto"/>
      <w:outlineLvl w:val="1"/>
    </w:pPr>
    <w:rPr>
      <w:rFonts w:ascii="Cambria" w:hAnsi="Cambria"/>
      <w:b/>
      <w:bCs/>
      <w:sz w:val="32"/>
      <w:szCs w:val="32"/>
    </w:rPr>
  </w:style>
  <w:style w:type="paragraph" w:styleId="3">
    <w:name w:val="heading 3"/>
    <w:aliases w:val="条,标题 3 Char Char Char Char,标题 31 Char Char,1.1.1,标题 3 Char Char,标3,§1.1.1.,. (1.1.1),- 3rd Order Heading,三级标题样式2004,4.1.1标题 3,可研-标题 3,标题03,三级标题，黑粗，四号，序号,Heading 3 - old,H3,三级标题,h3 sub heading,H31,H32,H33,H34,H311,H321,H331,H35,H312,H322,H"/>
    <w:basedOn w:val="a"/>
    <w:next w:val="a"/>
    <w:link w:val="3Char"/>
    <w:qFormat/>
    <w:rsid w:val="001F0A59"/>
    <w:pPr>
      <w:keepNext/>
      <w:spacing w:before="260" w:after="260" w:line="415" w:lineRule="auto"/>
      <w:jc w:val="center"/>
      <w:outlineLvl w:val="2"/>
    </w:pPr>
    <w:rPr>
      <w:rFonts w:cs="Uighursoft Times New Roman"/>
      <w:sz w:val="32"/>
      <w:szCs w:val="32"/>
    </w:rPr>
  </w:style>
  <w:style w:type="paragraph" w:styleId="4">
    <w:name w:val="heading 4"/>
    <w:basedOn w:val="a"/>
    <w:next w:val="a0"/>
    <w:link w:val="4Char"/>
    <w:qFormat/>
    <w:rsid w:val="001F0A59"/>
    <w:pPr>
      <w:keepNext/>
      <w:keepLines/>
      <w:snapToGrid w:val="0"/>
      <w:spacing w:before="280" w:after="290" w:line="376" w:lineRule="auto"/>
      <w:outlineLvl w:val="3"/>
    </w:pPr>
    <w:rPr>
      <w:rFonts w:ascii="Arial" w:eastAsia="黑体" w:hAnsi="Arial"/>
      <w:b/>
      <w:sz w:val="28"/>
      <w:szCs w:val="20"/>
    </w:rPr>
  </w:style>
  <w:style w:type="paragraph" w:styleId="5">
    <w:name w:val="heading 5"/>
    <w:basedOn w:val="a"/>
    <w:next w:val="a"/>
    <w:link w:val="5Char"/>
    <w:qFormat/>
    <w:rsid w:val="001F0A59"/>
    <w:pPr>
      <w:tabs>
        <w:tab w:val="num" w:pos="425"/>
      </w:tabs>
      <w:adjustRightInd w:val="0"/>
      <w:spacing w:before="260" w:after="260" w:line="360" w:lineRule="atLeast"/>
      <w:jc w:val="left"/>
      <w:textAlignment w:val="baseline"/>
      <w:outlineLvl w:val="4"/>
    </w:pPr>
    <w:rPr>
      <w:bCs/>
      <w:szCs w:val="21"/>
    </w:rPr>
  </w:style>
  <w:style w:type="paragraph" w:styleId="6">
    <w:name w:val="heading 6"/>
    <w:aliases w:val="标题8"/>
    <w:basedOn w:val="a"/>
    <w:next w:val="a"/>
    <w:link w:val="6Char"/>
    <w:qFormat/>
    <w:rsid w:val="001F0A59"/>
    <w:pPr>
      <w:keepNext/>
      <w:numPr>
        <w:numId w:val="1"/>
      </w:numPr>
      <w:snapToGrid w:val="0"/>
      <w:spacing w:before="260" w:after="260" w:line="400" w:lineRule="atLeast"/>
      <w:outlineLvl w:val="5"/>
    </w:pPr>
    <w:rPr>
      <w:rFonts w:eastAsia="华文楷体"/>
      <w:spacing w:val="8"/>
      <w:w w:val="90"/>
      <w:kern w:val="24"/>
      <w:sz w:val="24"/>
    </w:rPr>
  </w:style>
  <w:style w:type="paragraph" w:styleId="7">
    <w:name w:val="heading 7"/>
    <w:basedOn w:val="a"/>
    <w:next w:val="a"/>
    <w:link w:val="7Char"/>
    <w:qFormat/>
    <w:rsid w:val="001F0A59"/>
    <w:pPr>
      <w:keepNext/>
      <w:keepLines/>
      <w:spacing w:before="240" w:after="64" w:line="320" w:lineRule="auto"/>
      <w:outlineLvl w:val="6"/>
    </w:pPr>
    <w:rPr>
      <w:rFonts w:ascii="Calibri" w:hAnsi="Calibri"/>
      <w:b/>
      <w:bCs/>
      <w:sz w:val="24"/>
    </w:rPr>
  </w:style>
  <w:style w:type="paragraph" w:styleId="8">
    <w:name w:val="heading 8"/>
    <w:basedOn w:val="a"/>
    <w:next w:val="a"/>
    <w:link w:val="8Char"/>
    <w:qFormat/>
    <w:rsid w:val="001F0A59"/>
    <w:pPr>
      <w:keepNext/>
      <w:keepLines/>
      <w:tabs>
        <w:tab w:val="num" w:pos="567"/>
      </w:tabs>
      <w:adjustRightInd w:val="0"/>
      <w:spacing w:before="100" w:beforeAutospacing="1" w:after="100" w:afterAutospacing="1" w:line="360" w:lineRule="atLeast"/>
      <w:ind w:firstLine="425"/>
      <w:textAlignment w:val="baseline"/>
      <w:outlineLvl w:val="7"/>
    </w:pPr>
    <w:rPr>
      <w:szCs w:val="21"/>
    </w:rPr>
  </w:style>
  <w:style w:type="paragraph" w:styleId="9">
    <w:name w:val="heading 9"/>
    <w:basedOn w:val="a"/>
    <w:next w:val="a"/>
    <w:link w:val="9Char"/>
    <w:qFormat/>
    <w:rsid w:val="001F0A59"/>
    <w:pPr>
      <w:tabs>
        <w:tab w:val="num" w:pos="567"/>
      </w:tabs>
      <w:adjustRightInd w:val="0"/>
      <w:spacing w:before="260" w:after="260" w:line="360" w:lineRule="atLeast"/>
      <w:ind w:firstLine="425"/>
      <w:jc w:val="left"/>
      <w:textAlignment w:val="baseline"/>
      <w:outlineLvl w:val="8"/>
    </w:pPr>
    <w:rPr>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章 Char,合同标题 Char,卷标题 Char,可研-标题 1 Char,标1 Char,Part Char,H1 Char,H11 Char,H12 Char,H13 Char,H111 Char,H121 Char,H14 Char,H15 Char,H16 Char,H17 Char,H18 Char,第一章 Char,一级标题，黑粗，三号，序号 Char,Number 1 Char,一、 Char"/>
    <w:basedOn w:val="a1"/>
    <w:link w:val="1"/>
    <w:rsid w:val="001F0A59"/>
    <w:rPr>
      <w:rFonts w:ascii="长城仿宋体" w:eastAsia="长城仿宋体" w:hAnsi="宋体"/>
      <w:kern w:val="2"/>
      <w:sz w:val="28"/>
    </w:rPr>
  </w:style>
  <w:style w:type="character" w:customStyle="1" w:styleId="2Char">
    <w:name w:val="标题 2 Char"/>
    <w:aliases w:val="节 Char,1.1标题 2 Char,1.1 Char,标题2 Char,_Heading 2 Char,l2 Char,2nd level Char,Titre2 Char,Header 2 Char,节标题 1.1 Char,题头 Char,标2 Char,二级标题 Char,1.1标题 Char,一级条 Char,sect 1.2 Char,H2 Char,H21 Char,R2 Char,Level 2 Topic Heading Char,heading 2 Char"/>
    <w:basedOn w:val="a1"/>
    <w:link w:val="2"/>
    <w:rsid w:val="001F0A59"/>
    <w:rPr>
      <w:rFonts w:ascii="Cambria" w:hAnsi="Cambria"/>
      <w:b/>
      <w:bCs/>
      <w:kern w:val="2"/>
      <w:sz w:val="32"/>
      <w:szCs w:val="32"/>
    </w:rPr>
  </w:style>
  <w:style w:type="character" w:customStyle="1" w:styleId="3Char">
    <w:name w:val="标题 3 Char"/>
    <w:aliases w:val="条 Char,标题 3 Char Char Char Char Char,标题 31 Char Char Char,1.1.1 Char,标题 3 Char Char Char,标3 Char,§1.1.1. Char,. (1.1.1) Char,- 3rd Order Heading Char,三级标题样式2004 Char,4.1.1标题 3 Char,可研-标题 3 Char,标题03 Char,三级标题，黑粗，四号，序号 Char,Heading 3 - old Char"/>
    <w:basedOn w:val="a1"/>
    <w:link w:val="3"/>
    <w:rsid w:val="001F0A59"/>
    <w:rPr>
      <w:rFonts w:cs="Uighursoft Times New Roman"/>
      <w:kern w:val="2"/>
      <w:sz w:val="32"/>
      <w:szCs w:val="32"/>
    </w:rPr>
  </w:style>
  <w:style w:type="character" w:customStyle="1" w:styleId="4Char">
    <w:name w:val="标题 4 Char"/>
    <w:basedOn w:val="a1"/>
    <w:link w:val="4"/>
    <w:rsid w:val="001F0A59"/>
    <w:rPr>
      <w:rFonts w:ascii="Arial" w:eastAsia="黑体" w:hAnsi="Arial"/>
      <w:b/>
      <w:kern w:val="2"/>
      <w:sz w:val="28"/>
    </w:rPr>
  </w:style>
  <w:style w:type="paragraph" w:styleId="a0">
    <w:name w:val="Normal Indent"/>
    <w:aliases w:val="表正文,正文非缩进,特点,正文（首行缩进两字）,正文缩进 Char,正文（首行缩进两字） Char,正文缩进 Char2 Char,正文缩进 Char1 Char Char,正文（首行缩进两字） Char Char Char,正文缩进 Char Char Char Char,正文（首行缩进两字） Char1 Char,正文缩进 Char Char1 Char,s4,四号,首行缩进,表格标题 Char,表格标题 Char Char Char,正文（首行缩进两字） Char Char Char1"/>
    <w:basedOn w:val="a"/>
    <w:link w:val="Char1"/>
    <w:qFormat/>
    <w:rsid w:val="001F0A59"/>
    <w:pPr>
      <w:spacing w:before="260" w:after="260" w:line="415" w:lineRule="auto"/>
      <w:ind w:firstLineChars="200" w:firstLine="420"/>
    </w:pPr>
  </w:style>
  <w:style w:type="character" w:customStyle="1" w:styleId="5Char">
    <w:name w:val="标题 5 Char"/>
    <w:basedOn w:val="a1"/>
    <w:link w:val="5"/>
    <w:rsid w:val="001F0A59"/>
    <w:rPr>
      <w:bCs/>
      <w:kern w:val="2"/>
      <w:sz w:val="21"/>
      <w:szCs w:val="21"/>
    </w:rPr>
  </w:style>
  <w:style w:type="character" w:customStyle="1" w:styleId="6Char">
    <w:name w:val="标题 6 Char"/>
    <w:aliases w:val="标题8 Char"/>
    <w:basedOn w:val="a1"/>
    <w:link w:val="6"/>
    <w:rsid w:val="001F0A59"/>
    <w:rPr>
      <w:rFonts w:eastAsia="华文楷体"/>
      <w:spacing w:val="8"/>
      <w:w w:val="90"/>
      <w:kern w:val="24"/>
      <w:sz w:val="24"/>
      <w:szCs w:val="24"/>
    </w:rPr>
  </w:style>
  <w:style w:type="paragraph" w:styleId="a4">
    <w:name w:val="Body Text"/>
    <w:basedOn w:val="a"/>
    <w:link w:val="Char"/>
    <w:uiPriority w:val="99"/>
    <w:semiHidden/>
    <w:unhideWhenUsed/>
    <w:rsid w:val="001F0A59"/>
    <w:pPr>
      <w:spacing w:before="260" w:after="120" w:line="415" w:lineRule="auto"/>
    </w:pPr>
  </w:style>
  <w:style w:type="character" w:customStyle="1" w:styleId="Char">
    <w:name w:val="正文文本 Char"/>
    <w:basedOn w:val="a1"/>
    <w:link w:val="a4"/>
    <w:uiPriority w:val="99"/>
    <w:semiHidden/>
    <w:rsid w:val="001F0A59"/>
    <w:rPr>
      <w:kern w:val="2"/>
      <w:sz w:val="21"/>
      <w:szCs w:val="24"/>
    </w:rPr>
  </w:style>
  <w:style w:type="paragraph" w:styleId="a5">
    <w:name w:val="Body Text First Indent"/>
    <w:basedOn w:val="a4"/>
    <w:link w:val="Char0"/>
    <w:uiPriority w:val="99"/>
    <w:semiHidden/>
    <w:unhideWhenUsed/>
    <w:rsid w:val="001F0A59"/>
    <w:pPr>
      <w:ind w:firstLineChars="100" w:firstLine="420"/>
    </w:pPr>
  </w:style>
  <w:style w:type="character" w:customStyle="1" w:styleId="Char0">
    <w:name w:val="正文首行缩进 Char"/>
    <w:basedOn w:val="Char"/>
    <w:link w:val="a5"/>
    <w:uiPriority w:val="99"/>
    <w:semiHidden/>
    <w:rsid w:val="001F0A59"/>
    <w:rPr>
      <w:kern w:val="2"/>
      <w:sz w:val="21"/>
      <w:szCs w:val="24"/>
    </w:rPr>
  </w:style>
  <w:style w:type="character" w:customStyle="1" w:styleId="7Char">
    <w:name w:val="标题 7 Char"/>
    <w:basedOn w:val="a1"/>
    <w:link w:val="7"/>
    <w:rsid w:val="001F0A59"/>
    <w:rPr>
      <w:rFonts w:ascii="Calibri" w:hAnsi="Calibri"/>
      <w:b/>
      <w:bCs/>
      <w:kern w:val="2"/>
      <w:sz w:val="24"/>
      <w:szCs w:val="24"/>
    </w:rPr>
  </w:style>
  <w:style w:type="character" w:customStyle="1" w:styleId="8Char">
    <w:name w:val="标题 8 Char"/>
    <w:basedOn w:val="a1"/>
    <w:link w:val="8"/>
    <w:rsid w:val="001F0A59"/>
    <w:rPr>
      <w:kern w:val="2"/>
      <w:sz w:val="21"/>
      <w:szCs w:val="21"/>
    </w:rPr>
  </w:style>
  <w:style w:type="character" w:customStyle="1" w:styleId="9Char">
    <w:name w:val="标题 9 Char"/>
    <w:basedOn w:val="a1"/>
    <w:link w:val="9"/>
    <w:rsid w:val="001F0A59"/>
    <w:rPr>
      <w:kern w:val="2"/>
      <w:sz w:val="21"/>
      <w:szCs w:val="21"/>
    </w:rPr>
  </w:style>
  <w:style w:type="character" w:customStyle="1" w:styleId="Char1">
    <w:name w:val="正文缩进 Char1"/>
    <w:aliases w:val="表正文 Char,正文非缩进 Char,特点 Char,正文（首行缩进两字） Char1,正文缩进 Char Char,正文（首行缩进两字） Char Char,正文缩进 Char2 Char Char,正文缩进 Char1 Char Char Char,正文（首行缩进两字） Char Char Char Char,正文缩进 Char Char Char Char Char,正文（首行缩进两字） Char1 Char Char,正文缩进 Char Char1 Char Char"/>
    <w:basedOn w:val="a1"/>
    <w:link w:val="a0"/>
    <w:rsid w:val="001F0A59"/>
    <w:rPr>
      <w:kern w:val="2"/>
      <w:sz w:val="21"/>
      <w:szCs w:val="24"/>
    </w:rPr>
  </w:style>
  <w:style w:type="paragraph" w:styleId="a6">
    <w:name w:val="caption"/>
    <w:basedOn w:val="a"/>
    <w:next w:val="a"/>
    <w:qFormat/>
    <w:rsid w:val="001F0A59"/>
    <w:pPr>
      <w:adjustRightInd w:val="0"/>
      <w:spacing w:before="360" w:after="120" w:line="360" w:lineRule="atLeast"/>
      <w:jc w:val="center"/>
      <w:textAlignment w:val="baseline"/>
    </w:pPr>
    <w:rPr>
      <w:rFonts w:eastAsia="黑体" w:cs="Arial"/>
      <w:szCs w:val="21"/>
    </w:rPr>
  </w:style>
  <w:style w:type="paragraph" w:styleId="a7">
    <w:name w:val="Title"/>
    <w:basedOn w:val="a"/>
    <w:next w:val="a"/>
    <w:link w:val="Char2"/>
    <w:qFormat/>
    <w:rsid w:val="001F0A59"/>
    <w:pPr>
      <w:spacing w:before="240" w:after="60" w:line="415" w:lineRule="auto"/>
      <w:jc w:val="center"/>
      <w:outlineLvl w:val="0"/>
    </w:pPr>
    <w:rPr>
      <w:rFonts w:ascii="Cambria" w:hAnsi="Cambria"/>
      <w:b/>
      <w:bCs/>
      <w:sz w:val="32"/>
      <w:szCs w:val="32"/>
    </w:rPr>
  </w:style>
  <w:style w:type="character" w:customStyle="1" w:styleId="Char2">
    <w:name w:val="标题 Char"/>
    <w:basedOn w:val="a1"/>
    <w:link w:val="a7"/>
    <w:rsid w:val="001F0A59"/>
    <w:rPr>
      <w:rFonts w:ascii="Cambria" w:hAnsi="Cambria"/>
      <w:b/>
      <w:bCs/>
      <w:kern w:val="2"/>
      <w:sz w:val="32"/>
      <w:szCs w:val="32"/>
    </w:rPr>
  </w:style>
  <w:style w:type="character" w:styleId="a8">
    <w:name w:val="Strong"/>
    <w:basedOn w:val="a1"/>
    <w:uiPriority w:val="22"/>
    <w:qFormat/>
    <w:rsid w:val="001F0A59"/>
    <w:rPr>
      <w:b/>
      <w:bCs/>
    </w:rPr>
  </w:style>
  <w:style w:type="paragraph" w:styleId="a9">
    <w:name w:val="List Paragraph"/>
    <w:basedOn w:val="a"/>
    <w:qFormat/>
    <w:rsid w:val="001F0A59"/>
    <w:pPr>
      <w:spacing w:before="260" w:after="260" w:line="415" w:lineRule="auto"/>
      <w:ind w:firstLineChars="200" w:firstLine="420"/>
    </w:pPr>
    <w:rPr>
      <w:rFonts w:ascii="Calibri" w:hAnsi="Calibri"/>
      <w:szCs w:val="22"/>
    </w:rPr>
  </w:style>
  <w:style w:type="paragraph" w:styleId="TOC">
    <w:name w:val="TOC Heading"/>
    <w:basedOn w:val="1"/>
    <w:next w:val="a"/>
    <w:qFormat/>
    <w:rsid w:val="001F0A59"/>
    <w:pPr>
      <w:keepLines/>
      <w:widowControl/>
      <w:spacing w:before="480" w:line="276" w:lineRule="auto"/>
      <w:jc w:val="left"/>
      <w:outlineLvl w:val="9"/>
    </w:pPr>
    <w:rPr>
      <w:rFonts w:ascii="Cambria" w:eastAsia="宋体" w:hAnsi="Cambria"/>
      <w:b/>
      <w:bCs/>
      <w:color w:val="365F91"/>
      <w:kern w:val="0"/>
      <w:szCs w:val="28"/>
    </w:rPr>
  </w:style>
  <w:style w:type="paragraph" w:styleId="aa">
    <w:name w:val="header"/>
    <w:basedOn w:val="a"/>
    <w:link w:val="Char3"/>
    <w:uiPriority w:val="99"/>
    <w:unhideWhenUsed/>
    <w:rsid w:val="008665F7"/>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1"/>
    <w:link w:val="aa"/>
    <w:uiPriority w:val="99"/>
    <w:rsid w:val="008665F7"/>
    <w:rPr>
      <w:kern w:val="2"/>
      <w:sz w:val="18"/>
      <w:szCs w:val="18"/>
    </w:rPr>
  </w:style>
  <w:style w:type="paragraph" w:styleId="ab">
    <w:name w:val="footer"/>
    <w:basedOn w:val="a"/>
    <w:link w:val="Char4"/>
    <w:uiPriority w:val="99"/>
    <w:unhideWhenUsed/>
    <w:rsid w:val="008665F7"/>
    <w:pPr>
      <w:tabs>
        <w:tab w:val="center" w:pos="4153"/>
        <w:tab w:val="right" w:pos="8306"/>
      </w:tabs>
      <w:snapToGrid w:val="0"/>
      <w:jc w:val="left"/>
    </w:pPr>
    <w:rPr>
      <w:sz w:val="18"/>
      <w:szCs w:val="18"/>
    </w:rPr>
  </w:style>
  <w:style w:type="character" w:customStyle="1" w:styleId="Char4">
    <w:name w:val="页脚 Char"/>
    <w:basedOn w:val="a1"/>
    <w:link w:val="ab"/>
    <w:uiPriority w:val="99"/>
    <w:rsid w:val="008665F7"/>
    <w:rPr>
      <w:kern w:val="2"/>
      <w:sz w:val="18"/>
      <w:szCs w:val="18"/>
    </w:rPr>
  </w:style>
  <w:style w:type="paragraph" w:styleId="ac">
    <w:name w:val="Document Map"/>
    <w:basedOn w:val="a"/>
    <w:link w:val="Char5"/>
    <w:uiPriority w:val="99"/>
    <w:semiHidden/>
    <w:unhideWhenUsed/>
    <w:rsid w:val="003F2075"/>
    <w:rPr>
      <w:rFonts w:ascii="宋体"/>
      <w:sz w:val="18"/>
      <w:szCs w:val="18"/>
    </w:rPr>
  </w:style>
  <w:style w:type="character" w:customStyle="1" w:styleId="Char5">
    <w:name w:val="文档结构图 Char"/>
    <w:basedOn w:val="a1"/>
    <w:link w:val="ac"/>
    <w:uiPriority w:val="99"/>
    <w:semiHidden/>
    <w:rsid w:val="003F2075"/>
    <w:rPr>
      <w:rFonts w:ascii="宋体"/>
      <w:kern w:val="2"/>
      <w:sz w:val="18"/>
      <w:szCs w:val="18"/>
    </w:rPr>
  </w:style>
</w:styles>
</file>

<file path=word/webSettings.xml><?xml version="1.0" encoding="utf-8"?>
<w:webSettings xmlns:r="http://schemas.openxmlformats.org/officeDocument/2006/relationships" xmlns:w="http://schemas.openxmlformats.org/wordprocessingml/2006/main">
  <w:divs>
    <w:div w:id="294718160">
      <w:bodyDiv w:val="1"/>
      <w:marLeft w:val="0"/>
      <w:marRight w:val="0"/>
      <w:marTop w:val="0"/>
      <w:marBottom w:val="0"/>
      <w:divBdr>
        <w:top w:val="none" w:sz="0" w:space="0" w:color="auto"/>
        <w:left w:val="none" w:sz="0" w:space="0" w:color="auto"/>
        <w:bottom w:val="none" w:sz="0" w:space="0" w:color="auto"/>
        <w:right w:val="none" w:sz="0" w:space="0" w:color="auto"/>
      </w:divBdr>
    </w:div>
    <w:div w:id="99753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1</Pages>
  <Words>237</Words>
  <Characters>1353</Characters>
  <Application>Microsoft Office Word</Application>
  <DocSecurity>0</DocSecurity>
  <Lines>11</Lines>
  <Paragraphs>3</Paragraphs>
  <ScaleCrop>false</ScaleCrop>
  <Company>微软中国</Company>
  <LinksUpToDate>false</LinksUpToDate>
  <CharactersWithSpaces>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李晓斌</cp:lastModifiedBy>
  <cp:revision>36</cp:revision>
  <dcterms:created xsi:type="dcterms:W3CDTF">2015-01-23T03:20:00Z</dcterms:created>
  <dcterms:modified xsi:type="dcterms:W3CDTF">2016-07-23T02:50:00Z</dcterms:modified>
</cp:coreProperties>
</file>