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02A0" w:rsidRPr="00AE1025" w:rsidRDefault="009F0DDD">
      <w:pPr>
        <w:pStyle w:val="a3"/>
        <w:spacing w:before="51" w:line="266" w:lineRule="auto"/>
        <w:ind w:right="319"/>
        <w:rPr>
          <w:rFonts w:ascii="新宋体" w:eastAsia="新宋体" w:hAnsi="新宋体"/>
          <w:sz w:val="24"/>
        </w:rPr>
      </w:pPr>
      <w:r w:rsidRPr="00AE1025">
        <w:rPr>
          <w:rFonts w:ascii="新宋体" w:eastAsia="新宋体" w:hAnsi="新宋体"/>
          <w:sz w:val="24"/>
        </w:rPr>
        <w:t>15、企业应主动根据( ABCDE )情况变化对风险管控的影响，及时针对变化范围开展风险分析，及时更新风险信息。</w:t>
      </w:r>
    </w:p>
    <w:p w:rsidR="008702A0" w:rsidRPr="00AE1025" w:rsidRDefault="009F0DDD">
      <w:pPr>
        <w:pStyle w:val="a4"/>
        <w:numPr>
          <w:ilvl w:val="0"/>
          <w:numId w:val="1"/>
        </w:numPr>
        <w:tabs>
          <w:tab w:val="left" w:pos="335"/>
        </w:tabs>
        <w:spacing w:before="77"/>
        <w:rPr>
          <w:rFonts w:ascii="新宋体" w:eastAsia="新宋体" w:hAnsi="新宋体"/>
          <w:sz w:val="24"/>
        </w:rPr>
      </w:pPr>
      <w:r w:rsidRPr="00AE1025">
        <w:rPr>
          <w:rFonts w:ascii="新宋体" w:eastAsia="新宋体" w:hAnsi="新宋体"/>
          <w:spacing w:val="-3"/>
          <w:sz w:val="24"/>
        </w:rPr>
        <w:t>法规、标准等增减、修订变化所引起风险程度的改变</w:t>
      </w:r>
    </w:p>
    <w:p w:rsidR="008702A0" w:rsidRPr="00AE1025" w:rsidRDefault="009F0DDD">
      <w:pPr>
        <w:pStyle w:val="a4"/>
        <w:numPr>
          <w:ilvl w:val="0"/>
          <w:numId w:val="1"/>
        </w:numPr>
        <w:tabs>
          <w:tab w:val="left" w:pos="335"/>
        </w:tabs>
        <w:rPr>
          <w:rFonts w:ascii="新宋体" w:eastAsia="新宋体" w:hAnsi="新宋体"/>
          <w:sz w:val="24"/>
        </w:rPr>
      </w:pPr>
      <w:r w:rsidRPr="00AE1025">
        <w:rPr>
          <w:rFonts w:ascii="新宋体" w:eastAsia="新宋体" w:hAnsi="新宋体"/>
          <w:spacing w:val="-3"/>
          <w:sz w:val="24"/>
        </w:rPr>
        <w:t>组织机构发生重大调整</w:t>
      </w:r>
    </w:p>
    <w:p w:rsidR="008702A0" w:rsidRPr="00AE1025" w:rsidRDefault="009F0DDD">
      <w:pPr>
        <w:pStyle w:val="a4"/>
        <w:numPr>
          <w:ilvl w:val="0"/>
          <w:numId w:val="1"/>
        </w:numPr>
        <w:tabs>
          <w:tab w:val="left" w:pos="335"/>
        </w:tabs>
        <w:rPr>
          <w:rFonts w:ascii="新宋体" w:eastAsia="新宋体" w:hAnsi="新宋体"/>
          <w:sz w:val="24"/>
        </w:rPr>
      </w:pPr>
      <w:r w:rsidRPr="00AE1025">
        <w:rPr>
          <w:rFonts w:ascii="新宋体" w:eastAsia="新宋体" w:hAnsi="新宋体"/>
          <w:spacing w:val="-3"/>
          <w:sz w:val="24"/>
        </w:rPr>
        <w:t>补充新辨识出的危险源评价</w:t>
      </w:r>
    </w:p>
    <w:p w:rsidR="008702A0" w:rsidRPr="00AE1025" w:rsidRDefault="009F0DDD">
      <w:pPr>
        <w:pStyle w:val="a4"/>
        <w:numPr>
          <w:ilvl w:val="0"/>
          <w:numId w:val="1"/>
        </w:numPr>
        <w:tabs>
          <w:tab w:val="left" w:pos="335"/>
        </w:tabs>
        <w:rPr>
          <w:rFonts w:ascii="新宋体" w:eastAsia="新宋体" w:hAnsi="新宋体"/>
          <w:sz w:val="24"/>
        </w:rPr>
      </w:pPr>
      <w:r w:rsidRPr="00AE1025">
        <w:rPr>
          <w:rFonts w:ascii="新宋体" w:eastAsia="新宋体" w:hAnsi="新宋体"/>
          <w:spacing w:val="-3"/>
          <w:sz w:val="24"/>
        </w:rPr>
        <w:t>风险程度变化后，需要对风险控制措施的调整</w:t>
      </w:r>
    </w:p>
    <w:p w:rsidR="008702A0" w:rsidRPr="00AE1025" w:rsidRDefault="009F0DDD">
      <w:pPr>
        <w:pStyle w:val="a4"/>
        <w:numPr>
          <w:ilvl w:val="0"/>
          <w:numId w:val="1"/>
        </w:numPr>
        <w:tabs>
          <w:tab w:val="left" w:pos="335"/>
        </w:tabs>
        <w:spacing w:before="187"/>
        <w:rPr>
          <w:rFonts w:ascii="新宋体" w:eastAsia="新宋体" w:hAnsi="新宋体"/>
          <w:sz w:val="24"/>
        </w:rPr>
      </w:pPr>
      <w:r w:rsidRPr="00AE1025">
        <w:rPr>
          <w:rFonts w:ascii="新宋体" w:eastAsia="新宋体" w:hAnsi="新宋体"/>
          <w:spacing w:val="-3"/>
          <w:sz w:val="24"/>
        </w:rPr>
        <w:t>发生事故后，有对事故、事件或其他信息的新认识，对相关危险源的再评价</w:t>
      </w:r>
    </w:p>
    <w:p w:rsidR="008702A0" w:rsidRPr="00AE1025" w:rsidRDefault="009F0DDD">
      <w:pPr>
        <w:pStyle w:val="a3"/>
        <w:rPr>
          <w:rFonts w:ascii="新宋体" w:eastAsia="新宋体" w:hAnsi="新宋体"/>
          <w:sz w:val="24"/>
        </w:rPr>
      </w:pPr>
      <w:r w:rsidRPr="00AE1025">
        <w:rPr>
          <w:rFonts w:ascii="新宋体" w:eastAsia="新宋体" w:hAnsi="新宋体"/>
          <w:sz w:val="24"/>
        </w:rPr>
        <w:t>16、企业应明确（ ABD )的主管部门，明确其组织及成员职责、目标与任务。</w:t>
      </w:r>
    </w:p>
    <w:p w:rsidR="008702A0" w:rsidRPr="00AE1025" w:rsidRDefault="009F0DDD">
      <w:pPr>
        <w:pStyle w:val="a3"/>
        <w:tabs>
          <w:tab w:val="left" w:pos="2752"/>
          <w:tab w:val="left" w:pos="4843"/>
          <w:tab w:val="left" w:pos="6933"/>
        </w:tabs>
        <w:rPr>
          <w:rFonts w:ascii="新宋体" w:eastAsia="新宋体" w:hAnsi="新宋体"/>
          <w:sz w:val="24"/>
        </w:rPr>
      </w:pPr>
      <w:r w:rsidRPr="00AE1025">
        <w:rPr>
          <w:rFonts w:ascii="新宋体" w:eastAsia="新宋体" w:hAnsi="新宋体"/>
          <w:sz w:val="24"/>
        </w:rPr>
        <w:t>A.危</w:t>
      </w:r>
      <w:r w:rsidRPr="00AE1025">
        <w:rPr>
          <w:rFonts w:ascii="新宋体" w:eastAsia="新宋体" w:hAnsi="新宋体"/>
          <w:spacing w:val="-3"/>
          <w:sz w:val="24"/>
        </w:rPr>
        <w:t>险</w:t>
      </w:r>
      <w:r w:rsidRPr="00AE1025">
        <w:rPr>
          <w:rFonts w:ascii="新宋体" w:eastAsia="新宋体" w:hAnsi="新宋体"/>
          <w:sz w:val="24"/>
        </w:rPr>
        <w:t>源辨识</w:t>
      </w:r>
      <w:r w:rsidRPr="00AE1025">
        <w:rPr>
          <w:rFonts w:ascii="新宋体" w:eastAsia="新宋体" w:hAnsi="新宋体"/>
          <w:sz w:val="24"/>
        </w:rPr>
        <w:tab/>
        <w:t>B.风</w:t>
      </w:r>
      <w:r w:rsidRPr="00AE1025">
        <w:rPr>
          <w:rFonts w:ascii="新宋体" w:eastAsia="新宋体" w:hAnsi="新宋体"/>
          <w:spacing w:val="-3"/>
          <w:sz w:val="24"/>
        </w:rPr>
        <w:t>险</w:t>
      </w:r>
      <w:r w:rsidRPr="00AE1025">
        <w:rPr>
          <w:rFonts w:ascii="新宋体" w:eastAsia="新宋体" w:hAnsi="新宋体"/>
          <w:sz w:val="24"/>
        </w:rPr>
        <w:t>评价</w:t>
      </w:r>
      <w:r w:rsidRPr="00AE1025">
        <w:rPr>
          <w:rFonts w:ascii="新宋体" w:eastAsia="新宋体" w:hAnsi="新宋体"/>
          <w:sz w:val="24"/>
        </w:rPr>
        <w:tab/>
        <w:t>C.风</w:t>
      </w:r>
      <w:r w:rsidRPr="00AE1025">
        <w:rPr>
          <w:rFonts w:ascii="新宋体" w:eastAsia="新宋体" w:hAnsi="新宋体"/>
          <w:spacing w:val="-3"/>
          <w:sz w:val="24"/>
        </w:rPr>
        <w:t>险</w:t>
      </w:r>
      <w:r w:rsidRPr="00AE1025">
        <w:rPr>
          <w:rFonts w:ascii="新宋体" w:eastAsia="新宋体" w:hAnsi="新宋体"/>
          <w:sz w:val="24"/>
        </w:rPr>
        <w:t>管控</w:t>
      </w:r>
      <w:r w:rsidRPr="00AE1025">
        <w:rPr>
          <w:rFonts w:ascii="新宋体" w:eastAsia="新宋体" w:hAnsi="新宋体"/>
          <w:sz w:val="24"/>
        </w:rPr>
        <w:tab/>
        <w:t>D.分</w:t>
      </w:r>
      <w:r w:rsidRPr="00AE1025">
        <w:rPr>
          <w:rFonts w:ascii="新宋体" w:eastAsia="新宋体" w:hAnsi="新宋体"/>
          <w:spacing w:val="-3"/>
          <w:sz w:val="24"/>
        </w:rPr>
        <w:t>级</w:t>
      </w:r>
      <w:r w:rsidRPr="00AE1025">
        <w:rPr>
          <w:rFonts w:ascii="新宋体" w:eastAsia="新宋体" w:hAnsi="新宋体"/>
          <w:sz w:val="24"/>
        </w:rPr>
        <w:t>管控</w:t>
      </w:r>
    </w:p>
    <w:p w:rsidR="008702A0" w:rsidRPr="00AE1025" w:rsidRDefault="009F0DDD">
      <w:pPr>
        <w:pStyle w:val="a3"/>
        <w:spacing w:before="107" w:line="266" w:lineRule="auto"/>
        <w:ind w:right="319"/>
        <w:rPr>
          <w:rFonts w:ascii="新宋体" w:eastAsia="新宋体" w:hAnsi="新宋体"/>
          <w:sz w:val="24"/>
        </w:rPr>
      </w:pPr>
      <w:r w:rsidRPr="00AE1025">
        <w:rPr>
          <w:rFonts w:ascii="新宋体" w:eastAsia="新宋体" w:hAnsi="新宋体"/>
          <w:sz w:val="24"/>
        </w:rPr>
        <w:t>17、企业风险分级管控组织成员应包括( ABCDE )、仪表等各职能部门负责人和各类专业技术人员及岗位人员。</w:t>
      </w:r>
    </w:p>
    <w:p w:rsidR="008702A0" w:rsidRPr="00AE1025" w:rsidRDefault="009F0DDD">
      <w:pPr>
        <w:pStyle w:val="a3"/>
        <w:tabs>
          <w:tab w:val="left" w:pos="1653"/>
          <w:tab w:val="left" w:pos="3304"/>
          <w:tab w:val="left" w:pos="4953"/>
          <w:tab w:val="left" w:pos="6712"/>
        </w:tabs>
        <w:spacing w:before="77"/>
        <w:rPr>
          <w:rFonts w:ascii="新宋体" w:eastAsia="新宋体" w:hAnsi="新宋体"/>
          <w:sz w:val="24"/>
        </w:rPr>
      </w:pPr>
      <w:r w:rsidRPr="00AE1025">
        <w:rPr>
          <w:rFonts w:ascii="新宋体" w:eastAsia="新宋体" w:hAnsi="新宋体"/>
          <w:sz w:val="24"/>
        </w:rPr>
        <w:t>A.安全</w:t>
      </w:r>
      <w:r w:rsidRPr="00AE1025">
        <w:rPr>
          <w:rFonts w:ascii="新宋体" w:eastAsia="新宋体" w:hAnsi="新宋体"/>
          <w:sz w:val="24"/>
        </w:rPr>
        <w:tab/>
        <w:t>B.生产</w:t>
      </w:r>
      <w:r w:rsidRPr="00AE1025">
        <w:rPr>
          <w:rFonts w:ascii="新宋体" w:eastAsia="新宋体" w:hAnsi="新宋体"/>
          <w:sz w:val="24"/>
        </w:rPr>
        <w:tab/>
        <w:t>C.设备</w:t>
      </w:r>
      <w:r w:rsidRPr="00AE1025">
        <w:rPr>
          <w:rFonts w:ascii="新宋体" w:eastAsia="新宋体" w:hAnsi="新宋体"/>
          <w:sz w:val="24"/>
        </w:rPr>
        <w:tab/>
        <w:t>D.工艺</w:t>
      </w:r>
      <w:r w:rsidRPr="00AE1025">
        <w:rPr>
          <w:rFonts w:ascii="新宋体" w:eastAsia="新宋体" w:hAnsi="新宋体"/>
          <w:sz w:val="24"/>
        </w:rPr>
        <w:tab/>
        <w:t>E.电气</w:t>
      </w:r>
    </w:p>
    <w:p w:rsidR="008702A0" w:rsidRPr="00AE1025" w:rsidRDefault="009F0DDD">
      <w:pPr>
        <w:pStyle w:val="a3"/>
        <w:spacing w:before="107" w:line="266" w:lineRule="auto"/>
        <w:ind w:right="142"/>
        <w:rPr>
          <w:rFonts w:ascii="新宋体" w:eastAsia="新宋体" w:hAnsi="新宋体"/>
          <w:sz w:val="24"/>
        </w:rPr>
      </w:pPr>
      <w:r w:rsidRPr="00AE1025">
        <w:rPr>
          <w:rFonts w:ascii="新宋体" w:eastAsia="新宋体" w:hAnsi="新宋体"/>
          <w:spacing w:val="-1"/>
          <w:sz w:val="24"/>
        </w:rPr>
        <w:t>18</w:t>
      </w:r>
      <w:r w:rsidRPr="00AE1025">
        <w:rPr>
          <w:rFonts w:ascii="新宋体" w:eastAsia="新宋体" w:hAnsi="新宋体"/>
          <w:spacing w:val="-13"/>
          <w:sz w:val="24"/>
        </w:rPr>
        <w:t xml:space="preserve">、对化工装置风险点的划分，应遵循大小适中、便于分类、功能独立、易于管理、范围清晰的原则， </w:t>
      </w:r>
      <w:r w:rsidRPr="00AE1025">
        <w:rPr>
          <w:rFonts w:ascii="新宋体" w:eastAsia="新宋体" w:hAnsi="新宋体"/>
          <w:spacing w:val="-4"/>
          <w:sz w:val="24"/>
        </w:rPr>
        <w:t xml:space="preserve">可按照( </w:t>
      </w:r>
      <w:r w:rsidRPr="00AE1025">
        <w:rPr>
          <w:rFonts w:ascii="新宋体" w:eastAsia="新宋体" w:hAnsi="新宋体"/>
          <w:sz w:val="24"/>
        </w:rPr>
        <w:t>ABCD</w:t>
      </w:r>
      <w:r w:rsidRPr="00AE1025">
        <w:rPr>
          <w:rFonts w:ascii="新宋体" w:eastAsia="新宋体" w:hAnsi="新宋体"/>
          <w:spacing w:val="-3"/>
          <w:sz w:val="24"/>
        </w:rPr>
        <w:t xml:space="preserve"> )等功能分区进行。</w:t>
      </w:r>
    </w:p>
    <w:p w:rsidR="008702A0" w:rsidRPr="00AE1025" w:rsidRDefault="009F0DDD">
      <w:pPr>
        <w:pStyle w:val="a3"/>
        <w:tabs>
          <w:tab w:val="left" w:pos="1984"/>
          <w:tab w:val="left" w:pos="4072"/>
          <w:tab w:val="left" w:pos="5834"/>
          <w:tab w:val="left" w:pos="7593"/>
        </w:tabs>
        <w:spacing w:before="78"/>
        <w:rPr>
          <w:rFonts w:ascii="新宋体" w:eastAsia="新宋体" w:hAnsi="新宋体"/>
          <w:sz w:val="24"/>
        </w:rPr>
      </w:pPr>
      <w:r w:rsidRPr="00AE1025">
        <w:rPr>
          <w:rFonts w:ascii="新宋体" w:eastAsia="新宋体" w:hAnsi="新宋体"/>
          <w:sz w:val="24"/>
        </w:rPr>
        <w:t>A.生</w:t>
      </w:r>
      <w:r w:rsidRPr="00AE1025">
        <w:rPr>
          <w:rFonts w:ascii="新宋体" w:eastAsia="新宋体" w:hAnsi="新宋体"/>
          <w:spacing w:val="-3"/>
          <w:sz w:val="24"/>
        </w:rPr>
        <w:t>产</w:t>
      </w:r>
      <w:r w:rsidRPr="00AE1025">
        <w:rPr>
          <w:rFonts w:ascii="新宋体" w:eastAsia="新宋体" w:hAnsi="新宋体"/>
          <w:sz w:val="24"/>
        </w:rPr>
        <w:t>装置</w:t>
      </w:r>
      <w:r w:rsidRPr="00AE1025">
        <w:rPr>
          <w:rFonts w:ascii="新宋体" w:eastAsia="新宋体" w:hAnsi="新宋体"/>
          <w:sz w:val="24"/>
        </w:rPr>
        <w:tab/>
        <w:t>B.储</w:t>
      </w:r>
      <w:r w:rsidRPr="00AE1025">
        <w:rPr>
          <w:rFonts w:ascii="新宋体" w:eastAsia="新宋体" w:hAnsi="新宋体"/>
          <w:spacing w:val="-3"/>
          <w:sz w:val="24"/>
        </w:rPr>
        <w:t>存</w:t>
      </w:r>
      <w:r w:rsidRPr="00AE1025">
        <w:rPr>
          <w:rFonts w:ascii="新宋体" w:eastAsia="新宋体" w:hAnsi="新宋体"/>
          <w:sz w:val="24"/>
        </w:rPr>
        <w:t>罐区</w:t>
      </w:r>
      <w:r w:rsidRPr="00AE1025">
        <w:rPr>
          <w:rFonts w:ascii="新宋体" w:eastAsia="新宋体" w:hAnsi="新宋体"/>
          <w:sz w:val="24"/>
        </w:rPr>
        <w:tab/>
        <w:t>C.装</w:t>
      </w:r>
      <w:r w:rsidRPr="00AE1025">
        <w:rPr>
          <w:rFonts w:ascii="新宋体" w:eastAsia="新宋体" w:hAnsi="新宋体"/>
          <w:spacing w:val="-3"/>
          <w:sz w:val="24"/>
        </w:rPr>
        <w:t>卸</w:t>
      </w:r>
      <w:r w:rsidRPr="00AE1025">
        <w:rPr>
          <w:rFonts w:ascii="新宋体" w:eastAsia="新宋体" w:hAnsi="新宋体"/>
          <w:sz w:val="24"/>
        </w:rPr>
        <w:t>站台</w:t>
      </w:r>
      <w:r w:rsidRPr="00AE1025">
        <w:rPr>
          <w:rFonts w:ascii="新宋体" w:eastAsia="新宋体" w:hAnsi="新宋体"/>
          <w:sz w:val="24"/>
        </w:rPr>
        <w:tab/>
        <w:t>D.作</w:t>
      </w:r>
      <w:r w:rsidRPr="00AE1025">
        <w:rPr>
          <w:rFonts w:ascii="新宋体" w:eastAsia="新宋体" w:hAnsi="新宋体"/>
          <w:spacing w:val="-3"/>
          <w:sz w:val="24"/>
        </w:rPr>
        <w:t>业</w:t>
      </w:r>
      <w:r w:rsidRPr="00AE1025">
        <w:rPr>
          <w:rFonts w:ascii="新宋体" w:eastAsia="新宋体" w:hAnsi="新宋体"/>
          <w:sz w:val="24"/>
        </w:rPr>
        <w:t>场所</w:t>
      </w:r>
      <w:r w:rsidRPr="00AE1025">
        <w:rPr>
          <w:rFonts w:ascii="新宋体" w:eastAsia="新宋体" w:hAnsi="新宋体"/>
          <w:sz w:val="24"/>
        </w:rPr>
        <w:tab/>
        <w:t>E.设</w:t>
      </w:r>
      <w:r w:rsidRPr="00AE1025">
        <w:rPr>
          <w:rFonts w:ascii="新宋体" w:eastAsia="新宋体" w:hAnsi="新宋体"/>
          <w:spacing w:val="-3"/>
          <w:sz w:val="24"/>
        </w:rPr>
        <w:t>备</w:t>
      </w:r>
      <w:r w:rsidRPr="00AE1025">
        <w:rPr>
          <w:rFonts w:ascii="新宋体" w:eastAsia="新宋体" w:hAnsi="新宋体"/>
          <w:sz w:val="24"/>
        </w:rPr>
        <w:t>设施</w:t>
      </w:r>
    </w:p>
    <w:p w:rsidR="008702A0" w:rsidRPr="00AE1025" w:rsidRDefault="009F0DDD">
      <w:pPr>
        <w:pStyle w:val="a3"/>
        <w:spacing w:before="107" w:line="266" w:lineRule="auto"/>
        <w:ind w:right="317"/>
        <w:rPr>
          <w:rFonts w:ascii="新宋体" w:eastAsia="新宋体" w:hAnsi="新宋体"/>
          <w:sz w:val="24"/>
        </w:rPr>
      </w:pPr>
      <w:r w:rsidRPr="00AE1025">
        <w:rPr>
          <w:rFonts w:ascii="新宋体" w:eastAsia="新宋体" w:hAnsi="新宋体"/>
          <w:sz w:val="24"/>
        </w:rPr>
        <w:t>19、化工企业应组织对生产经营全过程进行风险点排查，形成包括（ BCD ）等内容的基本信息，并建立《风险点登记台账》，为下一步进行风险分析做好准备。</w:t>
      </w:r>
    </w:p>
    <w:p w:rsidR="008702A0" w:rsidRPr="00AE1025" w:rsidRDefault="009F0DDD">
      <w:pPr>
        <w:pStyle w:val="a3"/>
        <w:tabs>
          <w:tab w:val="left" w:pos="2092"/>
          <w:tab w:val="left" w:pos="4403"/>
          <w:tab w:val="left" w:pos="6273"/>
        </w:tabs>
        <w:spacing w:before="77"/>
        <w:rPr>
          <w:rFonts w:ascii="新宋体" w:eastAsia="新宋体" w:hAnsi="新宋体"/>
          <w:sz w:val="24"/>
        </w:rPr>
      </w:pPr>
      <w:r w:rsidRPr="00AE1025">
        <w:rPr>
          <w:rFonts w:ascii="新宋体" w:eastAsia="新宋体" w:hAnsi="新宋体"/>
          <w:sz w:val="24"/>
        </w:rPr>
        <w:t>A.危</w:t>
      </w:r>
      <w:r w:rsidRPr="00AE1025">
        <w:rPr>
          <w:rFonts w:ascii="新宋体" w:eastAsia="新宋体" w:hAnsi="新宋体"/>
          <w:spacing w:val="-3"/>
          <w:sz w:val="24"/>
        </w:rPr>
        <w:t>险</w:t>
      </w:r>
      <w:r w:rsidRPr="00AE1025">
        <w:rPr>
          <w:rFonts w:ascii="新宋体" w:eastAsia="新宋体" w:hAnsi="新宋体"/>
          <w:sz w:val="24"/>
        </w:rPr>
        <w:t>源名称</w:t>
      </w:r>
      <w:r w:rsidRPr="00AE1025">
        <w:rPr>
          <w:rFonts w:ascii="新宋体" w:eastAsia="新宋体" w:hAnsi="新宋体"/>
          <w:sz w:val="24"/>
        </w:rPr>
        <w:tab/>
        <w:t>B.风</w:t>
      </w:r>
      <w:r w:rsidRPr="00AE1025">
        <w:rPr>
          <w:rFonts w:ascii="新宋体" w:eastAsia="新宋体" w:hAnsi="新宋体"/>
          <w:spacing w:val="-3"/>
          <w:sz w:val="24"/>
        </w:rPr>
        <w:t>险</w:t>
      </w:r>
      <w:r w:rsidRPr="00AE1025">
        <w:rPr>
          <w:rFonts w:ascii="新宋体" w:eastAsia="新宋体" w:hAnsi="新宋体"/>
          <w:sz w:val="24"/>
        </w:rPr>
        <w:t>点名称</w:t>
      </w:r>
      <w:r w:rsidRPr="00AE1025">
        <w:rPr>
          <w:rFonts w:ascii="新宋体" w:eastAsia="新宋体" w:hAnsi="新宋体"/>
          <w:sz w:val="24"/>
        </w:rPr>
        <w:tab/>
        <w:t>C.区</w:t>
      </w:r>
      <w:r w:rsidRPr="00AE1025">
        <w:rPr>
          <w:rFonts w:ascii="新宋体" w:eastAsia="新宋体" w:hAnsi="新宋体"/>
          <w:spacing w:val="-3"/>
          <w:sz w:val="24"/>
        </w:rPr>
        <w:t>域</w:t>
      </w:r>
      <w:r w:rsidRPr="00AE1025">
        <w:rPr>
          <w:rFonts w:ascii="新宋体" w:eastAsia="新宋体" w:hAnsi="新宋体"/>
          <w:sz w:val="24"/>
        </w:rPr>
        <w:t>位置</w:t>
      </w:r>
      <w:r w:rsidRPr="00AE1025">
        <w:rPr>
          <w:rFonts w:ascii="新宋体" w:eastAsia="新宋体" w:hAnsi="新宋体"/>
          <w:sz w:val="24"/>
        </w:rPr>
        <w:tab/>
        <w:t>可</w:t>
      </w:r>
      <w:r w:rsidRPr="00AE1025">
        <w:rPr>
          <w:rFonts w:ascii="新宋体" w:eastAsia="新宋体" w:hAnsi="新宋体"/>
          <w:spacing w:val="-3"/>
          <w:sz w:val="24"/>
        </w:rPr>
        <w:t>能</w:t>
      </w:r>
      <w:r w:rsidRPr="00AE1025">
        <w:rPr>
          <w:rFonts w:ascii="新宋体" w:eastAsia="新宋体" w:hAnsi="新宋体"/>
          <w:sz w:val="24"/>
        </w:rPr>
        <w:t>导致</w:t>
      </w:r>
      <w:r w:rsidRPr="00AE1025">
        <w:rPr>
          <w:rFonts w:ascii="新宋体" w:eastAsia="新宋体" w:hAnsi="新宋体"/>
          <w:spacing w:val="-3"/>
          <w:sz w:val="24"/>
        </w:rPr>
        <w:t>事</w:t>
      </w:r>
      <w:r w:rsidRPr="00AE1025">
        <w:rPr>
          <w:rFonts w:ascii="新宋体" w:eastAsia="新宋体" w:hAnsi="新宋体"/>
          <w:sz w:val="24"/>
        </w:rPr>
        <w:t>故类型</w:t>
      </w:r>
    </w:p>
    <w:p w:rsidR="008702A0" w:rsidRPr="00AE1025" w:rsidRDefault="009F0DDD">
      <w:pPr>
        <w:pStyle w:val="a3"/>
        <w:spacing w:before="107" w:line="266" w:lineRule="auto"/>
        <w:ind w:right="250"/>
        <w:rPr>
          <w:rFonts w:ascii="新宋体" w:eastAsia="新宋体" w:hAnsi="新宋体"/>
          <w:sz w:val="24"/>
        </w:rPr>
      </w:pPr>
      <w:r w:rsidRPr="00AE1025">
        <w:rPr>
          <w:rFonts w:ascii="新宋体" w:eastAsia="新宋体" w:hAnsi="新宋体"/>
          <w:sz w:val="24"/>
        </w:rPr>
        <w:t>20、依据GB/T 13861 的规定，对潜在的（ ABCD ）等危害因素进行辨识，充分考虑危害因素的根源和性质。</w:t>
      </w:r>
    </w:p>
    <w:p w:rsidR="008702A0" w:rsidRPr="00AE1025" w:rsidRDefault="009F0DDD">
      <w:pPr>
        <w:pStyle w:val="a3"/>
        <w:tabs>
          <w:tab w:val="left" w:pos="2534"/>
          <w:tab w:val="left" w:pos="4732"/>
          <w:tab w:val="left" w:pos="6494"/>
          <w:tab w:val="left" w:pos="8253"/>
        </w:tabs>
        <w:spacing w:before="77"/>
        <w:rPr>
          <w:rFonts w:ascii="新宋体" w:eastAsia="新宋体" w:hAnsi="新宋体"/>
          <w:sz w:val="24"/>
        </w:rPr>
      </w:pPr>
      <w:r w:rsidRPr="00AE1025">
        <w:rPr>
          <w:rFonts w:ascii="新宋体" w:eastAsia="新宋体" w:hAnsi="新宋体"/>
          <w:sz w:val="24"/>
        </w:rPr>
        <w:t>A.人</w:t>
      </w:r>
      <w:r w:rsidRPr="00AE1025">
        <w:rPr>
          <w:rFonts w:ascii="新宋体" w:eastAsia="新宋体" w:hAnsi="新宋体"/>
          <w:spacing w:val="-3"/>
          <w:sz w:val="24"/>
        </w:rPr>
        <w:t>的</w:t>
      </w:r>
      <w:r w:rsidRPr="00AE1025">
        <w:rPr>
          <w:rFonts w:ascii="新宋体" w:eastAsia="新宋体" w:hAnsi="新宋体"/>
          <w:sz w:val="24"/>
        </w:rPr>
        <w:t>不安</w:t>
      </w:r>
      <w:r w:rsidRPr="00AE1025">
        <w:rPr>
          <w:rFonts w:ascii="新宋体" w:eastAsia="新宋体" w:hAnsi="新宋体"/>
          <w:spacing w:val="-3"/>
          <w:sz w:val="24"/>
        </w:rPr>
        <w:t>全</w:t>
      </w:r>
      <w:r w:rsidRPr="00AE1025">
        <w:rPr>
          <w:rFonts w:ascii="新宋体" w:eastAsia="新宋体" w:hAnsi="新宋体"/>
          <w:sz w:val="24"/>
        </w:rPr>
        <w:t>行为</w:t>
      </w:r>
      <w:r w:rsidRPr="00AE1025">
        <w:rPr>
          <w:rFonts w:ascii="新宋体" w:eastAsia="新宋体" w:hAnsi="新宋体"/>
          <w:sz w:val="24"/>
        </w:rPr>
        <w:tab/>
        <w:t>B.物</w:t>
      </w:r>
      <w:r w:rsidRPr="00AE1025">
        <w:rPr>
          <w:rFonts w:ascii="新宋体" w:eastAsia="新宋体" w:hAnsi="新宋体"/>
          <w:spacing w:val="-3"/>
          <w:sz w:val="24"/>
        </w:rPr>
        <w:t>的</w:t>
      </w:r>
      <w:r w:rsidRPr="00AE1025">
        <w:rPr>
          <w:rFonts w:ascii="新宋体" w:eastAsia="新宋体" w:hAnsi="新宋体"/>
          <w:sz w:val="24"/>
        </w:rPr>
        <w:t>不安</w:t>
      </w:r>
      <w:r w:rsidRPr="00AE1025">
        <w:rPr>
          <w:rFonts w:ascii="新宋体" w:eastAsia="新宋体" w:hAnsi="新宋体"/>
          <w:spacing w:val="-3"/>
          <w:sz w:val="24"/>
        </w:rPr>
        <w:t>全</w:t>
      </w:r>
      <w:r w:rsidRPr="00AE1025">
        <w:rPr>
          <w:rFonts w:ascii="新宋体" w:eastAsia="新宋体" w:hAnsi="新宋体"/>
          <w:sz w:val="24"/>
        </w:rPr>
        <w:t>状态</w:t>
      </w:r>
      <w:r w:rsidRPr="00AE1025">
        <w:rPr>
          <w:rFonts w:ascii="新宋体" w:eastAsia="新宋体" w:hAnsi="新宋体"/>
          <w:sz w:val="24"/>
        </w:rPr>
        <w:tab/>
        <w:t>C.环</w:t>
      </w:r>
      <w:r w:rsidRPr="00AE1025">
        <w:rPr>
          <w:rFonts w:ascii="新宋体" w:eastAsia="新宋体" w:hAnsi="新宋体"/>
          <w:spacing w:val="-3"/>
          <w:sz w:val="24"/>
        </w:rPr>
        <w:t>境</w:t>
      </w:r>
      <w:r w:rsidRPr="00AE1025">
        <w:rPr>
          <w:rFonts w:ascii="新宋体" w:eastAsia="新宋体" w:hAnsi="新宋体"/>
          <w:sz w:val="24"/>
        </w:rPr>
        <w:t>缺陷</w:t>
      </w:r>
      <w:r w:rsidRPr="00AE1025">
        <w:rPr>
          <w:rFonts w:ascii="新宋体" w:eastAsia="新宋体" w:hAnsi="新宋体"/>
          <w:sz w:val="24"/>
        </w:rPr>
        <w:tab/>
        <w:t>D.管</w:t>
      </w:r>
      <w:r w:rsidRPr="00AE1025">
        <w:rPr>
          <w:rFonts w:ascii="新宋体" w:eastAsia="新宋体" w:hAnsi="新宋体"/>
          <w:spacing w:val="-3"/>
          <w:sz w:val="24"/>
        </w:rPr>
        <w:t>理</w:t>
      </w:r>
      <w:r w:rsidRPr="00AE1025">
        <w:rPr>
          <w:rFonts w:ascii="新宋体" w:eastAsia="新宋体" w:hAnsi="新宋体"/>
          <w:sz w:val="24"/>
        </w:rPr>
        <w:t>缺陷</w:t>
      </w:r>
      <w:r w:rsidRPr="00AE1025">
        <w:rPr>
          <w:rFonts w:ascii="新宋体" w:eastAsia="新宋体" w:hAnsi="新宋体"/>
          <w:sz w:val="24"/>
        </w:rPr>
        <w:tab/>
        <w:t>E.设</w:t>
      </w:r>
      <w:r w:rsidRPr="00AE1025">
        <w:rPr>
          <w:rFonts w:ascii="新宋体" w:eastAsia="新宋体" w:hAnsi="新宋体"/>
          <w:spacing w:val="-3"/>
          <w:sz w:val="24"/>
        </w:rPr>
        <w:t>备</w:t>
      </w:r>
      <w:r w:rsidRPr="00AE1025">
        <w:rPr>
          <w:rFonts w:ascii="新宋体" w:eastAsia="新宋体" w:hAnsi="新宋体"/>
          <w:sz w:val="24"/>
        </w:rPr>
        <w:t>缺陷</w:t>
      </w:r>
    </w:p>
    <w:p w:rsidR="008702A0" w:rsidRPr="00AE1025" w:rsidRDefault="009F0DDD">
      <w:pPr>
        <w:pStyle w:val="a3"/>
        <w:spacing w:before="107" w:line="266" w:lineRule="auto"/>
        <w:ind w:right="250"/>
        <w:jc w:val="both"/>
        <w:rPr>
          <w:rFonts w:ascii="新宋体" w:eastAsia="新宋体" w:hAnsi="新宋体"/>
          <w:sz w:val="24"/>
        </w:rPr>
      </w:pPr>
      <w:r w:rsidRPr="00AE1025">
        <w:rPr>
          <w:rFonts w:ascii="新宋体" w:eastAsia="新宋体" w:hAnsi="新宋体"/>
          <w:spacing w:val="-1"/>
          <w:sz w:val="24"/>
        </w:rPr>
        <w:t>21</w:t>
      </w:r>
      <w:r w:rsidRPr="00AE1025">
        <w:rPr>
          <w:rFonts w:ascii="新宋体" w:eastAsia="新宋体" w:hAnsi="新宋体"/>
          <w:spacing w:val="-8"/>
          <w:sz w:val="24"/>
        </w:rPr>
        <w:t>、企业应完整保存体现风险管控过程的记录资料，并分类建档管理。至少应包括风险管控制度、风</w:t>
      </w:r>
      <w:r w:rsidRPr="00AE1025">
        <w:rPr>
          <w:rFonts w:ascii="新宋体" w:eastAsia="新宋体" w:hAnsi="新宋体"/>
          <w:spacing w:val="-7"/>
          <w:sz w:val="24"/>
        </w:rPr>
        <w:t>险点登记台账、危险源辨识与风险评价记录，以及风险分级管控清单、危险源登记台账等内容的文件</w:t>
      </w:r>
      <w:r w:rsidRPr="00AE1025">
        <w:rPr>
          <w:rFonts w:ascii="新宋体" w:eastAsia="新宋体" w:hAnsi="新宋体"/>
          <w:spacing w:val="-5"/>
          <w:sz w:val="24"/>
        </w:rPr>
        <w:t>化成果；涉及</w:t>
      </w:r>
      <w:r w:rsidRPr="00AE1025">
        <w:rPr>
          <w:rFonts w:ascii="新宋体" w:eastAsia="新宋体" w:hAnsi="新宋体"/>
          <w:sz w:val="24"/>
        </w:rPr>
        <w:t>（ BD</w:t>
      </w:r>
      <w:r w:rsidRPr="00AE1025">
        <w:rPr>
          <w:rFonts w:ascii="新宋体" w:eastAsia="新宋体" w:hAnsi="新宋体"/>
          <w:spacing w:val="3"/>
          <w:sz w:val="24"/>
        </w:rPr>
        <w:t xml:space="preserve">  </w:t>
      </w:r>
      <w:r w:rsidRPr="00AE1025">
        <w:rPr>
          <w:rFonts w:ascii="新宋体" w:eastAsia="新宋体" w:hAnsi="新宋体"/>
          <w:spacing w:val="-8"/>
          <w:sz w:val="24"/>
        </w:rPr>
        <w:t>）</w:t>
      </w:r>
      <w:r w:rsidRPr="00AE1025">
        <w:rPr>
          <w:rFonts w:ascii="新宋体" w:eastAsia="新宋体" w:hAnsi="新宋体"/>
          <w:spacing w:val="-6"/>
          <w:sz w:val="24"/>
        </w:rPr>
        <w:t>风险时，其辨识、评价过程记录，风险控制措施及其实施和改进记录等，应</w:t>
      </w:r>
      <w:r w:rsidRPr="00AE1025">
        <w:rPr>
          <w:rFonts w:ascii="新宋体" w:eastAsia="新宋体" w:hAnsi="新宋体"/>
          <w:spacing w:val="-3"/>
          <w:sz w:val="24"/>
        </w:rPr>
        <w:t>单独建档管理。</w:t>
      </w:r>
    </w:p>
    <w:p w:rsidR="008702A0" w:rsidRPr="00AE1025" w:rsidRDefault="009F0DDD">
      <w:pPr>
        <w:pStyle w:val="a3"/>
        <w:tabs>
          <w:tab w:val="left" w:pos="2534"/>
          <w:tab w:val="left" w:pos="4732"/>
          <w:tab w:val="left" w:pos="6933"/>
        </w:tabs>
        <w:spacing w:before="76"/>
        <w:rPr>
          <w:rFonts w:ascii="新宋体" w:eastAsia="新宋体" w:hAnsi="新宋体"/>
          <w:sz w:val="24"/>
        </w:rPr>
      </w:pPr>
      <w:r w:rsidRPr="00AE1025">
        <w:rPr>
          <w:rFonts w:ascii="新宋体" w:eastAsia="新宋体" w:hAnsi="新宋体"/>
          <w:sz w:val="24"/>
        </w:rPr>
        <w:t>A.橙色</w:t>
      </w:r>
      <w:r w:rsidRPr="00AE1025">
        <w:rPr>
          <w:rFonts w:ascii="新宋体" w:eastAsia="新宋体" w:hAnsi="新宋体"/>
          <w:sz w:val="24"/>
        </w:rPr>
        <w:tab/>
        <w:t>B.红色</w:t>
      </w:r>
      <w:r w:rsidRPr="00AE1025">
        <w:rPr>
          <w:rFonts w:ascii="新宋体" w:eastAsia="新宋体" w:hAnsi="新宋体"/>
          <w:sz w:val="24"/>
        </w:rPr>
        <w:tab/>
        <w:t>C.绿色</w:t>
      </w:r>
      <w:r w:rsidRPr="00AE1025">
        <w:rPr>
          <w:rFonts w:ascii="新宋体" w:eastAsia="新宋体" w:hAnsi="新宋体"/>
          <w:sz w:val="24"/>
        </w:rPr>
        <w:tab/>
        <w:t>D.灰色</w:t>
      </w:r>
    </w:p>
    <w:p w:rsidR="008702A0" w:rsidRPr="00AE1025" w:rsidRDefault="009F0DDD">
      <w:pPr>
        <w:pStyle w:val="a3"/>
        <w:spacing w:before="107" w:line="266" w:lineRule="auto"/>
        <w:ind w:right="194"/>
        <w:rPr>
          <w:rFonts w:ascii="新宋体" w:eastAsia="新宋体" w:hAnsi="新宋体"/>
          <w:sz w:val="24"/>
        </w:rPr>
      </w:pPr>
      <w:r w:rsidRPr="00AE1025">
        <w:rPr>
          <w:rFonts w:ascii="新宋体" w:eastAsia="新宋体" w:hAnsi="新宋体"/>
          <w:sz w:val="24"/>
        </w:rPr>
        <w:t>22、危险源辨识和风险评价后，应编制风险分级管控清单（参见细则或导则附录 A.6，包括全部风险点和风险信息），逐级（ ABCD ）、发布、培训、实现信息有效传递。</w:t>
      </w:r>
    </w:p>
    <w:p w:rsidR="008702A0" w:rsidRPr="00AE1025" w:rsidRDefault="009F0DDD">
      <w:pPr>
        <w:pStyle w:val="a3"/>
        <w:tabs>
          <w:tab w:val="left" w:pos="2534"/>
          <w:tab w:val="left" w:pos="4732"/>
          <w:tab w:val="left" w:pos="7043"/>
        </w:tabs>
        <w:spacing w:before="77"/>
        <w:rPr>
          <w:rFonts w:ascii="新宋体" w:eastAsia="新宋体" w:hAnsi="新宋体"/>
          <w:sz w:val="24"/>
        </w:rPr>
      </w:pPr>
      <w:r w:rsidRPr="00AE1025">
        <w:rPr>
          <w:rFonts w:ascii="新宋体" w:eastAsia="新宋体" w:hAnsi="新宋体"/>
          <w:sz w:val="24"/>
        </w:rPr>
        <w:t>A.汇总</w:t>
      </w:r>
      <w:r w:rsidRPr="00AE1025">
        <w:rPr>
          <w:rFonts w:ascii="新宋体" w:eastAsia="新宋体" w:hAnsi="新宋体"/>
          <w:sz w:val="24"/>
        </w:rPr>
        <w:tab/>
        <w:t>B.评审</w:t>
      </w:r>
      <w:r w:rsidRPr="00AE1025">
        <w:rPr>
          <w:rFonts w:ascii="新宋体" w:eastAsia="新宋体" w:hAnsi="新宋体"/>
          <w:sz w:val="24"/>
        </w:rPr>
        <w:tab/>
        <w:t>C.修订</w:t>
      </w:r>
      <w:r w:rsidRPr="00AE1025">
        <w:rPr>
          <w:rFonts w:ascii="新宋体" w:eastAsia="新宋体" w:hAnsi="新宋体"/>
          <w:sz w:val="24"/>
        </w:rPr>
        <w:tab/>
        <w:t>D.审核</w:t>
      </w:r>
    </w:p>
    <w:p w:rsidR="008702A0" w:rsidRPr="00AE1025" w:rsidRDefault="009F0DDD">
      <w:pPr>
        <w:pStyle w:val="a3"/>
        <w:tabs>
          <w:tab w:val="left" w:pos="7593"/>
          <w:tab w:val="left" w:pos="8032"/>
        </w:tabs>
        <w:rPr>
          <w:rFonts w:ascii="新宋体" w:eastAsia="新宋体" w:hAnsi="新宋体"/>
          <w:sz w:val="24"/>
        </w:rPr>
      </w:pPr>
      <w:r w:rsidRPr="00AE1025">
        <w:rPr>
          <w:rFonts w:ascii="新宋体" w:eastAsia="新宋体" w:hAnsi="新宋体"/>
          <w:sz w:val="24"/>
        </w:rPr>
        <w:lastRenderedPageBreak/>
        <w:t>23、</w:t>
      </w:r>
      <w:r w:rsidRPr="00AE1025">
        <w:rPr>
          <w:rFonts w:ascii="新宋体" w:eastAsia="新宋体" w:hAnsi="新宋体"/>
          <w:spacing w:val="-3"/>
          <w:sz w:val="24"/>
        </w:rPr>
        <w:t>风</w:t>
      </w:r>
      <w:r w:rsidRPr="00AE1025">
        <w:rPr>
          <w:rFonts w:ascii="新宋体" w:eastAsia="新宋体" w:hAnsi="新宋体"/>
          <w:sz w:val="24"/>
        </w:rPr>
        <w:t>险分</w:t>
      </w:r>
      <w:r w:rsidRPr="00AE1025">
        <w:rPr>
          <w:rFonts w:ascii="新宋体" w:eastAsia="新宋体" w:hAnsi="新宋体"/>
          <w:spacing w:val="-3"/>
          <w:sz w:val="24"/>
        </w:rPr>
        <w:t>析</w:t>
      </w:r>
      <w:r w:rsidRPr="00AE1025">
        <w:rPr>
          <w:rFonts w:ascii="新宋体" w:eastAsia="新宋体" w:hAnsi="新宋体"/>
          <w:sz w:val="24"/>
        </w:rPr>
        <w:t>评价</w:t>
      </w:r>
      <w:r w:rsidRPr="00AE1025">
        <w:rPr>
          <w:rFonts w:ascii="新宋体" w:eastAsia="新宋体" w:hAnsi="新宋体"/>
          <w:spacing w:val="-3"/>
          <w:sz w:val="24"/>
        </w:rPr>
        <w:t>和</w:t>
      </w:r>
      <w:r w:rsidRPr="00AE1025">
        <w:rPr>
          <w:rFonts w:ascii="新宋体" w:eastAsia="新宋体" w:hAnsi="新宋体"/>
          <w:sz w:val="24"/>
        </w:rPr>
        <w:t>风险</w:t>
      </w:r>
      <w:r w:rsidRPr="00AE1025">
        <w:rPr>
          <w:rFonts w:ascii="新宋体" w:eastAsia="新宋体" w:hAnsi="新宋体"/>
          <w:spacing w:val="-3"/>
          <w:sz w:val="24"/>
        </w:rPr>
        <w:t>等</w:t>
      </w:r>
      <w:r w:rsidRPr="00AE1025">
        <w:rPr>
          <w:rFonts w:ascii="新宋体" w:eastAsia="新宋体" w:hAnsi="新宋体"/>
          <w:sz w:val="24"/>
        </w:rPr>
        <w:t>级判</w:t>
      </w:r>
      <w:r w:rsidRPr="00AE1025">
        <w:rPr>
          <w:rFonts w:ascii="新宋体" w:eastAsia="新宋体" w:hAnsi="新宋体"/>
          <w:spacing w:val="-3"/>
          <w:sz w:val="24"/>
        </w:rPr>
        <w:t>定</w:t>
      </w:r>
      <w:r w:rsidRPr="00AE1025">
        <w:rPr>
          <w:rFonts w:ascii="新宋体" w:eastAsia="新宋体" w:hAnsi="新宋体"/>
          <w:sz w:val="24"/>
        </w:rPr>
        <w:t>时，</w:t>
      </w:r>
      <w:r w:rsidRPr="00AE1025">
        <w:rPr>
          <w:rFonts w:ascii="新宋体" w:eastAsia="新宋体" w:hAnsi="新宋体"/>
          <w:spacing w:val="-3"/>
          <w:sz w:val="24"/>
        </w:rPr>
        <w:t>应</w:t>
      </w:r>
      <w:r w:rsidRPr="00AE1025">
        <w:rPr>
          <w:rFonts w:ascii="新宋体" w:eastAsia="新宋体" w:hAnsi="新宋体"/>
          <w:sz w:val="24"/>
        </w:rPr>
        <w:t>对每</w:t>
      </w:r>
      <w:r w:rsidRPr="00AE1025">
        <w:rPr>
          <w:rFonts w:ascii="新宋体" w:eastAsia="新宋体" w:hAnsi="新宋体"/>
          <w:spacing w:val="-3"/>
          <w:sz w:val="24"/>
        </w:rPr>
        <w:t>项</w:t>
      </w:r>
      <w:r w:rsidRPr="00AE1025">
        <w:rPr>
          <w:rFonts w:ascii="新宋体" w:eastAsia="新宋体" w:hAnsi="新宋体"/>
          <w:sz w:val="24"/>
        </w:rPr>
        <w:t>控制</w:t>
      </w:r>
      <w:r w:rsidRPr="00AE1025">
        <w:rPr>
          <w:rFonts w:ascii="新宋体" w:eastAsia="新宋体" w:hAnsi="新宋体"/>
          <w:spacing w:val="-3"/>
          <w:sz w:val="24"/>
        </w:rPr>
        <w:t>措</w:t>
      </w:r>
      <w:r w:rsidRPr="00AE1025">
        <w:rPr>
          <w:rFonts w:ascii="新宋体" w:eastAsia="新宋体" w:hAnsi="新宋体"/>
          <w:sz w:val="24"/>
        </w:rPr>
        <w:t>施进</w:t>
      </w:r>
      <w:r w:rsidRPr="00AE1025">
        <w:rPr>
          <w:rFonts w:ascii="新宋体" w:eastAsia="新宋体" w:hAnsi="新宋体"/>
          <w:spacing w:val="-3"/>
          <w:sz w:val="24"/>
        </w:rPr>
        <w:t>行</w:t>
      </w:r>
      <w:r w:rsidRPr="00AE1025">
        <w:rPr>
          <w:rFonts w:ascii="新宋体" w:eastAsia="新宋体" w:hAnsi="新宋体"/>
          <w:sz w:val="24"/>
        </w:rPr>
        <w:t>评审</w:t>
      </w:r>
      <w:r w:rsidRPr="00AE1025">
        <w:rPr>
          <w:rFonts w:ascii="新宋体" w:eastAsia="新宋体" w:hAnsi="新宋体"/>
          <w:spacing w:val="-3"/>
          <w:sz w:val="24"/>
        </w:rPr>
        <w:t>，</w:t>
      </w:r>
      <w:r w:rsidRPr="00AE1025">
        <w:rPr>
          <w:rFonts w:ascii="新宋体" w:eastAsia="新宋体" w:hAnsi="新宋体"/>
          <w:sz w:val="24"/>
        </w:rPr>
        <w:t>确定（</w:t>
      </w:r>
      <w:r w:rsidRPr="00AE1025">
        <w:rPr>
          <w:rFonts w:ascii="新宋体" w:eastAsia="新宋体" w:hAnsi="新宋体"/>
          <w:sz w:val="24"/>
        </w:rPr>
        <w:tab/>
        <w:t>CD</w:t>
      </w:r>
      <w:r w:rsidRPr="00AE1025">
        <w:rPr>
          <w:rFonts w:ascii="新宋体" w:eastAsia="新宋体" w:hAnsi="新宋体"/>
          <w:sz w:val="24"/>
        </w:rPr>
        <w:tab/>
        <w:t>）</w:t>
      </w:r>
    </w:p>
    <w:p w:rsidR="008702A0" w:rsidRPr="00AE1025" w:rsidRDefault="009F0DDD">
      <w:pPr>
        <w:pStyle w:val="a3"/>
        <w:tabs>
          <w:tab w:val="left" w:pos="2534"/>
          <w:tab w:val="left" w:pos="4732"/>
          <w:tab w:val="left" w:pos="7043"/>
        </w:tabs>
        <w:spacing w:before="187"/>
        <w:rPr>
          <w:rFonts w:ascii="新宋体" w:eastAsia="新宋体" w:hAnsi="新宋体"/>
          <w:sz w:val="24"/>
        </w:rPr>
      </w:pPr>
      <w:r w:rsidRPr="00AE1025">
        <w:rPr>
          <w:rFonts w:ascii="新宋体" w:eastAsia="新宋体" w:hAnsi="新宋体"/>
          <w:sz w:val="24"/>
        </w:rPr>
        <w:t>A.实</w:t>
      </w:r>
      <w:r w:rsidRPr="00AE1025">
        <w:rPr>
          <w:rFonts w:ascii="新宋体" w:eastAsia="新宋体" w:hAnsi="新宋体"/>
          <w:spacing w:val="-3"/>
          <w:sz w:val="24"/>
        </w:rPr>
        <w:t>用</w:t>
      </w:r>
      <w:r w:rsidRPr="00AE1025">
        <w:rPr>
          <w:rFonts w:ascii="新宋体" w:eastAsia="新宋体" w:hAnsi="新宋体"/>
          <w:sz w:val="24"/>
        </w:rPr>
        <w:t>性</w:t>
      </w:r>
      <w:r w:rsidRPr="00AE1025">
        <w:rPr>
          <w:rFonts w:ascii="新宋体" w:eastAsia="新宋体" w:hAnsi="新宋体"/>
          <w:sz w:val="24"/>
        </w:rPr>
        <w:tab/>
        <w:t>B.真</w:t>
      </w:r>
      <w:r w:rsidRPr="00AE1025">
        <w:rPr>
          <w:rFonts w:ascii="新宋体" w:eastAsia="新宋体" w:hAnsi="新宋体"/>
          <w:spacing w:val="-3"/>
          <w:sz w:val="24"/>
        </w:rPr>
        <w:t>实</w:t>
      </w:r>
      <w:r w:rsidRPr="00AE1025">
        <w:rPr>
          <w:rFonts w:ascii="新宋体" w:eastAsia="新宋体" w:hAnsi="新宋体"/>
          <w:sz w:val="24"/>
        </w:rPr>
        <w:t>性</w:t>
      </w:r>
      <w:r w:rsidRPr="00AE1025">
        <w:rPr>
          <w:rFonts w:ascii="新宋体" w:eastAsia="新宋体" w:hAnsi="新宋体"/>
          <w:sz w:val="24"/>
        </w:rPr>
        <w:tab/>
        <w:t>C.可</w:t>
      </w:r>
      <w:r w:rsidRPr="00AE1025">
        <w:rPr>
          <w:rFonts w:ascii="新宋体" w:eastAsia="新宋体" w:hAnsi="新宋体"/>
          <w:spacing w:val="-3"/>
          <w:sz w:val="24"/>
        </w:rPr>
        <w:t>行</w:t>
      </w:r>
      <w:r w:rsidRPr="00AE1025">
        <w:rPr>
          <w:rFonts w:ascii="新宋体" w:eastAsia="新宋体" w:hAnsi="新宋体"/>
          <w:sz w:val="24"/>
        </w:rPr>
        <w:t>性</w:t>
      </w:r>
      <w:r w:rsidRPr="00AE1025">
        <w:rPr>
          <w:rFonts w:ascii="新宋体" w:eastAsia="新宋体" w:hAnsi="新宋体"/>
          <w:sz w:val="24"/>
        </w:rPr>
        <w:tab/>
        <w:t>D.有</w:t>
      </w:r>
      <w:r w:rsidRPr="00AE1025">
        <w:rPr>
          <w:rFonts w:ascii="新宋体" w:eastAsia="新宋体" w:hAnsi="新宋体"/>
          <w:spacing w:val="-3"/>
          <w:sz w:val="24"/>
        </w:rPr>
        <w:t>效</w:t>
      </w:r>
      <w:r w:rsidRPr="00AE1025">
        <w:rPr>
          <w:rFonts w:ascii="新宋体" w:eastAsia="新宋体" w:hAnsi="新宋体"/>
          <w:sz w:val="24"/>
        </w:rPr>
        <w:t>性</w:t>
      </w:r>
    </w:p>
    <w:p w:rsidR="008702A0" w:rsidRPr="00AE1025" w:rsidRDefault="009F0DDD">
      <w:pPr>
        <w:pStyle w:val="a3"/>
        <w:spacing w:before="106" w:line="266" w:lineRule="auto"/>
        <w:ind w:right="240"/>
        <w:rPr>
          <w:rFonts w:ascii="新宋体" w:eastAsia="新宋体" w:hAnsi="新宋体"/>
          <w:sz w:val="24"/>
        </w:rPr>
      </w:pPr>
      <w:r w:rsidRPr="00AE1025">
        <w:rPr>
          <w:rFonts w:ascii="新宋体" w:eastAsia="新宋体" w:hAnsi="新宋体"/>
          <w:sz w:val="24"/>
        </w:rPr>
        <w:t>24</w:t>
      </w:r>
      <w:r w:rsidRPr="00AE1025">
        <w:rPr>
          <w:rFonts w:ascii="新宋体" w:eastAsia="新宋体" w:hAnsi="新宋体"/>
          <w:spacing w:val="-7"/>
          <w:sz w:val="24"/>
        </w:rPr>
        <w:t xml:space="preserve">、化工企业风险按照从高到低分为 </w:t>
      </w:r>
      <w:r w:rsidRPr="00AE1025">
        <w:rPr>
          <w:rFonts w:ascii="新宋体" w:eastAsia="新宋体" w:hAnsi="新宋体"/>
          <w:sz w:val="24"/>
        </w:rPr>
        <w:t>5</w:t>
      </w:r>
      <w:r w:rsidRPr="00AE1025">
        <w:rPr>
          <w:rFonts w:ascii="新宋体" w:eastAsia="新宋体" w:hAnsi="新宋体"/>
          <w:spacing w:val="-20"/>
          <w:sz w:val="24"/>
        </w:rPr>
        <w:t xml:space="preserve"> 级：</w:t>
      </w:r>
      <w:r w:rsidRPr="00AE1025">
        <w:rPr>
          <w:rFonts w:ascii="新宋体" w:eastAsia="新宋体" w:hAnsi="新宋体"/>
          <w:spacing w:val="-6"/>
          <w:sz w:val="24"/>
        </w:rPr>
        <w:t>1</w:t>
      </w:r>
      <w:r w:rsidRPr="00AE1025">
        <w:rPr>
          <w:rFonts w:ascii="新宋体" w:eastAsia="新宋体" w:hAnsi="新宋体"/>
          <w:spacing w:val="-10"/>
          <w:sz w:val="24"/>
        </w:rPr>
        <w:t>、</w:t>
      </w:r>
      <w:r w:rsidRPr="00AE1025">
        <w:rPr>
          <w:rFonts w:ascii="新宋体" w:eastAsia="新宋体" w:hAnsi="新宋体"/>
          <w:sz w:val="24"/>
        </w:rPr>
        <w:t>2</w:t>
      </w:r>
      <w:r w:rsidRPr="00AE1025">
        <w:rPr>
          <w:rFonts w:ascii="新宋体" w:eastAsia="新宋体" w:hAnsi="新宋体"/>
          <w:spacing w:val="-10"/>
          <w:sz w:val="24"/>
        </w:rPr>
        <w:t>、</w:t>
      </w:r>
      <w:r w:rsidRPr="00AE1025">
        <w:rPr>
          <w:rFonts w:ascii="新宋体" w:eastAsia="新宋体" w:hAnsi="新宋体"/>
          <w:sz w:val="24"/>
        </w:rPr>
        <w:t>3</w:t>
      </w:r>
      <w:r w:rsidRPr="00AE1025">
        <w:rPr>
          <w:rFonts w:ascii="新宋体" w:eastAsia="新宋体" w:hAnsi="新宋体"/>
          <w:spacing w:val="-10"/>
          <w:sz w:val="24"/>
        </w:rPr>
        <w:t>、</w:t>
      </w:r>
      <w:r w:rsidRPr="00AE1025">
        <w:rPr>
          <w:rFonts w:ascii="新宋体" w:eastAsia="新宋体" w:hAnsi="新宋体"/>
          <w:sz w:val="24"/>
        </w:rPr>
        <w:t>4</w:t>
      </w:r>
      <w:r w:rsidRPr="00AE1025">
        <w:rPr>
          <w:rFonts w:ascii="新宋体" w:eastAsia="新宋体" w:hAnsi="新宋体"/>
          <w:spacing w:val="-10"/>
          <w:sz w:val="24"/>
        </w:rPr>
        <w:t>、</w:t>
      </w:r>
      <w:r w:rsidRPr="00AE1025">
        <w:rPr>
          <w:rFonts w:ascii="新宋体" w:eastAsia="新宋体" w:hAnsi="新宋体"/>
          <w:sz w:val="24"/>
        </w:rPr>
        <w:t>5</w:t>
      </w:r>
      <w:r w:rsidRPr="00AE1025">
        <w:rPr>
          <w:rFonts w:ascii="新宋体" w:eastAsia="新宋体" w:hAnsi="新宋体"/>
          <w:spacing w:val="2"/>
          <w:sz w:val="24"/>
        </w:rPr>
        <w:t xml:space="preserve"> 或</w:t>
      </w:r>
      <w:r w:rsidRPr="00AE1025">
        <w:rPr>
          <w:rFonts w:ascii="新宋体" w:eastAsia="新宋体" w:hAnsi="新宋体"/>
          <w:sz w:val="24"/>
        </w:rPr>
        <w:t>A</w:t>
      </w:r>
      <w:r w:rsidRPr="00AE1025">
        <w:rPr>
          <w:rFonts w:ascii="新宋体" w:eastAsia="新宋体" w:hAnsi="新宋体"/>
          <w:spacing w:val="-10"/>
          <w:sz w:val="24"/>
        </w:rPr>
        <w:t>、</w:t>
      </w:r>
      <w:r w:rsidRPr="00AE1025">
        <w:rPr>
          <w:rFonts w:ascii="新宋体" w:eastAsia="新宋体" w:hAnsi="新宋体"/>
          <w:sz w:val="24"/>
        </w:rPr>
        <w:t>B</w:t>
      </w:r>
      <w:r w:rsidRPr="00AE1025">
        <w:rPr>
          <w:rFonts w:ascii="新宋体" w:eastAsia="新宋体" w:hAnsi="新宋体"/>
          <w:spacing w:val="-10"/>
          <w:sz w:val="24"/>
        </w:rPr>
        <w:t>、</w:t>
      </w:r>
      <w:r w:rsidRPr="00AE1025">
        <w:rPr>
          <w:rFonts w:ascii="新宋体" w:eastAsia="新宋体" w:hAnsi="新宋体"/>
          <w:sz w:val="24"/>
        </w:rPr>
        <w:t>C</w:t>
      </w:r>
      <w:r w:rsidRPr="00AE1025">
        <w:rPr>
          <w:rFonts w:ascii="新宋体" w:eastAsia="新宋体" w:hAnsi="新宋体"/>
          <w:spacing w:val="-10"/>
          <w:sz w:val="24"/>
        </w:rPr>
        <w:t>、</w:t>
      </w:r>
      <w:r w:rsidRPr="00AE1025">
        <w:rPr>
          <w:rFonts w:ascii="新宋体" w:eastAsia="新宋体" w:hAnsi="新宋体"/>
          <w:sz w:val="24"/>
        </w:rPr>
        <w:t>D</w:t>
      </w:r>
      <w:r w:rsidRPr="00AE1025">
        <w:rPr>
          <w:rFonts w:ascii="新宋体" w:eastAsia="新宋体" w:hAnsi="新宋体"/>
          <w:spacing w:val="-10"/>
          <w:sz w:val="24"/>
        </w:rPr>
        <w:t>、</w:t>
      </w:r>
      <w:r w:rsidRPr="00AE1025">
        <w:rPr>
          <w:rFonts w:ascii="新宋体" w:eastAsia="新宋体" w:hAnsi="新宋体"/>
          <w:sz w:val="24"/>
        </w:rPr>
        <w:t>E</w:t>
      </w:r>
      <w:r w:rsidRPr="00AE1025">
        <w:rPr>
          <w:rFonts w:ascii="新宋体" w:eastAsia="新宋体" w:hAnsi="新宋体"/>
          <w:spacing w:val="-5"/>
          <w:sz w:val="24"/>
        </w:rPr>
        <w:t>。其中，1</w:t>
      </w:r>
      <w:r w:rsidRPr="00AE1025">
        <w:rPr>
          <w:rFonts w:ascii="新宋体" w:eastAsia="新宋体" w:hAnsi="新宋体"/>
          <w:spacing w:val="1"/>
          <w:sz w:val="24"/>
        </w:rPr>
        <w:t xml:space="preserve"> 级或</w:t>
      </w:r>
      <w:r w:rsidRPr="00AE1025">
        <w:rPr>
          <w:rFonts w:ascii="新宋体" w:eastAsia="新宋体" w:hAnsi="新宋体"/>
          <w:sz w:val="24"/>
        </w:rPr>
        <w:t>A</w:t>
      </w:r>
      <w:r w:rsidRPr="00AE1025">
        <w:rPr>
          <w:rFonts w:ascii="新宋体" w:eastAsia="新宋体" w:hAnsi="新宋体"/>
          <w:spacing w:val="-14"/>
          <w:sz w:val="24"/>
        </w:rPr>
        <w:t xml:space="preserve"> 级为最</w:t>
      </w:r>
      <w:r w:rsidRPr="00AE1025">
        <w:rPr>
          <w:rFonts w:ascii="新宋体" w:eastAsia="新宋体" w:hAnsi="新宋体"/>
          <w:spacing w:val="-5"/>
          <w:sz w:val="24"/>
        </w:rPr>
        <w:t>高风险，</w:t>
      </w:r>
      <w:r w:rsidRPr="00AE1025">
        <w:rPr>
          <w:rFonts w:ascii="新宋体" w:eastAsia="新宋体" w:hAnsi="新宋体"/>
          <w:sz w:val="24"/>
        </w:rPr>
        <w:t>（ B ）</w:t>
      </w:r>
      <w:r w:rsidRPr="00AE1025">
        <w:rPr>
          <w:rFonts w:ascii="新宋体" w:eastAsia="新宋体" w:hAnsi="新宋体"/>
          <w:spacing w:val="-2"/>
          <w:sz w:val="24"/>
        </w:rPr>
        <w:t xml:space="preserve">级或( </w:t>
      </w:r>
      <w:r w:rsidRPr="00AE1025">
        <w:rPr>
          <w:rFonts w:ascii="新宋体" w:eastAsia="新宋体" w:hAnsi="新宋体"/>
          <w:sz w:val="24"/>
        </w:rPr>
        <w:t>D</w:t>
      </w:r>
      <w:r w:rsidRPr="00AE1025">
        <w:rPr>
          <w:rFonts w:ascii="新宋体" w:eastAsia="新宋体" w:hAnsi="新宋体"/>
          <w:spacing w:val="-3"/>
          <w:sz w:val="24"/>
        </w:rPr>
        <w:t xml:space="preserve"> )级为最低风险。</w:t>
      </w:r>
    </w:p>
    <w:p w:rsidR="008702A0" w:rsidRPr="00AE1025" w:rsidRDefault="009F0DDD">
      <w:pPr>
        <w:pStyle w:val="a3"/>
        <w:tabs>
          <w:tab w:val="left" w:pos="2534"/>
          <w:tab w:val="left" w:pos="4732"/>
          <w:tab w:val="left" w:pos="7043"/>
        </w:tabs>
        <w:spacing w:before="78"/>
        <w:rPr>
          <w:rFonts w:ascii="新宋体" w:eastAsia="新宋体" w:hAnsi="新宋体"/>
          <w:sz w:val="24"/>
        </w:rPr>
      </w:pPr>
      <w:r w:rsidRPr="00AE1025">
        <w:rPr>
          <w:rFonts w:ascii="新宋体" w:eastAsia="新宋体" w:hAnsi="新宋体"/>
          <w:sz w:val="24"/>
        </w:rPr>
        <w:t>A.4</w:t>
      </w:r>
      <w:r w:rsidRPr="00AE1025">
        <w:rPr>
          <w:rFonts w:ascii="新宋体" w:eastAsia="新宋体" w:hAnsi="新宋体"/>
          <w:sz w:val="24"/>
        </w:rPr>
        <w:tab/>
        <w:t>B.5</w:t>
      </w:r>
      <w:r w:rsidRPr="00AE1025">
        <w:rPr>
          <w:rFonts w:ascii="新宋体" w:eastAsia="新宋体" w:hAnsi="新宋体"/>
          <w:sz w:val="24"/>
        </w:rPr>
        <w:tab/>
        <w:t>C.A</w:t>
      </w:r>
      <w:r w:rsidRPr="00AE1025">
        <w:rPr>
          <w:rFonts w:ascii="新宋体" w:eastAsia="新宋体" w:hAnsi="新宋体"/>
          <w:sz w:val="24"/>
        </w:rPr>
        <w:tab/>
        <w:t>D.E</w:t>
      </w:r>
    </w:p>
    <w:p w:rsidR="008702A0" w:rsidRPr="00AE1025" w:rsidRDefault="009F0DDD">
      <w:pPr>
        <w:pStyle w:val="a3"/>
        <w:spacing w:before="107" w:line="266" w:lineRule="auto"/>
        <w:ind w:right="250"/>
        <w:rPr>
          <w:rFonts w:ascii="新宋体" w:eastAsia="新宋体" w:hAnsi="新宋体"/>
          <w:sz w:val="24"/>
        </w:rPr>
      </w:pPr>
      <w:r w:rsidRPr="00AE1025">
        <w:rPr>
          <w:rFonts w:ascii="新宋体" w:eastAsia="新宋体" w:hAnsi="新宋体"/>
          <w:sz w:val="24"/>
        </w:rPr>
        <w:t>25</w:t>
      </w:r>
      <w:r w:rsidRPr="00AE1025">
        <w:rPr>
          <w:rFonts w:ascii="新宋体" w:eastAsia="新宋体" w:hAnsi="新宋体"/>
          <w:spacing w:val="-9"/>
          <w:sz w:val="24"/>
        </w:rPr>
        <w:t xml:space="preserve">、根据化工企业生产特点，除 </w:t>
      </w:r>
      <w:r w:rsidRPr="00AE1025">
        <w:rPr>
          <w:rFonts w:ascii="新宋体" w:eastAsia="新宋体" w:hAnsi="新宋体"/>
          <w:sz w:val="24"/>
        </w:rPr>
        <w:t>5.5.2</w:t>
      </w:r>
      <w:r w:rsidRPr="00AE1025">
        <w:rPr>
          <w:rFonts w:ascii="新宋体" w:eastAsia="新宋体" w:hAnsi="新宋体"/>
          <w:spacing w:val="-11"/>
          <w:sz w:val="24"/>
        </w:rPr>
        <w:t xml:space="preserve"> 中分析判定的风险外，属于以下情况之一的，直接判定为重大</w:t>
      </w:r>
      <w:r w:rsidRPr="00AE1025">
        <w:rPr>
          <w:rFonts w:ascii="新宋体" w:eastAsia="新宋体" w:hAnsi="新宋体"/>
          <w:spacing w:val="-6"/>
          <w:sz w:val="24"/>
        </w:rPr>
        <w:t>风险：</w:t>
      </w:r>
      <w:r w:rsidRPr="00AE1025">
        <w:rPr>
          <w:rFonts w:ascii="新宋体" w:eastAsia="新宋体" w:hAnsi="新宋体"/>
          <w:sz w:val="24"/>
        </w:rPr>
        <w:t>（ ABCD ）</w:t>
      </w:r>
    </w:p>
    <w:p w:rsidR="008702A0" w:rsidRPr="00AE1025" w:rsidRDefault="009F0DDD">
      <w:pPr>
        <w:pStyle w:val="a4"/>
        <w:numPr>
          <w:ilvl w:val="0"/>
          <w:numId w:val="2"/>
        </w:numPr>
        <w:tabs>
          <w:tab w:val="left" w:pos="335"/>
        </w:tabs>
        <w:spacing w:before="77"/>
        <w:rPr>
          <w:rFonts w:ascii="新宋体" w:eastAsia="新宋体" w:hAnsi="新宋体"/>
          <w:sz w:val="24"/>
        </w:rPr>
      </w:pPr>
      <w:r w:rsidRPr="00AE1025">
        <w:rPr>
          <w:rFonts w:ascii="新宋体" w:eastAsia="新宋体" w:hAnsi="新宋体"/>
          <w:spacing w:val="-3"/>
          <w:sz w:val="24"/>
        </w:rPr>
        <w:t>违反法律、法规及国家标准中强制性条款的</w:t>
      </w:r>
    </w:p>
    <w:p w:rsidR="008702A0" w:rsidRPr="00AE1025" w:rsidRDefault="009F0DDD">
      <w:pPr>
        <w:pStyle w:val="a4"/>
        <w:numPr>
          <w:ilvl w:val="0"/>
          <w:numId w:val="2"/>
        </w:numPr>
        <w:tabs>
          <w:tab w:val="left" w:pos="335"/>
        </w:tabs>
        <w:spacing w:before="50"/>
        <w:rPr>
          <w:rFonts w:ascii="新宋体" w:eastAsia="新宋体" w:hAnsi="新宋体"/>
          <w:sz w:val="24"/>
        </w:rPr>
      </w:pPr>
      <w:r w:rsidRPr="00AE1025">
        <w:rPr>
          <w:rFonts w:ascii="新宋体" w:eastAsia="新宋体" w:hAnsi="新宋体"/>
          <w:spacing w:val="-3"/>
          <w:sz w:val="24"/>
        </w:rPr>
        <w:t>发生过死亡、重伤、重大财产损失的事故，且现在发生事故的条件依然存在的</w:t>
      </w:r>
    </w:p>
    <w:p w:rsidR="008702A0" w:rsidRPr="00AE1025" w:rsidRDefault="009F0DDD">
      <w:pPr>
        <w:pStyle w:val="a4"/>
        <w:numPr>
          <w:ilvl w:val="0"/>
          <w:numId w:val="2"/>
        </w:numPr>
        <w:tabs>
          <w:tab w:val="left" w:pos="335"/>
        </w:tabs>
        <w:rPr>
          <w:rFonts w:ascii="新宋体" w:eastAsia="新宋体" w:hAnsi="新宋体"/>
          <w:sz w:val="24"/>
        </w:rPr>
      </w:pPr>
      <w:r w:rsidRPr="00AE1025">
        <w:rPr>
          <w:rFonts w:ascii="新宋体" w:eastAsia="新宋体" w:hAnsi="新宋体"/>
          <w:spacing w:val="26"/>
          <w:sz w:val="24"/>
        </w:rPr>
        <w:t>根据</w:t>
      </w:r>
      <w:r w:rsidRPr="00AE1025">
        <w:rPr>
          <w:rFonts w:ascii="新宋体" w:eastAsia="新宋体" w:hAnsi="新宋体"/>
          <w:sz w:val="24"/>
        </w:rPr>
        <w:t>GB 18218</w:t>
      </w:r>
      <w:r w:rsidRPr="00AE1025">
        <w:rPr>
          <w:rFonts w:ascii="新宋体" w:eastAsia="新宋体" w:hAnsi="新宋体"/>
          <w:spacing w:val="-9"/>
          <w:sz w:val="24"/>
        </w:rPr>
        <w:t xml:space="preserve"> 评估为重大危险源的储存场所</w:t>
      </w:r>
    </w:p>
    <w:p w:rsidR="008702A0" w:rsidRPr="00AE1025" w:rsidRDefault="009F0DDD">
      <w:pPr>
        <w:pStyle w:val="a4"/>
        <w:numPr>
          <w:ilvl w:val="0"/>
          <w:numId w:val="2"/>
        </w:numPr>
        <w:tabs>
          <w:tab w:val="left" w:pos="335"/>
        </w:tabs>
        <w:rPr>
          <w:rFonts w:ascii="新宋体" w:eastAsia="新宋体" w:hAnsi="新宋体"/>
          <w:sz w:val="24"/>
        </w:rPr>
      </w:pPr>
      <w:r w:rsidRPr="00AE1025">
        <w:rPr>
          <w:rFonts w:ascii="新宋体" w:eastAsia="新宋体" w:hAnsi="新宋体"/>
          <w:spacing w:val="-6"/>
          <w:sz w:val="24"/>
        </w:rPr>
        <w:t xml:space="preserve">运行装置界区内涉及抢修作业等作业现场 </w:t>
      </w:r>
      <w:r w:rsidRPr="00AE1025">
        <w:rPr>
          <w:rFonts w:ascii="新宋体" w:eastAsia="新宋体" w:hAnsi="新宋体"/>
          <w:sz w:val="24"/>
        </w:rPr>
        <w:t>10</w:t>
      </w:r>
      <w:r w:rsidRPr="00AE1025">
        <w:rPr>
          <w:rFonts w:ascii="新宋体" w:eastAsia="新宋体" w:hAnsi="新宋体"/>
          <w:spacing w:val="-10"/>
          <w:sz w:val="24"/>
        </w:rPr>
        <w:t xml:space="preserve"> 人及以上的</w:t>
      </w:r>
    </w:p>
    <w:p w:rsidR="008702A0" w:rsidRPr="00AE1025" w:rsidRDefault="009F0DDD">
      <w:pPr>
        <w:pStyle w:val="a3"/>
        <w:rPr>
          <w:rFonts w:ascii="新宋体" w:eastAsia="新宋体" w:hAnsi="新宋体"/>
          <w:sz w:val="24"/>
        </w:rPr>
      </w:pPr>
      <w:r w:rsidRPr="00AE1025">
        <w:rPr>
          <w:rFonts w:ascii="新宋体" w:eastAsia="新宋体" w:hAnsi="新宋体"/>
          <w:sz w:val="24"/>
        </w:rPr>
        <w:t>26、工作危害分析法的步骤包括（ ABD ）</w:t>
      </w:r>
    </w:p>
    <w:p w:rsidR="008702A0" w:rsidRPr="00AE1025" w:rsidRDefault="009F0DDD">
      <w:pPr>
        <w:pStyle w:val="a3"/>
        <w:tabs>
          <w:tab w:val="left" w:pos="2534"/>
          <w:tab w:val="left" w:pos="4732"/>
          <w:tab w:val="left" w:pos="7043"/>
        </w:tabs>
        <w:rPr>
          <w:rFonts w:ascii="新宋体" w:eastAsia="新宋体" w:hAnsi="新宋体"/>
          <w:sz w:val="24"/>
        </w:rPr>
      </w:pPr>
      <w:r w:rsidRPr="00AE1025">
        <w:rPr>
          <w:rFonts w:ascii="新宋体" w:eastAsia="新宋体" w:hAnsi="新宋体"/>
          <w:sz w:val="24"/>
        </w:rPr>
        <w:t>A.作</w:t>
      </w:r>
      <w:r w:rsidRPr="00AE1025">
        <w:rPr>
          <w:rFonts w:ascii="新宋体" w:eastAsia="新宋体" w:hAnsi="新宋体"/>
          <w:spacing w:val="-3"/>
          <w:sz w:val="24"/>
        </w:rPr>
        <w:t>业</w:t>
      </w:r>
      <w:r w:rsidRPr="00AE1025">
        <w:rPr>
          <w:rFonts w:ascii="新宋体" w:eastAsia="新宋体" w:hAnsi="新宋体"/>
          <w:sz w:val="24"/>
        </w:rPr>
        <w:t>活动</w:t>
      </w:r>
      <w:r w:rsidRPr="00AE1025">
        <w:rPr>
          <w:rFonts w:ascii="新宋体" w:eastAsia="新宋体" w:hAnsi="新宋体"/>
          <w:spacing w:val="-3"/>
          <w:sz w:val="24"/>
        </w:rPr>
        <w:t>划</w:t>
      </w:r>
      <w:r w:rsidRPr="00AE1025">
        <w:rPr>
          <w:rFonts w:ascii="新宋体" w:eastAsia="新宋体" w:hAnsi="新宋体"/>
          <w:sz w:val="24"/>
        </w:rPr>
        <w:t>分</w:t>
      </w:r>
      <w:r w:rsidRPr="00AE1025">
        <w:rPr>
          <w:rFonts w:ascii="新宋体" w:eastAsia="新宋体" w:hAnsi="新宋体"/>
          <w:sz w:val="24"/>
        </w:rPr>
        <w:tab/>
        <w:t>B.选定</w:t>
      </w:r>
      <w:r w:rsidRPr="00AE1025">
        <w:rPr>
          <w:rFonts w:ascii="新宋体" w:eastAsia="新宋体" w:hAnsi="新宋体"/>
          <w:sz w:val="24"/>
        </w:rPr>
        <w:tab/>
        <w:t>C.评价</w:t>
      </w:r>
      <w:r w:rsidRPr="00AE1025">
        <w:rPr>
          <w:rFonts w:ascii="新宋体" w:eastAsia="新宋体" w:hAnsi="新宋体"/>
          <w:sz w:val="24"/>
        </w:rPr>
        <w:tab/>
        <w:t>D.危</w:t>
      </w:r>
      <w:r w:rsidRPr="00AE1025">
        <w:rPr>
          <w:rFonts w:ascii="新宋体" w:eastAsia="新宋体" w:hAnsi="新宋体"/>
          <w:spacing w:val="-3"/>
          <w:sz w:val="24"/>
        </w:rPr>
        <w:t>险</w:t>
      </w:r>
      <w:r w:rsidRPr="00AE1025">
        <w:rPr>
          <w:rFonts w:ascii="新宋体" w:eastAsia="新宋体" w:hAnsi="新宋体"/>
          <w:sz w:val="24"/>
        </w:rPr>
        <w:t>源辨识</w:t>
      </w:r>
    </w:p>
    <w:p w:rsidR="008702A0" w:rsidRPr="00AE1025" w:rsidRDefault="009F0DDD">
      <w:pPr>
        <w:pStyle w:val="a3"/>
        <w:spacing w:before="187"/>
        <w:rPr>
          <w:rFonts w:ascii="新宋体" w:eastAsia="新宋体" w:hAnsi="新宋体"/>
          <w:sz w:val="24"/>
        </w:rPr>
      </w:pPr>
      <w:r w:rsidRPr="00AE1025">
        <w:rPr>
          <w:rFonts w:ascii="新宋体" w:eastAsia="新宋体" w:hAnsi="新宋体"/>
          <w:sz w:val="24"/>
        </w:rPr>
        <w:t>27、常用的风险分级方法有（ ABCD ）。</w:t>
      </w:r>
    </w:p>
    <w:p w:rsidR="008702A0" w:rsidRPr="00AE1025" w:rsidRDefault="009F0DDD">
      <w:pPr>
        <w:pStyle w:val="a3"/>
        <w:tabs>
          <w:tab w:val="left" w:pos="2534"/>
          <w:tab w:val="left" w:pos="4732"/>
          <w:tab w:val="left" w:pos="7043"/>
        </w:tabs>
        <w:rPr>
          <w:rFonts w:ascii="新宋体" w:eastAsia="新宋体" w:hAnsi="新宋体"/>
          <w:sz w:val="24"/>
        </w:rPr>
      </w:pPr>
      <w:r w:rsidRPr="00AE1025">
        <w:rPr>
          <w:rFonts w:ascii="新宋体" w:eastAsia="新宋体" w:hAnsi="新宋体"/>
          <w:sz w:val="24"/>
        </w:rPr>
        <w:t>A.JHA</w:t>
      </w:r>
      <w:r w:rsidRPr="00AE1025">
        <w:rPr>
          <w:rFonts w:ascii="新宋体" w:eastAsia="新宋体" w:hAnsi="新宋体"/>
          <w:sz w:val="24"/>
        </w:rPr>
        <w:tab/>
        <w:t>B.SCL</w:t>
      </w:r>
      <w:r w:rsidRPr="00AE1025">
        <w:rPr>
          <w:rFonts w:ascii="新宋体" w:eastAsia="新宋体" w:hAnsi="新宋体"/>
          <w:sz w:val="24"/>
        </w:rPr>
        <w:tab/>
        <w:t>C.LS</w:t>
      </w:r>
      <w:r w:rsidRPr="00AE1025">
        <w:rPr>
          <w:rFonts w:ascii="新宋体" w:eastAsia="新宋体" w:hAnsi="新宋体"/>
          <w:sz w:val="24"/>
        </w:rPr>
        <w:tab/>
        <w:t>D.LEC</w:t>
      </w:r>
    </w:p>
    <w:p w:rsidR="008702A0" w:rsidRPr="00AE1025" w:rsidRDefault="009F0DDD">
      <w:pPr>
        <w:pStyle w:val="a3"/>
        <w:rPr>
          <w:rFonts w:ascii="新宋体" w:eastAsia="新宋体" w:hAnsi="新宋体"/>
          <w:sz w:val="24"/>
        </w:rPr>
      </w:pPr>
      <w:r w:rsidRPr="00AE1025">
        <w:rPr>
          <w:rFonts w:ascii="新宋体" w:eastAsia="新宋体" w:hAnsi="新宋体"/>
          <w:sz w:val="24"/>
        </w:rPr>
        <w:t>28、编制安全检查表包括以下哪些步骤（ ABCD ）</w:t>
      </w:r>
    </w:p>
    <w:p w:rsidR="008702A0" w:rsidRPr="00AE1025" w:rsidRDefault="009F0DDD">
      <w:pPr>
        <w:pStyle w:val="a3"/>
        <w:tabs>
          <w:tab w:val="left" w:pos="2534"/>
          <w:tab w:val="left" w:pos="4732"/>
          <w:tab w:val="left" w:pos="7043"/>
        </w:tabs>
        <w:rPr>
          <w:rFonts w:ascii="新宋体" w:eastAsia="新宋体" w:hAnsi="新宋体"/>
          <w:sz w:val="24"/>
        </w:rPr>
      </w:pPr>
      <w:r w:rsidRPr="00AE1025">
        <w:rPr>
          <w:rFonts w:ascii="新宋体" w:eastAsia="新宋体" w:hAnsi="新宋体"/>
          <w:sz w:val="24"/>
        </w:rPr>
        <w:t>A.确</w:t>
      </w:r>
      <w:r w:rsidRPr="00AE1025">
        <w:rPr>
          <w:rFonts w:ascii="新宋体" w:eastAsia="新宋体" w:hAnsi="新宋体"/>
          <w:spacing w:val="-3"/>
          <w:sz w:val="24"/>
        </w:rPr>
        <w:t>定</w:t>
      </w:r>
      <w:r w:rsidRPr="00AE1025">
        <w:rPr>
          <w:rFonts w:ascii="新宋体" w:eastAsia="新宋体" w:hAnsi="新宋体"/>
          <w:sz w:val="24"/>
        </w:rPr>
        <w:t>编制</w:t>
      </w:r>
      <w:r w:rsidRPr="00AE1025">
        <w:rPr>
          <w:rFonts w:ascii="新宋体" w:eastAsia="新宋体" w:hAnsi="新宋体"/>
          <w:spacing w:val="-3"/>
          <w:sz w:val="24"/>
        </w:rPr>
        <w:t>人</w:t>
      </w:r>
      <w:r w:rsidRPr="00AE1025">
        <w:rPr>
          <w:rFonts w:ascii="新宋体" w:eastAsia="新宋体" w:hAnsi="新宋体"/>
          <w:sz w:val="24"/>
        </w:rPr>
        <w:t>员</w:t>
      </w:r>
      <w:r w:rsidRPr="00AE1025">
        <w:rPr>
          <w:rFonts w:ascii="新宋体" w:eastAsia="新宋体" w:hAnsi="新宋体"/>
          <w:sz w:val="24"/>
        </w:rPr>
        <w:tab/>
        <w:t>B.熟</w:t>
      </w:r>
      <w:r w:rsidRPr="00AE1025">
        <w:rPr>
          <w:rFonts w:ascii="新宋体" w:eastAsia="新宋体" w:hAnsi="新宋体"/>
          <w:spacing w:val="-3"/>
          <w:sz w:val="24"/>
        </w:rPr>
        <w:t>悉</w:t>
      </w:r>
      <w:r w:rsidRPr="00AE1025">
        <w:rPr>
          <w:rFonts w:ascii="新宋体" w:eastAsia="新宋体" w:hAnsi="新宋体"/>
          <w:sz w:val="24"/>
        </w:rPr>
        <w:t>系统</w:t>
      </w:r>
      <w:r w:rsidRPr="00AE1025">
        <w:rPr>
          <w:rFonts w:ascii="新宋体" w:eastAsia="新宋体" w:hAnsi="新宋体"/>
          <w:sz w:val="24"/>
        </w:rPr>
        <w:tab/>
        <w:t>C.收</w:t>
      </w:r>
      <w:r w:rsidRPr="00AE1025">
        <w:rPr>
          <w:rFonts w:ascii="新宋体" w:eastAsia="新宋体" w:hAnsi="新宋体"/>
          <w:spacing w:val="-3"/>
          <w:sz w:val="24"/>
        </w:rPr>
        <w:t>集</w:t>
      </w:r>
      <w:r w:rsidRPr="00AE1025">
        <w:rPr>
          <w:rFonts w:ascii="新宋体" w:eastAsia="新宋体" w:hAnsi="新宋体"/>
          <w:sz w:val="24"/>
        </w:rPr>
        <w:t>资料</w:t>
      </w:r>
      <w:r w:rsidRPr="00AE1025">
        <w:rPr>
          <w:rFonts w:ascii="新宋体" w:eastAsia="新宋体" w:hAnsi="新宋体"/>
          <w:sz w:val="24"/>
        </w:rPr>
        <w:tab/>
        <w:t>D.编</w:t>
      </w:r>
      <w:r w:rsidRPr="00AE1025">
        <w:rPr>
          <w:rFonts w:ascii="新宋体" w:eastAsia="新宋体" w:hAnsi="新宋体"/>
          <w:spacing w:val="-3"/>
          <w:sz w:val="24"/>
        </w:rPr>
        <w:t>制</w:t>
      </w:r>
      <w:r w:rsidRPr="00AE1025">
        <w:rPr>
          <w:rFonts w:ascii="新宋体" w:eastAsia="新宋体" w:hAnsi="新宋体"/>
          <w:sz w:val="24"/>
        </w:rPr>
        <w:t>表格</w:t>
      </w:r>
    </w:p>
    <w:p w:rsidR="008702A0" w:rsidRPr="00AE1025" w:rsidRDefault="009F0DDD">
      <w:pPr>
        <w:pStyle w:val="a3"/>
        <w:rPr>
          <w:rFonts w:ascii="新宋体" w:eastAsia="新宋体" w:hAnsi="新宋体"/>
          <w:sz w:val="24"/>
        </w:rPr>
      </w:pPr>
      <w:r w:rsidRPr="00AE1025">
        <w:rPr>
          <w:rFonts w:ascii="新宋体" w:eastAsia="新宋体" w:hAnsi="新宋体"/>
          <w:sz w:val="24"/>
        </w:rPr>
        <w:t>29、作业活动风险分级控制清单中风险等级分为（ ABCD ）</w:t>
      </w:r>
    </w:p>
    <w:p w:rsidR="008702A0" w:rsidRPr="00AE1025" w:rsidRDefault="009F0DDD">
      <w:pPr>
        <w:pStyle w:val="a3"/>
        <w:tabs>
          <w:tab w:val="left" w:pos="2534"/>
          <w:tab w:val="left" w:pos="4732"/>
          <w:tab w:val="left" w:pos="7043"/>
        </w:tabs>
        <w:rPr>
          <w:rFonts w:ascii="新宋体" w:eastAsia="新宋体" w:hAnsi="新宋体"/>
          <w:sz w:val="24"/>
        </w:rPr>
      </w:pPr>
      <w:r w:rsidRPr="00AE1025">
        <w:rPr>
          <w:rFonts w:ascii="新宋体" w:eastAsia="新宋体" w:hAnsi="新宋体"/>
          <w:sz w:val="24"/>
        </w:rPr>
        <w:t>A.重</w:t>
      </w:r>
      <w:r w:rsidRPr="00AE1025">
        <w:rPr>
          <w:rFonts w:ascii="新宋体" w:eastAsia="新宋体" w:hAnsi="新宋体"/>
          <w:spacing w:val="-3"/>
          <w:sz w:val="24"/>
        </w:rPr>
        <w:t>大</w:t>
      </w:r>
      <w:r w:rsidRPr="00AE1025">
        <w:rPr>
          <w:rFonts w:ascii="新宋体" w:eastAsia="新宋体" w:hAnsi="新宋体"/>
          <w:sz w:val="24"/>
        </w:rPr>
        <w:t>风险</w:t>
      </w:r>
      <w:r w:rsidRPr="00AE1025">
        <w:rPr>
          <w:rFonts w:ascii="新宋体" w:eastAsia="新宋体" w:hAnsi="新宋体"/>
          <w:sz w:val="24"/>
        </w:rPr>
        <w:tab/>
        <w:t>B.较</w:t>
      </w:r>
      <w:r w:rsidRPr="00AE1025">
        <w:rPr>
          <w:rFonts w:ascii="新宋体" w:eastAsia="新宋体" w:hAnsi="新宋体"/>
          <w:spacing w:val="-3"/>
          <w:sz w:val="24"/>
        </w:rPr>
        <w:t>大</w:t>
      </w:r>
      <w:r w:rsidRPr="00AE1025">
        <w:rPr>
          <w:rFonts w:ascii="新宋体" w:eastAsia="新宋体" w:hAnsi="新宋体"/>
          <w:sz w:val="24"/>
        </w:rPr>
        <w:t>风险</w:t>
      </w:r>
      <w:r w:rsidRPr="00AE1025">
        <w:rPr>
          <w:rFonts w:ascii="新宋体" w:eastAsia="新宋体" w:hAnsi="新宋体"/>
          <w:sz w:val="24"/>
        </w:rPr>
        <w:tab/>
        <w:t>C.一</w:t>
      </w:r>
      <w:r w:rsidRPr="00AE1025">
        <w:rPr>
          <w:rFonts w:ascii="新宋体" w:eastAsia="新宋体" w:hAnsi="新宋体"/>
          <w:spacing w:val="-3"/>
          <w:sz w:val="24"/>
        </w:rPr>
        <w:t>般</w:t>
      </w:r>
      <w:r w:rsidRPr="00AE1025">
        <w:rPr>
          <w:rFonts w:ascii="新宋体" w:eastAsia="新宋体" w:hAnsi="新宋体"/>
          <w:sz w:val="24"/>
        </w:rPr>
        <w:t>风险</w:t>
      </w:r>
      <w:r w:rsidRPr="00AE1025">
        <w:rPr>
          <w:rFonts w:ascii="新宋体" w:eastAsia="新宋体" w:hAnsi="新宋体"/>
          <w:sz w:val="24"/>
        </w:rPr>
        <w:tab/>
        <w:t>D.低</w:t>
      </w:r>
      <w:r w:rsidRPr="00AE1025">
        <w:rPr>
          <w:rFonts w:ascii="新宋体" w:eastAsia="新宋体" w:hAnsi="新宋体"/>
          <w:spacing w:val="-3"/>
          <w:sz w:val="24"/>
        </w:rPr>
        <w:t>风</w:t>
      </w:r>
      <w:r w:rsidRPr="00AE1025">
        <w:rPr>
          <w:rFonts w:ascii="新宋体" w:eastAsia="新宋体" w:hAnsi="新宋体"/>
          <w:sz w:val="24"/>
        </w:rPr>
        <w:t>险</w:t>
      </w:r>
    </w:p>
    <w:p w:rsidR="008702A0" w:rsidRPr="00AE1025" w:rsidRDefault="009F0DDD">
      <w:pPr>
        <w:pStyle w:val="a3"/>
        <w:rPr>
          <w:rFonts w:ascii="新宋体" w:eastAsia="新宋体" w:hAnsi="新宋体"/>
          <w:sz w:val="24"/>
        </w:rPr>
      </w:pPr>
      <w:r w:rsidRPr="00AE1025">
        <w:rPr>
          <w:rFonts w:ascii="新宋体" w:eastAsia="新宋体" w:hAnsi="新宋体"/>
          <w:sz w:val="24"/>
        </w:rPr>
        <w:t>30、风险矩阵法的判定依据是（ AD ）</w:t>
      </w:r>
    </w:p>
    <w:p w:rsidR="008702A0" w:rsidRPr="00AE1025" w:rsidRDefault="009F0DDD">
      <w:pPr>
        <w:pStyle w:val="a3"/>
        <w:tabs>
          <w:tab w:val="left" w:pos="4183"/>
        </w:tabs>
        <w:rPr>
          <w:rFonts w:ascii="新宋体" w:eastAsia="新宋体" w:hAnsi="新宋体"/>
          <w:sz w:val="24"/>
        </w:rPr>
      </w:pPr>
      <w:r w:rsidRPr="00AE1025">
        <w:rPr>
          <w:rFonts w:ascii="新宋体" w:eastAsia="新宋体" w:hAnsi="新宋体"/>
          <w:sz w:val="24"/>
        </w:rPr>
        <w:t>A.事</w:t>
      </w:r>
      <w:r w:rsidRPr="00AE1025">
        <w:rPr>
          <w:rFonts w:ascii="新宋体" w:eastAsia="新宋体" w:hAnsi="新宋体"/>
          <w:spacing w:val="-3"/>
          <w:sz w:val="24"/>
        </w:rPr>
        <w:t>故</w:t>
      </w:r>
      <w:r w:rsidRPr="00AE1025">
        <w:rPr>
          <w:rFonts w:ascii="新宋体" w:eastAsia="新宋体" w:hAnsi="新宋体"/>
          <w:sz w:val="24"/>
        </w:rPr>
        <w:t>发生</w:t>
      </w:r>
      <w:r w:rsidRPr="00AE1025">
        <w:rPr>
          <w:rFonts w:ascii="新宋体" w:eastAsia="新宋体" w:hAnsi="新宋体"/>
          <w:spacing w:val="-3"/>
          <w:sz w:val="24"/>
        </w:rPr>
        <w:t>的</w:t>
      </w:r>
      <w:r w:rsidRPr="00AE1025">
        <w:rPr>
          <w:rFonts w:ascii="新宋体" w:eastAsia="新宋体" w:hAnsi="新宋体"/>
          <w:sz w:val="24"/>
        </w:rPr>
        <w:t>可能性</w:t>
      </w:r>
      <w:r w:rsidRPr="00AE1025">
        <w:rPr>
          <w:rFonts w:ascii="新宋体" w:eastAsia="新宋体" w:hAnsi="新宋体"/>
          <w:sz w:val="24"/>
        </w:rPr>
        <w:tab/>
        <w:t>B.人</w:t>
      </w:r>
      <w:r w:rsidRPr="00AE1025">
        <w:rPr>
          <w:rFonts w:ascii="新宋体" w:eastAsia="新宋体" w:hAnsi="新宋体"/>
          <w:spacing w:val="-3"/>
          <w:sz w:val="24"/>
        </w:rPr>
        <w:t>员</w:t>
      </w:r>
      <w:r w:rsidRPr="00AE1025">
        <w:rPr>
          <w:rFonts w:ascii="新宋体" w:eastAsia="新宋体" w:hAnsi="新宋体"/>
          <w:sz w:val="24"/>
        </w:rPr>
        <w:t>暴露</w:t>
      </w:r>
      <w:r w:rsidRPr="00AE1025">
        <w:rPr>
          <w:rFonts w:ascii="新宋体" w:eastAsia="新宋体" w:hAnsi="新宋体"/>
          <w:spacing w:val="-3"/>
          <w:sz w:val="24"/>
        </w:rPr>
        <w:t>于</w:t>
      </w:r>
      <w:r w:rsidRPr="00AE1025">
        <w:rPr>
          <w:rFonts w:ascii="新宋体" w:eastAsia="新宋体" w:hAnsi="新宋体"/>
          <w:sz w:val="24"/>
        </w:rPr>
        <w:t>危险</w:t>
      </w:r>
      <w:r w:rsidRPr="00AE1025">
        <w:rPr>
          <w:rFonts w:ascii="新宋体" w:eastAsia="新宋体" w:hAnsi="新宋体"/>
          <w:spacing w:val="-3"/>
          <w:sz w:val="24"/>
        </w:rPr>
        <w:t>环</w:t>
      </w:r>
      <w:r w:rsidRPr="00AE1025">
        <w:rPr>
          <w:rFonts w:ascii="新宋体" w:eastAsia="新宋体" w:hAnsi="新宋体"/>
          <w:sz w:val="24"/>
        </w:rPr>
        <w:t>境中</w:t>
      </w:r>
      <w:r w:rsidRPr="00AE1025">
        <w:rPr>
          <w:rFonts w:ascii="新宋体" w:eastAsia="新宋体" w:hAnsi="新宋体"/>
          <w:spacing w:val="-3"/>
          <w:sz w:val="24"/>
        </w:rPr>
        <w:t>的</w:t>
      </w:r>
      <w:r w:rsidRPr="00AE1025">
        <w:rPr>
          <w:rFonts w:ascii="新宋体" w:eastAsia="新宋体" w:hAnsi="新宋体"/>
          <w:sz w:val="24"/>
        </w:rPr>
        <w:t>频繁</w:t>
      </w:r>
      <w:r w:rsidRPr="00AE1025">
        <w:rPr>
          <w:rFonts w:ascii="新宋体" w:eastAsia="新宋体" w:hAnsi="新宋体"/>
          <w:spacing w:val="-3"/>
          <w:sz w:val="24"/>
        </w:rPr>
        <w:t>程</w:t>
      </w:r>
      <w:r w:rsidRPr="00AE1025">
        <w:rPr>
          <w:rFonts w:ascii="新宋体" w:eastAsia="新宋体" w:hAnsi="新宋体"/>
          <w:sz w:val="24"/>
        </w:rPr>
        <w:t>度</w:t>
      </w:r>
    </w:p>
    <w:p w:rsidR="008702A0" w:rsidRPr="00AE1025" w:rsidRDefault="009F0DDD">
      <w:pPr>
        <w:pStyle w:val="a3"/>
        <w:tabs>
          <w:tab w:val="left" w:pos="4183"/>
        </w:tabs>
        <w:spacing w:before="187"/>
        <w:rPr>
          <w:rFonts w:ascii="新宋体" w:eastAsia="新宋体" w:hAnsi="新宋体"/>
          <w:sz w:val="24"/>
        </w:rPr>
      </w:pPr>
      <w:r w:rsidRPr="00AE1025">
        <w:rPr>
          <w:rFonts w:ascii="新宋体" w:eastAsia="新宋体" w:hAnsi="新宋体"/>
          <w:sz w:val="24"/>
        </w:rPr>
        <w:t>C.一</w:t>
      </w:r>
      <w:r w:rsidRPr="00AE1025">
        <w:rPr>
          <w:rFonts w:ascii="新宋体" w:eastAsia="新宋体" w:hAnsi="新宋体"/>
          <w:spacing w:val="-3"/>
          <w:sz w:val="24"/>
        </w:rPr>
        <w:t>旦</w:t>
      </w:r>
      <w:r w:rsidRPr="00AE1025">
        <w:rPr>
          <w:rFonts w:ascii="新宋体" w:eastAsia="新宋体" w:hAnsi="新宋体"/>
          <w:sz w:val="24"/>
        </w:rPr>
        <w:t>发生</w:t>
      </w:r>
      <w:r w:rsidRPr="00AE1025">
        <w:rPr>
          <w:rFonts w:ascii="新宋体" w:eastAsia="新宋体" w:hAnsi="新宋体"/>
          <w:spacing w:val="-3"/>
          <w:sz w:val="24"/>
        </w:rPr>
        <w:t>事</w:t>
      </w:r>
      <w:r w:rsidRPr="00AE1025">
        <w:rPr>
          <w:rFonts w:ascii="新宋体" w:eastAsia="新宋体" w:hAnsi="新宋体"/>
          <w:sz w:val="24"/>
        </w:rPr>
        <w:t>故可</w:t>
      </w:r>
      <w:r w:rsidRPr="00AE1025">
        <w:rPr>
          <w:rFonts w:ascii="新宋体" w:eastAsia="新宋体" w:hAnsi="新宋体"/>
          <w:spacing w:val="-3"/>
          <w:sz w:val="24"/>
        </w:rPr>
        <w:t>能</w:t>
      </w:r>
      <w:r w:rsidRPr="00AE1025">
        <w:rPr>
          <w:rFonts w:ascii="新宋体" w:eastAsia="新宋体" w:hAnsi="新宋体"/>
          <w:sz w:val="24"/>
        </w:rPr>
        <w:t>造成</w:t>
      </w:r>
      <w:r w:rsidRPr="00AE1025">
        <w:rPr>
          <w:rFonts w:ascii="新宋体" w:eastAsia="新宋体" w:hAnsi="新宋体"/>
          <w:spacing w:val="-3"/>
          <w:sz w:val="24"/>
        </w:rPr>
        <w:t>的</w:t>
      </w:r>
      <w:r w:rsidRPr="00AE1025">
        <w:rPr>
          <w:rFonts w:ascii="新宋体" w:eastAsia="新宋体" w:hAnsi="新宋体"/>
          <w:sz w:val="24"/>
        </w:rPr>
        <w:t>后果</w:t>
      </w:r>
      <w:r w:rsidRPr="00AE1025">
        <w:rPr>
          <w:rFonts w:ascii="新宋体" w:eastAsia="新宋体" w:hAnsi="新宋体"/>
          <w:sz w:val="24"/>
        </w:rPr>
        <w:tab/>
        <w:t>D.事</w:t>
      </w:r>
      <w:r w:rsidRPr="00AE1025">
        <w:rPr>
          <w:rFonts w:ascii="新宋体" w:eastAsia="新宋体" w:hAnsi="新宋体"/>
          <w:spacing w:val="-3"/>
          <w:sz w:val="24"/>
        </w:rPr>
        <w:t>故</w:t>
      </w:r>
      <w:r w:rsidRPr="00AE1025">
        <w:rPr>
          <w:rFonts w:ascii="新宋体" w:eastAsia="新宋体" w:hAnsi="新宋体"/>
          <w:sz w:val="24"/>
        </w:rPr>
        <w:t>后果</w:t>
      </w:r>
      <w:r w:rsidRPr="00AE1025">
        <w:rPr>
          <w:rFonts w:ascii="新宋体" w:eastAsia="新宋体" w:hAnsi="新宋体"/>
          <w:spacing w:val="-3"/>
          <w:sz w:val="24"/>
        </w:rPr>
        <w:t>严</w:t>
      </w:r>
      <w:r w:rsidRPr="00AE1025">
        <w:rPr>
          <w:rFonts w:ascii="新宋体" w:eastAsia="新宋体" w:hAnsi="新宋体"/>
          <w:sz w:val="24"/>
        </w:rPr>
        <w:t>重性</w:t>
      </w:r>
    </w:p>
    <w:p w:rsidR="008702A0" w:rsidRPr="00AE1025" w:rsidRDefault="009F0DDD">
      <w:pPr>
        <w:pStyle w:val="a3"/>
        <w:spacing w:before="106" w:line="266" w:lineRule="auto"/>
        <w:ind w:right="137"/>
        <w:rPr>
          <w:rFonts w:ascii="新宋体" w:eastAsia="新宋体" w:hAnsi="新宋体"/>
          <w:sz w:val="24"/>
        </w:rPr>
      </w:pPr>
      <w:r w:rsidRPr="00AE1025">
        <w:rPr>
          <w:rFonts w:ascii="新宋体" w:eastAsia="新宋体" w:hAnsi="新宋体"/>
          <w:sz w:val="24"/>
        </w:rPr>
        <w:t>31</w:t>
      </w:r>
      <w:r w:rsidRPr="00AE1025">
        <w:rPr>
          <w:rFonts w:ascii="新宋体" w:eastAsia="新宋体" w:hAnsi="新宋体"/>
          <w:spacing w:val="-7"/>
          <w:sz w:val="24"/>
        </w:rPr>
        <w:t>、建立完善安全生产风险分级管控体系、隐患排查治理体系和安全生产信息化系统，实现</w:t>
      </w:r>
      <w:r w:rsidRPr="00AE1025">
        <w:rPr>
          <w:rFonts w:ascii="新宋体" w:eastAsia="新宋体" w:hAnsi="新宋体"/>
          <w:sz w:val="24"/>
        </w:rPr>
        <w:t xml:space="preserve">（ A </w:t>
      </w:r>
      <w:r w:rsidRPr="00AE1025">
        <w:rPr>
          <w:rFonts w:ascii="新宋体" w:eastAsia="新宋体" w:hAnsi="新宋体"/>
          <w:spacing w:val="-8"/>
          <w:sz w:val="24"/>
        </w:rPr>
        <w:t>）</w:t>
      </w:r>
      <w:r w:rsidRPr="00AE1025">
        <w:rPr>
          <w:rFonts w:ascii="新宋体" w:eastAsia="新宋体" w:hAnsi="新宋体"/>
          <w:sz w:val="24"/>
        </w:rPr>
        <w:t>、</w:t>
      </w:r>
      <w:r w:rsidRPr="00AE1025">
        <w:rPr>
          <w:rFonts w:ascii="新宋体" w:eastAsia="新宋体" w:hAnsi="新宋体"/>
          <w:spacing w:val="-3"/>
          <w:sz w:val="24"/>
        </w:rPr>
        <w:t>精准监管、</w:t>
      </w:r>
      <w:r w:rsidRPr="00AE1025">
        <w:rPr>
          <w:rFonts w:ascii="新宋体" w:eastAsia="新宋体" w:hAnsi="新宋体"/>
          <w:sz w:val="24"/>
        </w:rPr>
        <w:t>（ B ）</w:t>
      </w:r>
      <w:r w:rsidRPr="00AE1025">
        <w:rPr>
          <w:rFonts w:ascii="新宋体" w:eastAsia="新宋体" w:hAnsi="新宋体"/>
          <w:spacing w:val="-3"/>
          <w:sz w:val="24"/>
        </w:rPr>
        <w:t>、科学预防。</w:t>
      </w:r>
    </w:p>
    <w:p w:rsidR="008702A0" w:rsidRPr="00AE1025" w:rsidRDefault="009F0DDD">
      <w:pPr>
        <w:pStyle w:val="a3"/>
        <w:tabs>
          <w:tab w:val="left" w:pos="2423"/>
          <w:tab w:val="left" w:pos="4732"/>
          <w:tab w:val="left" w:pos="7043"/>
        </w:tabs>
        <w:spacing w:before="78"/>
        <w:rPr>
          <w:rFonts w:ascii="新宋体" w:eastAsia="新宋体" w:hAnsi="新宋体"/>
          <w:sz w:val="24"/>
        </w:rPr>
      </w:pPr>
      <w:r w:rsidRPr="00AE1025">
        <w:rPr>
          <w:rFonts w:ascii="新宋体" w:eastAsia="新宋体" w:hAnsi="新宋体"/>
          <w:sz w:val="24"/>
        </w:rPr>
        <w:t>A.关</w:t>
      </w:r>
      <w:r w:rsidRPr="00AE1025">
        <w:rPr>
          <w:rFonts w:ascii="新宋体" w:eastAsia="新宋体" w:hAnsi="新宋体"/>
          <w:spacing w:val="-3"/>
          <w:sz w:val="24"/>
        </w:rPr>
        <w:t>口</w:t>
      </w:r>
      <w:r w:rsidRPr="00AE1025">
        <w:rPr>
          <w:rFonts w:ascii="新宋体" w:eastAsia="新宋体" w:hAnsi="新宋体"/>
          <w:sz w:val="24"/>
        </w:rPr>
        <w:t>前移</w:t>
      </w:r>
      <w:r w:rsidRPr="00AE1025">
        <w:rPr>
          <w:rFonts w:ascii="新宋体" w:eastAsia="新宋体" w:hAnsi="新宋体"/>
          <w:sz w:val="24"/>
        </w:rPr>
        <w:tab/>
        <w:t>B.源</w:t>
      </w:r>
      <w:r w:rsidRPr="00AE1025">
        <w:rPr>
          <w:rFonts w:ascii="新宋体" w:eastAsia="新宋体" w:hAnsi="新宋体"/>
          <w:spacing w:val="-3"/>
          <w:sz w:val="24"/>
        </w:rPr>
        <w:t>头</w:t>
      </w:r>
      <w:r w:rsidRPr="00AE1025">
        <w:rPr>
          <w:rFonts w:ascii="新宋体" w:eastAsia="新宋体" w:hAnsi="新宋体"/>
          <w:sz w:val="24"/>
        </w:rPr>
        <w:t>治理</w:t>
      </w:r>
      <w:r w:rsidRPr="00AE1025">
        <w:rPr>
          <w:rFonts w:ascii="新宋体" w:eastAsia="新宋体" w:hAnsi="新宋体"/>
          <w:sz w:val="24"/>
        </w:rPr>
        <w:tab/>
        <w:t>C.本</w:t>
      </w:r>
      <w:r w:rsidRPr="00AE1025">
        <w:rPr>
          <w:rFonts w:ascii="新宋体" w:eastAsia="新宋体" w:hAnsi="新宋体"/>
          <w:spacing w:val="-3"/>
          <w:sz w:val="24"/>
        </w:rPr>
        <w:t>质</w:t>
      </w:r>
      <w:r w:rsidRPr="00AE1025">
        <w:rPr>
          <w:rFonts w:ascii="新宋体" w:eastAsia="新宋体" w:hAnsi="新宋体"/>
          <w:sz w:val="24"/>
        </w:rPr>
        <w:t>安全</w:t>
      </w:r>
      <w:r w:rsidRPr="00AE1025">
        <w:rPr>
          <w:rFonts w:ascii="新宋体" w:eastAsia="新宋体" w:hAnsi="新宋体"/>
          <w:sz w:val="24"/>
        </w:rPr>
        <w:tab/>
        <w:t>D.过</w:t>
      </w:r>
      <w:r w:rsidRPr="00AE1025">
        <w:rPr>
          <w:rFonts w:ascii="新宋体" w:eastAsia="新宋体" w:hAnsi="新宋体"/>
          <w:spacing w:val="-3"/>
          <w:sz w:val="24"/>
        </w:rPr>
        <w:t>程</w:t>
      </w:r>
      <w:r w:rsidRPr="00AE1025">
        <w:rPr>
          <w:rFonts w:ascii="新宋体" w:eastAsia="新宋体" w:hAnsi="新宋体"/>
          <w:sz w:val="24"/>
        </w:rPr>
        <w:t>监督</w:t>
      </w:r>
    </w:p>
    <w:p w:rsidR="008702A0" w:rsidRPr="00AE1025" w:rsidRDefault="009F0DDD">
      <w:pPr>
        <w:pStyle w:val="a3"/>
        <w:spacing w:before="107"/>
        <w:rPr>
          <w:rFonts w:ascii="新宋体" w:eastAsia="新宋体" w:hAnsi="新宋体"/>
          <w:sz w:val="24"/>
        </w:rPr>
      </w:pPr>
      <w:r w:rsidRPr="00AE1025">
        <w:rPr>
          <w:rFonts w:ascii="新宋体" w:eastAsia="新宋体" w:hAnsi="新宋体"/>
          <w:sz w:val="24"/>
        </w:rPr>
        <w:t>32、对排查出来的风险点进行分级，按照危险程度及可能造成后果的（ A ），将风险分为 1、2、3、</w:t>
      </w:r>
    </w:p>
    <w:p w:rsidR="008702A0" w:rsidRPr="00AE1025" w:rsidRDefault="009F0DDD">
      <w:pPr>
        <w:pStyle w:val="a3"/>
        <w:spacing w:before="30"/>
        <w:rPr>
          <w:rFonts w:ascii="新宋体" w:eastAsia="新宋体" w:hAnsi="新宋体"/>
          <w:sz w:val="24"/>
        </w:rPr>
      </w:pPr>
      <w:r w:rsidRPr="00AE1025">
        <w:rPr>
          <w:rFonts w:ascii="新宋体" w:eastAsia="新宋体" w:hAnsi="新宋体"/>
          <w:sz w:val="24"/>
        </w:rPr>
        <w:t>4 级其中（ C ）级最危险。</w:t>
      </w:r>
    </w:p>
    <w:p w:rsidR="008702A0" w:rsidRPr="00AE1025" w:rsidRDefault="009F0DDD">
      <w:pPr>
        <w:pStyle w:val="a3"/>
        <w:tabs>
          <w:tab w:val="left" w:pos="2423"/>
          <w:tab w:val="left" w:pos="4732"/>
          <w:tab w:val="left" w:pos="7043"/>
        </w:tabs>
        <w:spacing w:before="109"/>
        <w:rPr>
          <w:rFonts w:ascii="新宋体" w:eastAsia="新宋体" w:hAnsi="新宋体"/>
          <w:sz w:val="24"/>
        </w:rPr>
      </w:pPr>
      <w:r w:rsidRPr="00AE1025">
        <w:rPr>
          <w:rFonts w:ascii="新宋体" w:eastAsia="新宋体" w:hAnsi="新宋体"/>
          <w:sz w:val="24"/>
        </w:rPr>
        <w:t>A.严</w:t>
      </w:r>
      <w:r w:rsidRPr="00AE1025">
        <w:rPr>
          <w:rFonts w:ascii="新宋体" w:eastAsia="新宋体" w:hAnsi="新宋体"/>
          <w:spacing w:val="-3"/>
          <w:sz w:val="24"/>
        </w:rPr>
        <w:t>重</w:t>
      </w:r>
      <w:r w:rsidRPr="00AE1025">
        <w:rPr>
          <w:rFonts w:ascii="新宋体" w:eastAsia="新宋体" w:hAnsi="新宋体"/>
          <w:sz w:val="24"/>
        </w:rPr>
        <w:t>性</w:t>
      </w:r>
      <w:r w:rsidRPr="00AE1025">
        <w:rPr>
          <w:rFonts w:ascii="新宋体" w:eastAsia="新宋体" w:hAnsi="新宋体"/>
          <w:sz w:val="24"/>
        </w:rPr>
        <w:tab/>
        <w:t>B.可</w:t>
      </w:r>
      <w:r w:rsidRPr="00AE1025">
        <w:rPr>
          <w:rFonts w:ascii="新宋体" w:eastAsia="新宋体" w:hAnsi="新宋体"/>
          <w:spacing w:val="-3"/>
          <w:sz w:val="24"/>
        </w:rPr>
        <w:t>能</w:t>
      </w:r>
      <w:r w:rsidRPr="00AE1025">
        <w:rPr>
          <w:rFonts w:ascii="新宋体" w:eastAsia="新宋体" w:hAnsi="新宋体"/>
          <w:sz w:val="24"/>
        </w:rPr>
        <w:t>性</w:t>
      </w:r>
      <w:r w:rsidRPr="00AE1025">
        <w:rPr>
          <w:rFonts w:ascii="新宋体" w:eastAsia="新宋体" w:hAnsi="新宋体"/>
          <w:sz w:val="24"/>
        </w:rPr>
        <w:tab/>
        <w:t>C.1</w:t>
      </w:r>
      <w:r w:rsidRPr="00AE1025">
        <w:rPr>
          <w:rFonts w:ascii="新宋体" w:eastAsia="新宋体" w:hAnsi="新宋体"/>
          <w:sz w:val="24"/>
        </w:rPr>
        <w:tab/>
        <w:t>D.4</w:t>
      </w:r>
    </w:p>
    <w:p w:rsidR="008702A0" w:rsidRPr="00AE1025" w:rsidRDefault="009F0DDD">
      <w:pPr>
        <w:pStyle w:val="a3"/>
        <w:rPr>
          <w:rFonts w:ascii="新宋体" w:eastAsia="新宋体" w:hAnsi="新宋体"/>
          <w:sz w:val="24"/>
        </w:rPr>
      </w:pPr>
      <w:r w:rsidRPr="00AE1025">
        <w:rPr>
          <w:rFonts w:ascii="新宋体" w:eastAsia="新宋体" w:hAnsi="新宋体"/>
          <w:sz w:val="24"/>
        </w:rPr>
        <w:lastRenderedPageBreak/>
        <w:t>33、风险是指生产安全事故或健康损害事件发生的（ CD ）的组合。</w:t>
      </w:r>
    </w:p>
    <w:p w:rsidR="008702A0" w:rsidRPr="00AE1025" w:rsidRDefault="009F0DDD">
      <w:pPr>
        <w:pStyle w:val="a3"/>
        <w:tabs>
          <w:tab w:val="left" w:pos="2423"/>
          <w:tab w:val="left" w:pos="4732"/>
          <w:tab w:val="left" w:pos="7043"/>
        </w:tabs>
        <w:rPr>
          <w:rFonts w:ascii="新宋体" w:eastAsia="新宋体" w:hAnsi="新宋体"/>
          <w:sz w:val="24"/>
        </w:rPr>
      </w:pPr>
      <w:r w:rsidRPr="00AE1025">
        <w:rPr>
          <w:rFonts w:ascii="新宋体" w:eastAsia="新宋体" w:hAnsi="新宋体"/>
          <w:sz w:val="24"/>
        </w:rPr>
        <w:t>A.结果</w:t>
      </w:r>
      <w:r w:rsidRPr="00AE1025">
        <w:rPr>
          <w:rFonts w:ascii="新宋体" w:eastAsia="新宋体" w:hAnsi="新宋体"/>
          <w:sz w:val="24"/>
        </w:rPr>
        <w:tab/>
        <w:t>B.后果</w:t>
      </w:r>
      <w:r w:rsidRPr="00AE1025">
        <w:rPr>
          <w:rFonts w:ascii="新宋体" w:eastAsia="新宋体" w:hAnsi="新宋体"/>
          <w:sz w:val="24"/>
        </w:rPr>
        <w:tab/>
        <w:t>C.可</w:t>
      </w:r>
      <w:r w:rsidRPr="00AE1025">
        <w:rPr>
          <w:rFonts w:ascii="新宋体" w:eastAsia="新宋体" w:hAnsi="新宋体"/>
          <w:spacing w:val="-3"/>
          <w:sz w:val="24"/>
        </w:rPr>
        <w:t>能</w:t>
      </w:r>
      <w:r w:rsidRPr="00AE1025">
        <w:rPr>
          <w:rFonts w:ascii="新宋体" w:eastAsia="新宋体" w:hAnsi="新宋体"/>
          <w:sz w:val="24"/>
        </w:rPr>
        <w:t>性</w:t>
      </w:r>
      <w:r w:rsidRPr="00AE1025">
        <w:rPr>
          <w:rFonts w:ascii="新宋体" w:eastAsia="新宋体" w:hAnsi="新宋体"/>
          <w:sz w:val="24"/>
        </w:rPr>
        <w:tab/>
        <w:t>D.严</w:t>
      </w:r>
      <w:r w:rsidRPr="00AE1025">
        <w:rPr>
          <w:rFonts w:ascii="新宋体" w:eastAsia="新宋体" w:hAnsi="新宋体"/>
          <w:spacing w:val="-3"/>
          <w:sz w:val="24"/>
        </w:rPr>
        <w:t>重</w:t>
      </w:r>
      <w:r w:rsidRPr="00AE1025">
        <w:rPr>
          <w:rFonts w:ascii="新宋体" w:eastAsia="新宋体" w:hAnsi="新宋体"/>
          <w:sz w:val="24"/>
        </w:rPr>
        <w:t>性</w:t>
      </w:r>
    </w:p>
    <w:p w:rsidR="008702A0" w:rsidRPr="00AE1025" w:rsidRDefault="009F0DDD">
      <w:pPr>
        <w:pStyle w:val="a3"/>
        <w:spacing w:before="187"/>
        <w:rPr>
          <w:rFonts w:ascii="新宋体" w:eastAsia="新宋体" w:hAnsi="新宋体"/>
          <w:sz w:val="24"/>
        </w:rPr>
      </w:pPr>
      <w:r w:rsidRPr="00AE1025">
        <w:rPr>
          <w:rFonts w:ascii="新宋体" w:eastAsia="新宋体" w:hAnsi="新宋体"/>
          <w:sz w:val="24"/>
        </w:rPr>
        <w:t>34、（ A ）可能导致人身伤害和健康损害和财产损失的（ D ）、状态或行为，或它们的组合。</w:t>
      </w:r>
    </w:p>
    <w:p w:rsidR="008702A0" w:rsidRPr="00AE1025" w:rsidRDefault="009F0DDD">
      <w:pPr>
        <w:pStyle w:val="a3"/>
        <w:tabs>
          <w:tab w:val="left" w:pos="2423"/>
          <w:tab w:val="left" w:pos="4732"/>
          <w:tab w:val="left" w:pos="7043"/>
        </w:tabs>
        <w:rPr>
          <w:rFonts w:ascii="新宋体" w:eastAsia="新宋体" w:hAnsi="新宋体"/>
          <w:sz w:val="24"/>
        </w:rPr>
      </w:pPr>
      <w:r w:rsidRPr="00AE1025">
        <w:rPr>
          <w:rFonts w:ascii="新宋体" w:eastAsia="新宋体" w:hAnsi="新宋体"/>
          <w:sz w:val="24"/>
        </w:rPr>
        <w:t>A.危</w:t>
      </w:r>
      <w:r w:rsidRPr="00AE1025">
        <w:rPr>
          <w:rFonts w:ascii="新宋体" w:eastAsia="新宋体" w:hAnsi="新宋体"/>
          <w:spacing w:val="-3"/>
          <w:sz w:val="24"/>
        </w:rPr>
        <w:t>险</w:t>
      </w:r>
      <w:r w:rsidRPr="00AE1025">
        <w:rPr>
          <w:rFonts w:ascii="新宋体" w:eastAsia="新宋体" w:hAnsi="新宋体"/>
          <w:sz w:val="24"/>
        </w:rPr>
        <w:t>源</w:t>
      </w:r>
      <w:r w:rsidRPr="00AE1025">
        <w:rPr>
          <w:rFonts w:ascii="新宋体" w:eastAsia="新宋体" w:hAnsi="新宋体"/>
          <w:sz w:val="24"/>
        </w:rPr>
        <w:tab/>
        <w:t>B.风险</w:t>
      </w:r>
      <w:r w:rsidRPr="00AE1025">
        <w:rPr>
          <w:rFonts w:ascii="新宋体" w:eastAsia="新宋体" w:hAnsi="新宋体"/>
          <w:sz w:val="24"/>
        </w:rPr>
        <w:tab/>
        <w:t>C.结果</w:t>
      </w:r>
      <w:r w:rsidRPr="00AE1025">
        <w:rPr>
          <w:rFonts w:ascii="新宋体" w:eastAsia="新宋体" w:hAnsi="新宋体"/>
          <w:sz w:val="24"/>
        </w:rPr>
        <w:tab/>
        <w:t>D.根源</w:t>
      </w:r>
    </w:p>
    <w:p w:rsidR="008702A0" w:rsidRPr="00AE1025" w:rsidRDefault="009F0DDD">
      <w:pPr>
        <w:pStyle w:val="a3"/>
        <w:spacing w:before="107" w:line="266" w:lineRule="auto"/>
        <w:ind w:right="252"/>
        <w:rPr>
          <w:rFonts w:ascii="新宋体" w:eastAsia="新宋体" w:hAnsi="新宋体"/>
          <w:sz w:val="24"/>
        </w:rPr>
      </w:pPr>
      <w:r w:rsidRPr="00AE1025">
        <w:rPr>
          <w:rFonts w:ascii="新宋体" w:eastAsia="新宋体" w:hAnsi="新宋体"/>
          <w:sz w:val="24"/>
        </w:rPr>
        <w:t>35、对存在安全生产风险的岗位设置告知卡，标明本岗位主要（ ABC ）及应急措施、报告电话等内容。</w:t>
      </w:r>
    </w:p>
    <w:p w:rsidR="008702A0" w:rsidRPr="00AE1025" w:rsidRDefault="009F0DDD">
      <w:pPr>
        <w:pStyle w:val="a3"/>
        <w:tabs>
          <w:tab w:val="left" w:pos="2534"/>
          <w:tab w:val="left" w:pos="4624"/>
          <w:tab w:val="left" w:pos="7043"/>
        </w:tabs>
        <w:spacing w:before="77"/>
        <w:rPr>
          <w:rFonts w:ascii="新宋体" w:eastAsia="新宋体" w:hAnsi="新宋体"/>
          <w:sz w:val="24"/>
        </w:rPr>
      </w:pPr>
      <w:r w:rsidRPr="00AE1025">
        <w:rPr>
          <w:rFonts w:ascii="新宋体" w:eastAsia="新宋体" w:hAnsi="新宋体"/>
          <w:sz w:val="24"/>
        </w:rPr>
        <w:t>A.危</w:t>
      </w:r>
      <w:r w:rsidRPr="00AE1025">
        <w:rPr>
          <w:rFonts w:ascii="新宋体" w:eastAsia="新宋体" w:hAnsi="新宋体"/>
          <w:spacing w:val="-3"/>
          <w:sz w:val="24"/>
        </w:rPr>
        <w:t>险</w:t>
      </w:r>
      <w:r w:rsidRPr="00AE1025">
        <w:rPr>
          <w:rFonts w:ascii="新宋体" w:eastAsia="新宋体" w:hAnsi="新宋体"/>
          <w:sz w:val="24"/>
        </w:rPr>
        <w:t>危害</w:t>
      </w:r>
      <w:r w:rsidRPr="00AE1025">
        <w:rPr>
          <w:rFonts w:ascii="新宋体" w:eastAsia="新宋体" w:hAnsi="新宋体"/>
          <w:spacing w:val="-3"/>
          <w:sz w:val="24"/>
        </w:rPr>
        <w:t>因</w:t>
      </w:r>
      <w:r w:rsidRPr="00AE1025">
        <w:rPr>
          <w:rFonts w:ascii="新宋体" w:eastAsia="新宋体" w:hAnsi="新宋体"/>
          <w:sz w:val="24"/>
        </w:rPr>
        <w:t>素</w:t>
      </w:r>
      <w:r w:rsidRPr="00AE1025">
        <w:rPr>
          <w:rFonts w:ascii="新宋体" w:eastAsia="新宋体" w:hAnsi="新宋体"/>
          <w:sz w:val="24"/>
        </w:rPr>
        <w:tab/>
        <w:t>B.后果</w:t>
      </w:r>
      <w:r w:rsidRPr="00AE1025">
        <w:rPr>
          <w:rFonts w:ascii="新宋体" w:eastAsia="新宋体" w:hAnsi="新宋体"/>
          <w:sz w:val="24"/>
        </w:rPr>
        <w:tab/>
        <w:t>C.事</w:t>
      </w:r>
      <w:r w:rsidRPr="00AE1025">
        <w:rPr>
          <w:rFonts w:ascii="新宋体" w:eastAsia="新宋体" w:hAnsi="新宋体"/>
          <w:spacing w:val="-3"/>
          <w:sz w:val="24"/>
        </w:rPr>
        <w:t>故</w:t>
      </w:r>
      <w:r w:rsidRPr="00AE1025">
        <w:rPr>
          <w:rFonts w:ascii="新宋体" w:eastAsia="新宋体" w:hAnsi="新宋体"/>
          <w:sz w:val="24"/>
        </w:rPr>
        <w:t>预防</w:t>
      </w:r>
      <w:r w:rsidRPr="00AE1025">
        <w:rPr>
          <w:rFonts w:ascii="新宋体" w:eastAsia="新宋体" w:hAnsi="新宋体"/>
          <w:sz w:val="24"/>
        </w:rPr>
        <w:tab/>
        <w:t>D.管</w:t>
      </w:r>
      <w:r w:rsidRPr="00AE1025">
        <w:rPr>
          <w:rFonts w:ascii="新宋体" w:eastAsia="新宋体" w:hAnsi="新宋体"/>
          <w:spacing w:val="-3"/>
          <w:sz w:val="24"/>
        </w:rPr>
        <w:t>控</w:t>
      </w:r>
      <w:r w:rsidRPr="00AE1025">
        <w:rPr>
          <w:rFonts w:ascii="新宋体" w:eastAsia="新宋体" w:hAnsi="新宋体"/>
          <w:sz w:val="24"/>
        </w:rPr>
        <w:t>措施</w:t>
      </w:r>
    </w:p>
    <w:p w:rsidR="008702A0" w:rsidRPr="00AE1025" w:rsidRDefault="009F0DDD">
      <w:pPr>
        <w:pStyle w:val="a3"/>
        <w:spacing w:before="107" w:line="266" w:lineRule="auto"/>
        <w:ind w:right="192"/>
        <w:rPr>
          <w:rFonts w:ascii="新宋体" w:eastAsia="新宋体" w:hAnsi="新宋体"/>
          <w:sz w:val="24"/>
        </w:rPr>
      </w:pPr>
      <w:r w:rsidRPr="00AE1025">
        <w:rPr>
          <w:rFonts w:ascii="新宋体" w:eastAsia="新宋体" w:hAnsi="新宋体"/>
          <w:sz w:val="24"/>
        </w:rPr>
        <w:t>36、风险点是指伴随风险的部位、（ B ）、场所、（ C ）、以及在特定部位、设施、场所、区域实施的伴随风险的（ D ）、作业等总称。</w:t>
      </w:r>
    </w:p>
    <w:p w:rsidR="008702A0" w:rsidRPr="00AE1025" w:rsidRDefault="009F0DDD">
      <w:pPr>
        <w:pStyle w:val="a3"/>
        <w:tabs>
          <w:tab w:val="left" w:pos="2534"/>
          <w:tab w:val="left" w:pos="4732"/>
          <w:tab w:val="left" w:pos="7264"/>
        </w:tabs>
        <w:spacing w:before="77"/>
        <w:rPr>
          <w:rFonts w:ascii="新宋体" w:eastAsia="新宋体" w:hAnsi="新宋体"/>
          <w:sz w:val="24"/>
        </w:rPr>
      </w:pPr>
      <w:r w:rsidRPr="00AE1025">
        <w:rPr>
          <w:rFonts w:ascii="新宋体" w:eastAsia="新宋体" w:hAnsi="新宋体"/>
          <w:sz w:val="24"/>
        </w:rPr>
        <w:t>A.地点</w:t>
      </w:r>
      <w:r w:rsidRPr="00AE1025">
        <w:rPr>
          <w:rFonts w:ascii="新宋体" w:eastAsia="新宋体" w:hAnsi="新宋体"/>
          <w:sz w:val="24"/>
        </w:rPr>
        <w:tab/>
        <w:t>B.设施</w:t>
      </w:r>
      <w:r w:rsidRPr="00AE1025">
        <w:rPr>
          <w:rFonts w:ascii="新宋体" w:eastAsia="新宋体" w:hAnsi="新宋体"/>
          <w:sz w:val="24"/>
        </w:rPr>
        <w:tab/>
        <w:t>C.区域</w:t>
      </w:r>
      <w:r w:rsidRPr="00AE1025">
        <w:rPr>
          <w:rFonts w:ascii="新宋体" w:eastAsia="新宋体" w:hAnsi="新宋体"/>
          <w:sz w:val="24"/>
        </w:rPr>
        <w:tab/>
        <w:t>D.作</w:t>
      </w:r>
      <w:r w:rsidRPr="00AE1025">
        <w:rPr>
          <w:rFonts w:ascii="新宋体" w:eastAsia="新宋体" w:hAnsi="新宋体"/>
          <w:spacing w:val="-3"/>
          <w:sz w:val="24"/>
        </w:rPr>
        <w:t>业</w:t>
      </w:r>
      <w:r w:rsidRPr="00AE1025">
        <w:rPr>
          <w:rFonts w:ascii="新宋体" w:eastAsia="新宋体" w:hAnsi="新宋体"/>
          <w:sz w:val="24"/>
        </w:rPr>
        <w:t>过程</w:t>
      </w:r>
    </w:p>
    <w:p w:rsidR="008702A0" w:rsidRPr="00AE1025" w:rsidRDefault="009F0DDD">
      <w:pPr>
        <w:pStyle w:val="a3"/>
        <w:spacing w:before="107" w:line="266" w:lineRule="auto"/>
        <w:ind w:right="198"/>
        <w:rPr>
          <w:rFonts w:ascii="新宋体" w:eastAsia="新宋体" w:hAnsi="新宋体"/>
          <w:sz w:val="24"/>
        </w:rPr>
      </w:pPr>
      <w:r w:rsidRPr="00AE1025">
        <w:rPr>
          <w:rFonts w:ascii="新宋体" w:eastAsia="新宋体" w:hAnsi="新宋体"/>
          <w:sz w:val="24"/>
        </w:rPr>
        <w:t>37、风险分级是指通过采用科学、合理方法对危险源所伴随的风险进行（ A ）或（ C ）评价，根据评价结果划分等级，进而实现分级管理。</w:t>
      </w:r>
    </w:p>
    <w:p w:rsidR="008702A0" w:rsidRPr="00AE1025" w:rsidRDefault="009F0DDD" w:rsidP="00A27B26">
      <w:pPr>
        <w:pStyle w:val="a3"/>
        <w:tabs>
          <w:tab w:val="left" w:pos="2423"/>
          <w:tab w:val="left" w:pos="4732"/>
          <w:tab w:val="left" w:pos="7264"/>
        </w:tabs>
        <w:spacing w:before="78"/>
        <w:rPr>
          <w:rFonts w:ascii="新宋体" w:eastAsia="新宋体" w:hAnsi="新宋体"/>
          <w:sz w:val="24"/>
        </w:rPr>
      </w:pPr>
      <w:r w:rsidRPr="00AE1025">
        <w:rPr>
          <w:rFonts w:ascii="新宋体" w:eastAsia="新宋体" w:hAnsi="新宋体"/>
          <w:sz w:val="24"/>
        </w:rPr>
        <w:t>A.定性</w:t>
      </w:r>
      <w:r w:rsidRPr="00AE1025">
        <w:rPr>
          <w:rFonts w:ascii="新宋体" w:eastAsia="新宋体" w:hAnsi="新宋体"/>
          <w:sz w:val="24"/>
        </w:rPr>
        <w:tab/>
        <w:t>B.识别</w:t>
      </w:r>
      <w:r w:rsidRPr="00AE1025">
        <w:rPr>
          <w:rFonts w:ascii="新宋体" w:eastAsia="新宋体" w:hAnsi="新宋体"/>
          <w:sz w:val="24"/>
        </w:rPr>
        <w:tab/>
        <w:t>C.定量</w:t>
      </w:r>
      <w:r w:rsidRPr="00AE1025">
        <w:rPr>
          <w:rFonts w:ascii="新宋体" w:eastAsia="新宋体" w:hAnsi="新宋体"/>
          <w:sz w:val="24"/>
        </w:rPr>
        <w:tab/>
        <w:t>D.半</w:t>
      </w:r>
      <w:r w:rsidRPr="00AE1025">
        <w:rPr>
          <w:rFonts w:ascii="新宋体" w:eastAsia="新宋体" w:hAnsi="新宋体"/>
          <w:spacing w:val="-3"/>
          <w:sz w:val="24"/>
        </w:rPr>
        <w:t>定</w:t>
      </w:r>
      <w:r w:rsidRPr="00AE1025">
        <w:rPr>
          <w:rFonts w:ascii="新宋体" w:eastAsia="新宋体" w:hAnsi="新宋体"/>
          <w:sz w:val="24"/>
        </w:rPr>
        <w:t>量38、危险有害因素分为四类，分别是（ ABCD ）。</w:t>
      </w:r>
    </w:p>
    <w:p w:rsidR="008702A0" w:rsidRPr="00AE1025" w:rsidRDefault="009F0DDD">
      <w:pPr>
        <w:pStyle w:val="a3"/>
        <w:tabs>
          <w:tab w:val="left" w:pos="2423"/>
          <w:tab w:val="left" w:pos="4843"/>
          <w:tab w:val="left" w:pos="7264"/>
        </w:tabs>
        <w:rPr>
          <w:rFonts w:ascii="新宋体" w:eastAsia="新宋体" w:hAnsi="新宋体"/>
          <w:sz w:val="24"/>
        </w:rPr>
      </w:pPr>
      <w:r w:rsidRPr="00AE1025">
        <w:rPr>
          <w:rFonts w:ascii="新宋体" w:eastAsia="新宋体" w:hAnsi="新宋体"/>
          <w:sz w:val="24"/>
        </w:rPr>
        <w:t>A.人</w:t>
      </w:r>
      <w:r w:rsidRPr="00AE1025">
        <w:rPr>
          <w:rFonts w:ascii="新宋体" w:eastAsia="新宋体" w:hAnsi="新宋体"/>
          <w:sz w:val="24"/>
        </w:rPr>
        <w:tab/>
        <w:t>B.机</w:t>
      </w:r>
      <w:r w:rsidRPr="00AE1025">
        <w:rPr>
          <w:rFonts w:ascii="新宋体" w:eastAsia="新宋体" w:hAnsi="新宋体"/>
          <w:sz w:val="24"/>
        </w:rPr>
        <w:tab/>
        <w:t>C.物</w:t>
      </w:r>
      <w:r w:rsidRPr="00AE1025">
        <w:rPr>
          <w:rFonts w:ascii="新宋体" w:eastAsia="新宋体" w:hAnsi="新宋体"/>
          <w:sz w:val="24"/>
        </w:rPr>
        <w:tab/>
        <w:t>D.环境</w:t>
      </w:r>
    </w:p>
    <w:p w:rsidR="008702A0" w:rsidRPr="00AE1025" w:rsidRDefault="009F0DDD">
      <w:pPr>
        <w:pStyle w:val="a3"/>
        <w:rPr>
          <w:rFonts w:ascii="新宋体" w:eastAsia="新宋体" w:hAnsi="新宋体"/>
          <w:sz w:val="24"/>
        </w:rPr>
      </w:pPr>
      <w:r w:rsidRPr="00AE1025">
        <w:rPr>
          <w:rFonts w:ascii="新宋体" w:eastAsia="新宋体" w:hAnsi="新宋体"/>
          <w:sz w:val="24"/>
        </w:rPr>
        <w:t>39、一般事故隐患是指（ AB ）较小，发现后能够立即整改排除的隐患。</w:t>
      </w:r>
    </w:p>
    <w:p w:rsidR="008702A0" w:rsidRPr="00AE1025" w:rsidRDefault="009F0DDD">
      <w:pPr>
        <w:pStyle w:val="a3"/>
        <w:tabs>
          <w:tab w:val="left" w:pos="2423"/>
          <w:tab w:val="left" w:pos="4843"/>
          <w:tab w:val="left" w:pos="7264"/>
        </w:tabs>
        <w:rPr>
          <w:rFonts w:ascii="新宋体" w:eastAsia="新宋体" w:hAnsi="新宋体"/>
          <w:sz w:val="24"/>
        </w:rPr>
      </w:pPr>
      <w:r w:rsidRPr="00AE1025">
        <w:rPr>
          <w:rFonts w:ascii="新宋体" w:eastAsia="新宋体" w:hAnsi="新宋体"/>
          <w:sz w:val="24"/>
        </w:rPr>
        <w:t>A.危害</w:t>
      </w:r>
      <w:r w:rsidRPr="00AE1025">
        <w:rPr>
          <w:rFonts w:ascii="新宋体" w:eastAsia="新宋体" w:hAnsi="新宋体"/>
          <w:sz w:val="24"/>
        </w:rPr>
        <w:tab/>
        <w:t>B.整</w:t>
      </w:r>
      <w:r w:rsidRPr="00AE1025">
        <w:rPr>
          <w:rFonts w:ascii="新宋体" w:eastAsia="新宋体" w:hAnsi="新宋体"/>
          <w:spacing w:val="-3"/>
          <w:sz w:val="24"/>
        </w:rPr>
        <w:t>改</w:t>
      </w:r>
      <w:r w:rsidRPr="00AE1025">
        <w:rPr>
          <w:rFonts w:ascii="新宋体" w:eastAsia="新宋体" w:hAnsi="新宋体"/>
          <w:sz w:val="24"/>
        </w:rPr>
        <w:t>难度</w:t>
      </w:r>
      <w:r w:rsidRPr="00AE1025">
        <w:rPr>
          <w:rFonts w:ascii="新宋体" w:eastAsia="新宋体" w:hAnsi="新宋体"/>
          <w:sz w:val="24"/>
        </w:rPr>
        <w:tab/>
        <w:t>C.风险</w:t>
      </w:r>
      <w:r w:rsidRPr="00AE1025">
        <w:rPr>
          <w:rFonts w:ascii="新宋体" w:eastAsia="新宋体" w:hAnsi="新宋体"/>
          <w:sz w:val="24"/>
        </w:rPr>
        <w:tab/>
        <w:t>D.漏点</w:t>
      </w:r>
    </w:p>
    <w:p w:rsidR="008702A0" w:rsidRPr="00AE1025" w:rsidRDefault="009F0DDD">
      <w:pPr>
        <w:pStyle w:val="a3"/>
        <w:spacing w:before="107" w:line="266" w:lineRule="auto"/>
        <w:ind w:right="136"/>
        <w:rPr>
          <w:rFonts w:ascii="新宋体" w:eastAsia="新宋体" w:hAnsi="新宋体"/>
          <w:sz w:val="24"/>
        </w:rPr>
      </w:pPr>
      <w:r w:rsidRPr="00AE1025">
        <w:rPr>
          <w:rFonts w:ascii="新宋体" w:eastAsia="新宋体" w:hAnsi="新宋体"/>
          <w:sz w:val="24"/>
        </w:rPr>
        <w:t>40</w:t>
      </w:r>
      <w:r w:rsidRPr="00AE1025">
        <w:rPr>
          <w:rFonts w:ascii="新宋体" w:eastAsia="新宋体" w:hAnsi="新宋体"/>
          <w:spacing w:val="-11"/>
          <w:sz w:val="24"/>
        </w:rPr>
        <w:t>、重大事故隐患，是指危害和整改难度</w:t>
      </w:r>
      <w:r w:rsidRPr="00AE1025">
        <w:rPr>
          <w:rFonts w:ascii="新宋体" w:eastAsia="新宋体" w:hAnsi="新宋体"/>
          <w:sz w:val="24"/>
        </w:rPr>
        <w:t xml:space="preserve">（ A </w:t>
      </w:r>
      <w:r w:rsidRPr="00AE1025">
        <w:rPr>
          <w:rFonts w:ascii="新宋体" w:eastAsia="新宋体" w:hAnsi="新宋体"/>
          <w:spacing w:val="-31"/>
          <w:sz w:val="24"/>
        </w:rPr>
        <w:t>）</w:t>
      </w:r>
      <w:r w:rsidRPr="00AE1025">
        <w:rPr>
          <w:rFonts w:ascii="新宋体" w:eastAsia="新宋体" w:hAnsi="新宋体"/>
          <w:spacing w:val="-10"/>
          <w:sz w:val="24"/>
        </w:rPr>
        <w:t>，应当全部或者局部</w:t>
      </w:r>
      <w:r w:rsidRPr="00AE1025">
        <w:rPr>
          <w:rFonts w:ascii="新宋体" w:eastAsia="新宋体" w:hAnsi="新宋体"/>
          <w:sz w:val="24"/>
        </w:rPr>
        <w:t xml:space="preserve">（ B </w:t>
      </w:r>
      <w:r w:rsidRPr="00AE1025">
        <w:rPr>
          <w:rFonts w:ascii="新宋体" w:eastAsia="新宋体" w:hAnsi="新宋体"/>
          <w:spacing w:val="-31"/>
          <w:sz w:val="24"/>
        </w:rPr>
        <w:t>）</w:t>
      </w:r>
      <w:r w:rsidRPr="00AE1025">
        <w:rPr>
          <w:rFonts w:ascii="新宋体" w:eastAsia="新宋体" w:hAnsi="新宋体"/>
          <w:spacing w:val="-10"/>
          <w:sz w:val="24"/>
        </w:rPr>
        <w:t>，并经过一定时间</w:t>
      </w:r>
      <w:r w:rsidRPr="00AE1025">
        <w:rPr>
          <w:rFonts w:ascii="新宋体" w:eastAsia="新宋体" w:hAnsi="新宋体"/>
          <w:sz w:val="24"/>
        </w:rPr>
        <w:t xml:space="preserve">（ C ） </w:t>
      </w:r>
      <w:r w:rsidRPr="00AE1025">
        <w:rPr>
          <w:rFonts w:ascii="新宋体" w:eastAsia="新宋体" w:hAnsi="新宋体"/>
          <w:spacing w:val="-3"/>
          <w:sz w:val="24"/>
        </w:rPr>
        <w:t>方能排除的隐患，或者因外部因素影响致使生产经营单位自身</w:t>
      </w:r>
      <w:r w:rsidRPr="00AE1025">
        <w:rPr>
          <w:rFonts w:ascii="新宋体" w:eastAsia="新宋体" w:hAnsi="新宋体"/>
          <w:sz w:val="24"/>
        </w:rPr>
        <w:t>（ D ）</w:t>
      </w:r>
      <w:r w:rsidRPr="00AE1025">
        <w:rPr>
          <w:rFonts w:ascii="新宋体" w:eastAsia="新宋体" w:hAnsi="新宋体"/>
          <w:spacing w:val="-2"/>
          <w:sz w:val="24"/>
        </w:rPr>
        <w:t>的隐患。</w:t>
      </w:r>
    </w:p>
    <w:p w:rsidR="008702A0" w:rsidRPr="00AE1025" w:rsidRDefault="009F0DDD">
      <w:pPr>
        <w:pStyle w:val="a3"/>
        <w:tabs>
          <w:tab w:val="left" w:pos="2423"/>
          <w:tab w:val="left" w:pos="4843"/>
          <w:tab w:val="left" w:pos="7264"/>
        </w:tabs>
        <w:spacing w:before="78"/>
        <w:rPr>
          <w:rFonts w:ascii="新宋体" w:eastAsia="新宋体" w:hAnsi="新宋体"/>
          <w:sz w:val="24"/>
        </w:rPr>
      </w:pPr>
      <w:r w:rsidRPr="00AE1025">
        <w:rPr>
          <w:rFonts w:ascii="新宋体" w:eastAsia="新宋体" w:hAnsi="新宋体"/>
          <w:sz w:val="24"/>
        </w:rPr>
        <w:t>A.较大</w:t>
      </w:r>
      <w:r w:rsidRPr="00AE1025">
        <w:rPr>
          <w:rFonts w:ascii="新宋体" w:eastAsia="新宋体" w:hAnsi="新宋体"/>
          <w:sz w:val="24"/>
        </w:rPr>
        <w:tab/>
        <w:t>B.停</w:t>
      </w:r>
      <w:r w:rsidRPr="00AE1025">
        <w:rPr>
          <w:rFonts w:ascii="新宋体" w:eastAsia="新宋体" w:hAnsi="新宋体"/>
          <w:spacing w:val="-3"/>
          <w:sz w:val="24"/>
        </w:rPr>
        <w:t>产</w:t>
      </w:r>
      <w:r w:rsidRPr="00AE1025">
        <w:rPr>
          <w:rFonts w:ascii="新宋体" w:eastAsia="新宋体" w:hAnsi="新宋体"/>
          <w:sz w:val="24"/>
        </w:rPr>
        <w:t>停业</w:t>
      </w:r>
      <w:r w:rsidRPr="00AE1025">
        <w:rPr>
          <w:rFonts w:ascii="新宋体" w:eastAsia="新宋体" w:hAnsi="新宋体"/>
          <w:sz w:val="24"/>
        </w:rPr>
        <w:tab/>
        <w:t>C.整</w:t>
      </w:r>
      <w:r w:rsidRPr="00AE1025">
        <w:rPr>
          <w:rFonts w:ascii="新宋体" w:eastAsia="新宋体" w:hAnsi="新宋体"/>
          <w:spacing w:val="-3"/>
          <w:sz w:val="24"/>
        </w:rPr>
        <w:t>改</w:t>
      </w:r>
      <w:r w:rsidRPr="00AE1025">
        <w:rPr>
          <w:rFonts w:ascii="新宋体" w:eastAsia="新宋体" w:hAnsi="新宋体"/>
          <w:sz w:val="24"/>
        </w:rPr>
        <w:t>治理</w:t>
      </w:r>
      <w:r w:rsidRPr="00AE1025">
        <w:rPr>
          <w:rFonts w:ascii="新宋体" w:eastAsia="新宋体" w:hAnsi="新宋体"/>
          <w:sz w:val="24"/>
        </w:rPr>
        <w:tab/>
        <w:t>D.难</w:t>
      </w:r>
      <w:r w:rsidRPr="00AE1025">
        <w:rPr>
          <w:rFonts w:ascii="新宋体" w:eastAsia="新宋体" w:hAnsi="新宋体"/>
          <w:spacing w:val="-3"/>
          <w:sz w:val="24"/>
        </w:rPr>
        <w:t>以</w:t>
      </w:r>
      <w:r w:rsidRPr="00AE1025">
        <w:rPr>
          <w:rFonts w:ascii="新宋体" w:eastAsia="新宋体" w:hAnsi="新宋体"/>
          <w:sz w:val="24"/>
        </w:rPr>
        <w:t>排除</w:t>
      </w:r>
    </w:p>
    <w:p w:rsidR="008702A0" w:rsidRPr="00AE1025" w:rsidRDefault="009F0DDD">
      <w:pPr>
        <w:pStyle w:val="a3"/>
        <w:spacing w:before="107" w:line="266" w:lineRule="auto"/>
        <w:ind w:right="199"/>
        <w:rPr>
          <w:rFonts w:ascii="新宋体" w:eastAsia="新宋体" w:hAnsi="新宋体"/>
          <w:sz w:val="24"/>
        </w:rPr>
      </w:pPr>
      <w:r w:rsidRPr="00AE1025">
        <w:rPr>
          <w:rFonts w:ascii="新宋体" w:eastAsia="新宋体" w:hAnsi="新宋体"/>
          <w:sz w:val="24"/>
        </w:rPr>
        <w:t>41、隐患治理就是指（ A ）或（ B ）隐患的活动或过程。对排查出的事故隐患，应当按照事故隐患的（ C ）进行登记，建立事故隐患（ D ），并按照职责分工实施监控治理。</w:t>
      </w:r>
    </w:p>
    <w:p w:rsidR="008702A0" w:rsidRPr="00AE1025" w:rsidRDefault="009F0DDD">
      <w:pPr>
        <w:pStyle w:val="a3"/>
        <w:tabs>
          <w:tab w:val="left" w:pos="2423"/>
          <w:tab w:val="left" w:pos="4843"/>
          <w:tab w:val="left" w:pos="7264"/>
        </w:tabs>
        <w:spacing w:before="77"/>
        <w:rPr>
          <w:rFonts w:ascii="新宋体" w:eastAsia="新宋体" w:hAnsi="新宋体"/>
          <w:sz w:val="24"/>
        </w:rPr>
      </w:pPr>
      <w:r w:rsidRPr="00AE1025">
        <w:rPr>
          <w:rFonts w:ascii="新宋体" w:eastAsia="新宋体" w:hAnsi="新宋体"/>
          <w:sz w:val="24"/>
        </w:rPr>
        <w:t>A.消除</w:t>
      </w:r>
      <w:r w:rsidRPr="00AE1025">
        <w:rPr>
          <w:rFonts w:ascii="新宋体" w:eastAsia="新宋体" w:hAnsi="新宋体"/>
          <w:sz w:val="24"/>
        </w:rPr>
        <w:tab/>
        <w:t>B.控制</w:t>
      </w:r>
      <w:r w:rsidRPr="00AE1025">
        <w:rPr>
          <w:rFonts w:ascii="新宋体" w:eastAsia="新宋体" w:hAnsi="新宋体"/>
          <w:sz w:val="24"/>
        </w:rPr>
        <w:tab/>
        <w:t>C.等级</w:t>
      </w:r>
      <w:r w:rsidRPr="00AE1025">
        <w:rPr>
          <w:rFonts w:ascii="新宋体" w:eastAsia="新宋体" w:hAnsi="新宋体"/>
          <w:sz w:val="24"/>
        </w:rPr>
        <w:tab/>
        <w:t>D.信</w:t>
      </w:r>
      <w:r w:rsidRPr="00AE1025">
        <w:rPr>
          <w:rFonts w:ascii="新宋体" w:eastAsia="新宋体" w:hAnsi="新宋体"/>
          <w:spacing w:val="-3"/>
          <w:sz w:val="24"/>
        </w:rPr>
        <w:t>息</w:t>
      </w:r>
      <w:r w:rsidRPr="00AE1025">
        <w:rPr>
          <w:rFonts w:ascii="新宋体" w:eastAsia="新宋体" w:hAnsi="新宋体"/>
          <w:sz w:val="24"/>
        </w:rPr>
        <w:t>档案</w:t>
      </w:r>
    </w:p>
    <w:p w:rsidR="008702A0" w:rsidRPr="00AE1025" w:rsidRDefault="009F0DDD">
      <w:pPr>
        <w:pStyle w:val="a3"/>
        <w:spacing w:before="107" w:line="266" w:lineRule="auto"/>
        <w:ind w:right="137"/>
        <w:rPr>
          <w:rFonts w:ascii="新宋体" w:eastAsia="新宋体" w:hAnsi="新宋体"/>
          <w:sz w:val="24"/>
        </w:rPr>
      </w:pPr>
      <w:r w:rsidRPr="00AE1025">
        <w:rPr>
          <w:rFonts w:ascii="新宋体" w:eastAsia="新宋体" w:hAnsi="新宋体"/>
          <w:sz w:val="24"/>
        </w:rPr>
        <w:t>42</w:t>
      </w:r>
      <w:r w:rsidRPr="00AE1025">
        <w:rPr>
          <w:rFonts w:ascii="新宋体" w:eastAsia="新宋体" w:hAnsi="新宋体"/>
          <w:spacing w:val="-9"/>
          <w:sz w:val="24"/>
        </w:rPr>
        <w:t>、隐患排查是指企业组织</w:t>
      </w:r>
      <w:r w:rsidRPr="00AE1025">
        <w:rPr>
          <w:rFonts w:ascii="新宋体" w:eastAsia="新宋体" w:hAnsi="新宋体"/>
          <w:sz w:val="24"/>
        </w:rPr>
        <w:t xml:space="preserve">（ A </w:t>
      </w:r>
      <w:r w:rsidRPr="00AE1025">
        <w:rPr>
          <w:rFonts w:ascii="新宋体" w:eastAsia="新宋体" w:hAnsi="新宋体"/>
          <w:spacing w:val="-27"/>
          <w:sz w:val="24"/>
        </w:rPr>
        <w:t>）</w:t>
      </w:r>
      <w:r w:rsidRPr="00AE1025">
        <w:rPr>
          <w:rFonts w:ascii="新宋体" w:eastAsia="新宋体" w:hAnsi="新宋体"/>
          <w:spacing w:val="-19"/>
          <w:sz w:val="24"/>
        </w:rPr>
        <w:t>人员、</w:t>
      </w:r>
      <w:r w:rsidRPr="00AE1025">
        <w:rPr>
          <w:rFonts w:ascii="新宋体" w:eastAsia="新宋体" w:hAnsi="新宋体"/>
          <w:sz w:val="24"/>
        </w:rPr>
        <w:t xml:space="preserve">（ C </w:t>
      </w:r>
      <w:r w:rsidRPr="00AE1025">
        <w:rPr>
          <w:rFonts w:ascii="新宋体" w:eastAsia="新宋体" w:hAnsi="新宋体"/>
          <w:spacing w:val="-25"/>
          <w:sz w:val="24"/>
        </w:rPr>
        <w:t>）</w:t>
      </w:r>
      <w:r w:rsidRPr="00AE1025">
        <w:rPr>
          <w:rFonts w:ascii="新宋体" w:eastAsia="新宋体" w:hAnsi="新宋体"/>
          <w:spacing w:val="-3"/>
          <w:sz w:val="24"/>
        </w:rPr>
        <w:t>人员和其他相关人员对本单位的事故隐患进行排查， 并对排查出的事故隐患，按照事故隐患的等级进行登记，建立事故隐患信息档案的工作过程。</w:t>
      </w:r>
    </w:p>
    <w:p w:rsidR="008702A0" w:rsidRPr="00AE1025" w:rsidRDefault="009F0DDD">
      <w:pPr>
        <w:pStyle w:val="a3"/>
        <w:tabs>
          <w:tab w:val="left" w:pos="2423"/>
          <w:tab w:val="left" w:pos="4843"/>
          <w:tab w:val="left" w:pos="7264"/>
        </w:tabs>
        <w:spacing w:before="77"/>
        <w:rPr>
          <w:rFonts w:ascii="新宋体" w:eastAsia="新宋体" w:hAnsi="新宋体"/>
          <w:sz w:val="24"/>
        </w:rPr>
      </w:pPr>
      <w:r w:rsidRPr="00AE1025">
        <w:rPr>
          <w:rFonts w:ascii="新宋体" w:eastAsia="新宋体" w:hAnsi="新宋体"/>
          <w:sz w:val="24"/>
        </w:rPr>
        <w:t>A.安</w:t>
      </w:r>
      <w:r w:rsidRPr="00AE1025">
        <w:rPr>
          <w:rFonts w:ascii="新宋体" w:eastAsia="新宋体" w:hAnsi="新宋体"/>
          <w:spacing w:val="-3"/>
          <w:sz w:val="24"/>
        </w:rPr>
        <w:t>全</w:t>
      </w:r>
      <w:r w:rsidRPr="00AE1025">
        <w:rPr>
          <w:rFonts w:ascii="新宋体" w:eastAsia="新宋体" w:hAnsi="新宋体"/>
          <w:sz w:val="24"/>
        </w:rPr>
        <w:t>生产</w:t>
      </w:r>
      <w:r w:rsidRPr="00AE1025">
        <w:rPr>
          <w:rFonts w:ascii="新宋体" w:eastAsia="新宋体" w:hAnsi="新宋体"/>
          <w:spacing w:val="-3"/>
          <w:sz w:val="24"/>
        </w:rPr>
        <w:t>管</w:t>
      </w:r>
      <w:r w:rsidRPr="00AE1025">
        <w:rPr>
          <w:rFonts w:ascii="新宋体" w:eastAsia="新宋体" w:hAnsi="新宋体"/>
          <w:sz w:val="24"/>
        </w:rPr>
        <w:t>理</w:t>
      </w:r>
      <w:r w:rsidRPr="00AE1025">
        <w:rPr>
          <w:rFonts w:ascii="新宋体" w:eastAsia="新宋体" w:hAnsi="新宋体"/>
          <w:sz w:val="24"/>
        </w:rPr>
        <w:tab/>
        <w:t>B.管理</w:t>
      </w:r>
      <w:r w:rsidRPr="00AE1025">
        <w:rPr>
          <w:rFonts w:ascii="新宋体" w:eastAsia="新宋体" w:hAnsi="新宋体"/>
          <w:sz w:val="24"/>
        </w:rPr>
        <w:tab/>
        <w:t>C.工</w:t>
      </w:r>
      <w:r w:rsidRPr="00AE1025">
        <w:rPr>
          <w:rFonts w:ascii="新宋体" w:eastAsia="新宋体" w:hAnsi="新宋体"/>
          <w:spacing w:val="-3"/>
          <w:sz w:val="24"/>
        </w:rPr>
        <w:t>程</w:t>
      </w:r>
      <w:r w:rsidRPr="00AE1025">
        <w:rPr>
          <w:rFonts w:ascii="新宋体" w:eastAsia="新宋体" w:hAnsi="新宋体"/>
          <w:sz w:val="24"/>
        </w:rPr>
        <w:t>技术</w:t>
      </w:r>
      <w:r w:rsidRPr="00AE1025">
        <w:rPr>
          <w:rFonts w:ascii="新宋体" w:eastAsia="新宋体" w:hAnsi="新宋体"/>
          <w:sz w:val="24"/>
        </w:rPr>
        <w:tab/>
        <w:t>D.操作</w:t>
      </w:r>
    </w:p>
    <w:p w:rsidR="008702A0" w:rsidRPr="00AE1025" w:rsidRDefault="009F0DDD">
      <w:pPr>
        <w:pStyle w:val="a3"/>
        <w:rPr>
          <w:rFonts w:ascii="新宋体" w:eastAsia="新宋体" w:hAnsi="新宋体"/>
          <w:sz w:val="24"/>
        </w:rPr>
      </w:pPr>
      <w:r w:rsidRPr="00AE1025">
        <w:rPr>
          <w:rFonts w:ascii="新宋体" w:eastAsia="新宋体" w:hAnsi="新宋体"/>
          <w:sz w:val="24"/>
        </w:rPr>
        <w:t>43、风险辨识和评价的方法很多，公司根据实际情况选择使用常用的方法分别是：（ ABC ）。</w:t>
      </w:r>
    </w:p>
    <w:p w:rsidR="008702A0" w:rsidRPr="00AE1025" w:rsidRDefault="009F0DDD">
      <w:pPr>
        <w:pStyle w:val="a3"/>
        <w:tabs>
          <w:tab w:val="left" w:pos="2313"/>
          <w:tab w:val="left" w:pos="4843"/>
          <w:tab w:val="left" w:pos="7483"/>
        </w:tabs>
        <w:spacing w:before="187"/>
        <w:rPr>
          <w:rFonts w:ascii="新宋体" w:eastAsia="新宋体" w:hAnsi="新宋体"/>
          <w:sz w:val="24"/>
        </w:rPr>
      </w:pPr>
      <w:r w:rsidRPr="00AE1025">
        <w:rPr>
          <w:rFonts w:ascii="新宋体" w:eastAsia="新宋体" w:hAnsi="新宋体"/>
          <w:sz w:val="24"/>
        </w:rPr>
        <w:lastRenderedPageBreak/>
        <w:t>A.工</w:t>
      </w:r>
      <w:r w:rsidRPr="00AE1025">
        <w:rPr>
          <w:rFonts w:ascii="新宋体" w:eastAsia="新宋体" w:hAnsi="新宋体"/>
          <w:spacing w:val="-3"/>
          <w:sz w:val="24"/>
        </w:rPr>
        <w:t>作</w:t>
      </w:r>
      <w:r w:rsidRPr="00AE1025">
        <w:rPr>
          <w:rFonts w:ascii="新宋体" w:eastAsia="新宋体" w:hAnsi="新宋体"/>
          <w:sz w:val="24"/>
        </w:rPr>
        <w:t>危害</w:t>
      </w:r>
      <w:r w:rsidRPr="00AE1025">
        <w:rPr>
          <w:rFonts w:ascii="新宋体" w:eastAsia="新宋体" w:hAnsi="新宋体"/>
          <w:spacing w:val="-3"/>
          <w:sz w:val="24"/>
        </w:rPr>
        <w:t>分</w:t>
      </w:r>
      <w:r w:rsidRPr="00AE1025">
        <w:rPr>
          <w:rFonts w:ascii="新宋体" w:eastAsia="新宋体" w:hAnsi="新宋体"/>
          <w:sz w:val="24"/>
        </w:rPr>
        <w:t>析</w:t>
      </w:r>
      <w:r w:rsidRPr="00AE1025">
        <w:rPr>
          <w:rFonts w:ascii="新宋体" w:eastAsia="新宋体" w:hAnsi="新宋体"/>
          <w:sz w:val="24"/>
        </w:rPr>
        <w:tab/>
        <w:t>B.安</w:t>
      </w:r>
      <w:r w:rsidRPr="00AE1025">
        <w:rPr>
          <w:rFonts w:ascii="新宋体" w:eastAsia="新宋体" w:hAnsi="新宋体"/>
          <w:spacing w:val="-3"/>
          <w:sz w:val="24"/>
        </w:rPr>
        <w:t>全</w:t>
      </w:r>
      <w:r w:rsidRPr="00AE1025">
        <w:rPr>
          <w:rFonts w:ascii="新宋体" w:eastAsia="新宋体" w:hAnsi="新宋体"/>
          <w:sz w:val="24"/>
        </w:rPr>
        <w:t>检查</w:t>
      </w:r>
      <w:r w:rsidRPr="00AE1025">
        <w:rPr>
          <w:rFonts w:ascii="新宋体" w:eastAsia="新宋体" w:hAnsi="新宋体"/>
          <w:spacing w:val="-3"/>
          <w:sz w:val="24"/>
        </w:rPr>
        <w:t>表</w:t>
      </w:r>
      <w:r w:rsidRPr="00AE1025">
        <w:rPr>
          <w:rFonts w:ascii="新宋体" w:eastAsia="新宋体" w:hAnsi="新宋体"/>
          <w:sz w:val="24"/>
        </w:rPr>
        <w:t>分析法</w:t>
      </w:r>
      <w:r w:rsidRPr="00AE1025">
        <w:rPr>
          <w:rFonts w:ascii="新宋体" w:eastAsia="新宋体" w:hAnsi="新宋体"/>
          <w:sz w:val="24"/>
        </w:rPr>
        <w:tab/>
        <w:t>C.危</w:t>
      </w:r>
      <w:r w:rsidRPr="00AE1025">
        <w:rPr>
          <w:rFonts w:ascii="新宋体" w:eastAsia="新宋体" w:hAnsi="新宋体"/>
          <w:spacing w:val="-3"/>
          <w:sz w:val="24"/>
        </w:rPr>
        <w:t>险</w:t>
      </w:r>
      <w:r w:rsidRPr="00AE1025">
        <w:rPr>
          <w:rFonts w:ascii="新宋体" w:eastAsia="新宋体" w:hAnsi="新宋体"/>
          <w:sz w:val="24"/>
        </w:rPr>
        <w:t>与可</w:t>
      </w:r>
      <w:r w:rsidRPr="00AE1025">
        <w:rPr>
          <w:rFonts w:ascii="新宋体" w:eastAsia="新宋体" w:hAnsi="新宋体"/>
          <w:spacing w:val="-3"/>
          <w:sz w:val="24"/>
        </w:rPr>
        <w:t>操</w:t>
      </w:r>
      <w:r w:rsidRPr="00AE1025">
        <w:rPr>
          <w:rFonts w:ascii="新宋体" w:eastAsia="新宋体" w:hAnsi="新宋体"/>
          <w:sz w:val="24"/>
        </w:rPr>
        <w:t>作分</w:t>
      </w:r>
      <w:r w:rsidRPr="00AE1025">
        <w:rPr>
          <w:rFonts w:ascii="新宋体" w:eastAsia="新宋体" w:hAnsi="新宋体"/>
          <w:spacing w:val="-3"/>
          <w:sz w:val="24"/>
        </w:rPr>
        <w:t>析</w:t>
      </w:r>
      <w:r w:rsidRPr="00AE1025">
        <w:rPr>
          <w:rFonts w:ascii="新宋体" w:eastAsia="新宋体" w:hAnsi="新宋体"/>
          <w:sz w:val="24"/>
        </w:rPr>
        <w:t>法</w:t>
      </w:r>
      <w:r w:rsidRPr="00AE1025">
        <w:rPr>
          <w:rFonts w:ascii="新宋体" w:eastAsia="新宋体" w:hAnsi="新宋体"/>
          <w:sz w:val="24"/>
        </w:rPr>
        <w:tab/>
        <w:t>D.矩</w:t>
      </w:r>
      <w:r w:rsidRPr="00AE1025">
        <w:rPr>
          <w:rFonts w:ascii="新宋体" w:eastAsia="新宋体" w:hAnsi="新宋体"/>
          <w:spacing w:val="-3"/>
          <w:sz w:val="24"/>
        </w:rPr>
        <w:t>阵</w:t>
      </w:r>
      <w:r w:rsidRPr="00AE1025">
        <w:rPr>
          <w:rFonts w:ascii="新宋体" w:eastAsia="新宋体" w:hAnsi="新宋体"/>
          <w:sz w:val="24"/>
        </w:rPr>
        <w:t>分析法</w:t>
      </w:r>
    </w:p>
    <w:p w:rsidR="008702A0" w:rsidRPr="00AE1025" w:rsidRDefault="009F0DDD">
      <w:pPr>
        <w:pStyle w:val="a3"/>
        <w:spacing w:before="107" w:line="266" w:lineRule="auto"/>
        <w:ind w:right="250"/>
        <w:rPr>
          <w:rFonts w:ascii="新宋体" w:eastAsia="新宋体" w:hAnsi="新宋体"/>
          <w:sz w:val="24"/>
        </w:rPr>
      </w:pPr>
      <w:r w:rsidRPr="00AE1025">
        <w:rPr>
          <w:rFonts w:ascii="新宋体" w:eastAsia="新宋体" w:hAnsi="新宋体"/>
          <w:spacing w:val="-1"/>
          <w:sz w:val="24"/>
        </w:rPr>
        <w:t>44</w:t>
      </w:r>
      <w:r w:rsidRPr="00AE1025">
        <w:rPr>
          <w:rFonts w:ascii="新宋体" w:eastAsia="新宋体" w:hAnsi="新宋体"/>
          <w:spacing w:val="-8"/>
          <w:sz w:val="24"/>
        </w:rPr>
        <w:t>、隐患的分级是根据隐患的整改、治理和排除的难度及其导致事故后果和影响范围为标准而进行的</w:t>
      </w:r>
      <w:r w:rsidRPr="00AE1025">
        <w:rPr>
          <w:rFonts w:ascii="新宋体" w:eastAsia="新宋体" w:hAnsi="新宋体"/>
          <w:spacing w:val="-3"/>
          <w:sz w:val="24"/>
        </w:rPr>
        <w:t>级别划分可分为</w:t>
      </w:r>
      <w:r w:rsidRPr="00AE1025">
        <w:rPr>
          <w:rFonts w:ascii="新宋体" w:eastAsia="新宋体" w:hAnsi="新宋体"/>
          <w:sz w:val="24"/>
        </w:rPr>
        <w:t>（ AB ）</w:t>
      </w:r>
    </w:p>
    <w:p w:rsidR="008702A0" w:rsidRPr="00AE1025" w:rsidRDefault="009F0DDD">
      <w:pPr>
        <w:pStyle w:val="a3"/>
        <w:tabs>
          <w:tab w:val="left" w:pos="2313"/>
          <w:tab w:val="left" w:pos="4843"/>
          <w:tab w:val="left" w:pos="7264"/>
        </w:tabs>
        <w:spacing w:before="77"/>
        <w:rPr>
          <w:rFonts w:ascii="新宋体" w:eastAsia="新宋体" w:hAnsi="新宋体"/>
          <w:sz w:val="24"/>
        </w:rPr>
      </w:pPr>
      <w:r w:rsidRPr="00AE1025">
        <w:rPr>
          <w:rFonts w:ascii="新宋体" w:eastAsia="新宋体" w:hAnsi="新宋体"/>
          <w:sz w:val="24"/>
        </w:rPr>
        <w:t>A.一</w:t>
      </w:r>
      <w:r w:rsidRPr="00AE1025">
        <w:rPr>
          <w:rFonts w:ascii="新宋体" w:eastAsia="新宋体" w:hAnsi="新宋体"/>
          <w:spacing w:val="-3"/>
          <w:sz w:val="24"/>
        </w:rPr>
        <w:t>般</w:t>
      </w:r>
      <w:r w:rsidRPr="00AE1025">
        <w:rPr>
          <w:rFonts w:ascii="新宋体" w:eastAsia="新宋体" w:hAnsi="新宋体"/>
          <w:sz w:val="24"/>
        </w:rPr>
        <w:t>事故</w:t>
      </w:r>
      <w:r w:rsidRPr="00AE1025">
        <w:rPr>
          <w:rFonts w:ascii="新宋体" w:eastAsia="新宋体" w:hAnsi="新宋体"/>
          <w:spacing w:val="-3"/>
          <w:sz w:val="24"/>
        </w:rPr>
        <w:t>隐</w:t>
      </w:r>
      <w:r w:rsidRPr="00AE1025">
        <w:rPr>
          <w:rFonts w:ascii="新宋体" w:eastAsia="新宋体" w:hAnsi="新宋体"/>
          <w:sz w:val="24"/>
        </w:rPr>
        <w:t>患</w:t>
      </w:r>
      <w:r w:rsidRPr="00AE1025">
        <w:rPr>
          <w:rFonts w:ascii="新宋体" w:eastAsia="新宋体" w:hAnsi="新宋体"/>
          <w:sz w:val="24"/>
        </w:rPr>
        <w:tab/>
        <w:t>B.重</w:t>
      </w:r>
      <w:r w:rsidRPr="00AE1025">
        <w:rPr>
          <w:rFonts w:ascii="新宋体" w:eastAsia="新宋体" w:hAnsi="新宋体"/>
          <w:spacing w:val="-3"/>
          <w:sz w:val="24"/>
        </w:rPr>
        <w:t>大</w:t>
      </w:r>
      <w:r w:rsidRPr="00AE1025">
        <w:rPr>
          <w:rFonts w:ascii="新宋体" w:eastAsia="新宋体" w:hAnsi="新宋体"/>
          <w:sz w:val="24"/>
        </w:rPr>
        <w:t>事故</w:t>
      </w:r>
      <w:r w:rsidRPr="00AE1025">
        <w:rPr>
          <w:rFonts w:ascii="新宋体" w:eastAsia="新宋体" w:hAnsi="新宋体"/>
          <w:spacing w:val="-3"/>
          <w:sz w:val="24"/>
        </w:rPr>
        <w:t>隐</w:t>
      </w:r>
      <w:r w:rsidRPr="00AE1025">
        <w:rPr>
          <w:rFonts w:ascii="新宋体" w:eastAsia="新宋体" w:hAnsi="新宋体"/>
          <w:sz w:val="24"/>
        </w:rPr>
        <w:t>患</w:t>
      </w:r>
      <w:r w:rsidRPr="00AE1025">
        <w:rPr>
          <w:rFonts w:ascii="新宋体" w:eastAsia="新宋体" w:hAnsi="新宋体"/>
          <w:sz w:val="24"/>
        </w:rPr>
        <w:tab/>
        <w:t>C.较</w:t>
      </w:r>
      <w:r w:rsidRPr="00AE1025">
        <w:rPr>
          <w:rFonts w:ascii="新宋体" w:eastAsia="新宋体" w:hAnsi="新宋体"/>
          <w:spacing w:val="-3"/>
          <w:sz w:val="24"/>
        </w:rPr>
        <w:t>小</w:t>
      </w:r>
      <w:r w:rsidRPr="00AE1025">
        <w:rPr>
          <w:rFonts w:ascii="新宋体" w:eastAsia="新宋体" w:hAnsi="新宋体"/>
          <w:sz w:val="24"/>
        </w:rPr>
        <w:t>事故</w:t>
      </w:r>
      <w:r w:rsidRPr="00AE1025">
        <w:rPr>
          <w:rFonts w:ascii="新宋体" w:eastAsia="新宋体" w:hAnsi="新宋体"/>
          <w:spacing w:val="-3"/>
          <w:sz w:val="24"/>
        </w:rPr>
        <w:t>隐</w:t>
      </w:r>
      <w:r w:rsidRPr="00AE1025">
        <w:rPr>
          <w:rFonts w:ascii="新宋体" w:eastAsia="新宋体" w:hAnsi="新宋体"/>
          <w:sz w:val="24"/>
        </w:rPr>
        <w:t>患</w:t>
      </w:r>
      <w:r w:rsidRPr="00AE1025">
        <w:rPr>
          <w:rFonts w:ascii="新宋体" w:eastAsia="新宋体" w:hAnsi="新宋体"/>
          <w:sz w:val="24"/>
        </w:rPr>
        <w:tab/>
        <w:t>D.特</w:t>
      </w:r>
      <w:r w:rsidRPr="00AE1025">
        <w:rPr>
          <w:rFonts w:ascii="新宋体" w:eastAsia="新宋体" w:hAnsi="新宋体"/>
          <w:spacing w:val="-3"/>
          <w:sz w:val="24"/>
        </w:rPr>
        <w:t>大</w:t>
      </w:r>
      <w:r w:rsidRPr="00AE1025">
        <w:rPr>
          <w:rFonts w:ascii="新宋体" w:eastAsia="新宋体" w:hAnsi="新宋体"/>
          <w:sz w:val="24"/>
        </w:rPr>
        <w:t>事故</w:t>
      </w:r>
      <w:r w:rsidRPr="00AE1025">
        <w:rPr>
          <w:rFonts w:ascii="新宋体" w:eastAsia="新宋体" w:hAnsi="新宋体"/>
          <w:spacing w:val="-3"/>
          <w:sz w:val="24"/>
        </w:rPr>
        <w:t>隐</w:t>
      </w:r>
      <w:r w:rsidRPr="00AE1025">
        <w:rPr>
          <w:rFonts w:ascii="新宋体" w:eastAsia="新宋体" w:hAnsi="新宋体"/>
          <w:sz w:val="24"/>
        </w:rPr>
        <w:t>患</w:t>
      </w:r>
    </w:p>
    <w:p w:rsidR="008702A0" w:rsidRPr="00AE1025" w:rsidRDefault="009F0DDD">
      <w:pPr>
        <w:pStyle w:val="a3"/>
        <w:spacing w:before="107" w:line="266" w:lineRule="auto"/>
        <w:ind w:right="250"/>
        <w:jc w:val="both"/>
        <w:rPr>
          <w:rFonts w:ascii="新宋体" w:eastAsia="新宋体" w:hAnsi="新宋体"/>
          <w:sz w:val="24"/>
        </w:rPr>
      </w:pPr>
      <w:r w:rsidRPr="00AE1025">
        <w:rPr>
          <w:rFonts w:ascii="新宋体" w:eastAsia="新宋体" w:hAnsi="新宋体"/>
          <w:sz w:val="24"/>
        </w:rPr>
        <w:t>45、工作危害分析法是一种定性的风险分析辨识方法，即先把整个作业活动（ A ）划分成多个工作步骤，将作业步骤中的（ D ）找出来，并判断其在现有安全控制措施条件下可能导致的事故类型及其后果。</w:t>
      </w:r>
    </w:p>
    <w:p w:rsidR="008702A0" w:rsidRPr="00AE1025" w:rsidRDefault="009F0DDD">
      <w:pPr>
        <w:pStyle w:val="a3"/>
        <w:tabs>
          <w:tab w:val="left" w:pos="2313"/>
          <w:tab w:val="left" w:pos="4732"/>
          <w:tab w:val="left" w:pos="7264"/>
        </w:tabs>
        <w:spacing w:before="76"/>
        <w:rPr>
          <w:rFonts w:ascii="新宋体" w:eastAsia="新宋体" w:hAnsi="新宋体"/>
          <w:sz w:val="24"/>
        </w:rPr>
      </w:pPr>
      <w:r w:rsidRPr="00AE1025">
        <w:rPr>
          <w:rFonts w:ascii="新宋体" w:eastAsia="新宋体" w:hAnsi="新宋体"/>
          <w:sz w:val="24"/>
        </w:rPr>
        <w:t>A.任务</w:t>
      </w:r>
      <w:r w:rsidRPr="00AE1025">
        <w:rPr>
          <w:rFonts w:ascii="新宋体" w:eastAsia="新宋体" w:hAnsi="新宋体"/>
          <w:sz w:val="24"/>
        </w:rPr>
        <w:tab/>
        <w:t>B.工作</w:t>
      </w:r>
      <w:r w:rsidRPr="00AE1025">
        <w:rPr>
          <w:rFonts w:ascii="新宋体" w:eastAsia="新宋体" w:hAnsi="新宋体"/>
          <w:sz w:val="24"/>
        </w:rPr>
        <w:tab/>
        <w:t>C.风险</w:t>
      </w:r>
      <w:r w:rsidRPr="00AE1025">
        <w:rPr>
          <w:rFonts w:ascii="新宋体" w:eastAsia="新宋体" w:hAnsi="新宋体"/>
          <w:sz w:val="24"/>
        </w:rPr>
        <w:tab/>
        <w:t>D.危</w:t>
      </w:r>
      <w:r w:rsidRPr="00AE1025">
        <w:rPr>
          <w:rFonts w:ascii="新宋体" w:eastAsia="新宋体" w:hAnsi="新宋体"/>
          <w:spacing w:val="-3"/>
          <w:sz w:val="24"/>
        </w:rPr>
        <w:t>险</w:t>
      </w:r>
      <w:r w:rsidRPr="00AE1025">
        <w:rPr>
          <w:rFonts w:ascii="新宋体" w:eastAsia="新宋体" w:hAnsi="新宋体"/>
          <w:sz w:val="24"/>
        </w:rPr>
        <w:t>源</w:t>
      </w:r>
    </w:p>
    <w:p w:rsidR="008702A0" w:rsidRPr="00AE1025" w:rsidRDefault="009F0DDD">
      <w:pPr>
        <w:pStyle w:val="a3"/>
        <w:spacing w:before="187"/>
        <w:rPr>
          <w:rFonts w:ascii="新宋体" w:eastAsia="新宋体" w:hAnsi="新宋体"/>
          <w:sz w:val="24"/>
        </w:rPr>
      </w:pPr>
      <w:r w:rsidRPr="00AE1025">
        <w:rPr>
          <w:rFonts w:ascii="新宋体" w:eastAsia="新宋体" w:hAnsi="新宋体"/>
          <w:sz w:val="24"/>
        </w:rPr>
        <w:t>46、隐患治理实行分级治理、分类实施的原则。主要包括（ ABC ）等。</w:t>
      </w:r>
    </w:p>
    <w:p w:rsidR="008702A0" w:rsidRPr="00AE1025" w:rsidRDefault="009F0DDD">
      <w:pPr>
        <w:pStyle w:val="a3"/>
        <w:tabs>
          <w:tab w:val="left" w:pos="2313"/>
          <w:tab w:val="left" w:pos="4732"/>
          <w:tab w:val="left" w:pos="7372"/>
        </w:tabs>
        <w:rPr>
          <w:rFonts w:ascii="新宋体" w:eastAsia="新宋体" w:hAnsi="新宋体"/>
          <w:sz w:val="24"/>
        </w:rPr>
      </w:pPr>
      <w:r w:rsidRPr="00AE1025">
        <w:rPr>
          <w:rFonts w:ascii="新宋体" w:eastAsia="新宋体" w:hAnsi="新宋体"/>
          <w:sz w:val="24"/>
        </w:rPr>
        <w:t>A.岗</w:t>
      </w:r>
      <w:r w:rsidRPr="00AE1025">
        <w:rPr>
          <w:rFonts w:ascii="新宋体" w:eastAsia="新宋体" w:hAnsi="新宋体"/>
          <w:spacing w:val="-3"/>
          <w:sz w:val="24"/>
        </w:rPr>
        <w:t>位</w:t>
      </w:r>
      <w:r w:rsidRPr="00AE1025">
        <w:rPr>
          <w:rFonts w:ascii="新宋体" w:eastAsia="新宋体" w:hAnsi="新宋体"/>
          <w:sz w:val="24"/>
        </w:rPr>
        <w:t>纠正</w:t>
      </w:r>
      <w:r w:rsidRPr="00AE1025">
        <w:rPr>
          <w:rFonts w:ascii="新宋体" w:eastAsia="新宋体" w:hAnsi="新宋体"/>
          <w:sz w:val="24"/>
        </w:rPr>
        <w:tab/>
        <w:t>B.部</w:t>
      </w:r>
      <w:r w:rsidRPr="00AE1025">
        <w:rPr>
          <w:rFonts w:ascii="新宋体" w:eastAsia="新宋体" w:hAnsi="新宋体"/>
          <w:spacing w:val="-3"/>
          <w:sz w:val="24"/>
        </w:rPr>
        <w:t>门</w:t>
      </w:r>
      <w:r w:rsidRPr="00AE1025">
        <w:rPr>
          <w:rFonts w:ascii="新宋体" w:eastAsia="新宋体" w:hAnsi="新宋体"/>
          <w:sz w:val="24"/>
        </w:rPr>
        <w:t>治理</w:t>
      </w:r>
      <w:r w:rsidRPr="00AE1025">
        <w:rPr>
          <w:rFonts w:ascii="新宋体" w:eastAsia="新宋体" w:hAnsi="新宋体"/>
          <w:sz w:val="24"/>
        </w:rPr>
        <w:tab/>
        <w:t>C.公</w:t>
      </w:r>
      <w:r w:rsidRPr="00AE1025">
        <w:rPr>
          <w:rFonts w:ascii="新宋体" w:eastAsia="新宋体" w:hAnsi="新宋体"/>
          <w:spacing w:val="-3"/>
          <w:sz w:val="24"/>
        </w:rPr>
        <w:t>司</w:t>
      </w:r>
      <w:r w:rsidRPr="00AE1025">
        <w:rPr>
          <w:rFonts w:ascii="新宋体" w:eastAsia="新宋体" w:hAnsi="新宋体"/>
          <w:sz w:val="24"/>
        </w:rPr>
        <w:t>治理</w:t>
      </w:r>
      <w:r w:rsidRPr="00AE1025">
        <w:rPr>
          <w:rFonts w:ascii="新宋体" w:eastAsia="新宋体" w:hAnsi="新宋体"/>
          <w:sz w:val="24"/>
        </w:rPr>
        <w:tab/>
        <w:t>D.厂</w:t>
      </w:r>
      <w:r w:rsidRPr="00AE1025">
        <w:rPr>
          <w:rFonts w:ascii="新宋体" w:eastAsia="新宋体" w:hAnsi="新宋体"/>
          <w:spacing w:val="-3"/>
          <w:sz w:val="24"/>
        </w:rPr>
        <w:t>级</w:t>
      </w:r>
      <w:r w:rsidRPr="00AE1025">
        <w:rPr>
          <w:rFonts w:ascii="新宋体" w:eastAsia="新宋体" w:hAnsi="新宋体"/>
          <w:sz w:val="24"/>
        </w:rPr>
        <w:t>治理</w:t>
      </w:r>
    </w:p>
    <w:p w:rsidR="008702A0" w:rsidRPr="00AE1025" w:rsidRDefault="009F0DDD">
      <w:pPr>
        <w:pStyle w:val="a3"/>
        <w:rPr>
          <w:rFonts w:ascii="新宋体" w:eastAsia="新宋体" w:hAnsi="新宋体"/>
          <w:sz w:val="24"/>
        </w:rPr>
      </w:pPr>
      <w:r w:rsidRPr="00AE1025">
        <w:rPr>
          <w:rFonts w:ascii="新宋体" w:eastAsia="新宋体" w:hAnsi="新宋体"/>
          <w:sz w:val="24"/>
        </w:rPr>
        <w:t>47、事故隐患治理流程包括（ ABCD ）。</w:t>
      </w:r>
    </w:p>
    <w:p w:rsidR="008702A0" w:rsidRPr="00AE1025" w:rsidRDefault="009F0DDD">
      <w:pPr>
        <w:pStyle w:val="a3"/>
        <w:tabs>
          <w:tab w:val="left" w:pos="2313"/>
          <w:tab w:val="left" w:pos="4732"/>
          <w:tab w:val="left" w:pos="7372"/>
        </w:tabs>
        <w:rPr>
          <w:rFonts w:ascii="新宋体" w:eastAsia="新宋体" w:hAnsi="新宋体"/>
          <w:sz w:val="24"/>
        </w:rPr>
      </w:pPr>
      <w:r w:rsidRPr="00AE1025">
        <w:rPr>
          <w:rFonts w:ascii="新宋体" w:eastAsia="新宋体" w:hAnsi="新宋体"/>
          <w:sz w:val="24"/>
        </w:rPr>
        <w:t>A.下</w:t>
      </w:r>
      <w:r w:rsidRPr="00AE1025">
        <w:rPr>
          <w:rFonts w:ascii="新宋体" w:eastAsia="新宋体" w:hAnsi="新宋体"/>
          <w:spacing w:val="-3"/>
          <w:sz w:val="24"/>
        </w:rPr>
        <w:t>发</w:t>
      </w:r>
      <w:r w:rsidRPr="00AE1025">
        <w:rPr>
          <w:rFonts w:ascii="新宋体" w:eastAsia="新宋体" w:hAnsi="新宋体"/>
          <w:sz w:val="24"/>
        </w:rPr>
        <w:t>隐患</w:t>
      </w:r>
      <w:r w:rsidRPr="00AE1025">
        <w:rPr>
          <w:rFonts w:ascii="新宋体" w:eastAsia="新宋体" w:hAnsi="新宋体"/>
          <w:spacing w:val="-3"/>
          <w:sz w:val="24"/>
        </w:rPr>
        <w:t>整</w:t>
      </w:r>
      <w:r w:rsidRPr="00AE1025">
        <w:rPr>
          <w:rFonts w:ascii="新宋体" w:eastAsia="新宋体" w:hAnsi="新宋体"/>
          <w:sz w:val="24"/>
        </w:rPr>
        <w:t>改通知</w:t>
      </w:r>
      <w:r w:rsidRPr="00AE1025">
        <w:rPr>
          <w:rFonts w:ascii="新宋体" w:eastAsia="新宋体" w:hAnsi="新宋体"/>
          <w:sz w:val="24"/>
        </w:rPr>
        <w:tab/>
        <w:t>B.验</w:t>
      </w:r>
      <w:r w:rsidRPr="00AE1025">
        <w:rPr>
          <w:rFonts w:ascii="新宋体" w:eastAsia="新宋体" w:hAnsi="新宋体"/>
          <w:spacing w:val="-3"/>
          <w:sz w:val="24"/>
        </w:rPr>
        <w:t>收</w:t>
      </w:r>
      <w:r w:rsidRPr="00AE1025">
        <w:rPr>
          <w:rFonts w:ascii="新宋体" w:eastAsia="新宋体" w:hAnsi="新宋体"/>
          <w:sz w:val="24"/>
        </w:rPr>
        <w:t>等环节</w:t>
      </w:r>
      <w:r w:rsidRPr="00AE1025">
        <w:rPr>
          <w:rFonts w:ascii="新宋体" w:eastAsia="新宋体" w:hAnsi="新宋体"/>
          <w:sz w:val="24"/>
        </w:rPr>
        <w:tab/>
        <w:t>C.治</w:t>
      </w:r>
      <w:r w:rsidRPr="00AE1025">
        <w:rPr>
          <w:rFonts w:ascii="新宋体" w:eastAsia="新宋体" w:hAnsi="新宋体"/>
          <w:spacing w:val="-3"/>
          <w:sz w:val="24"/>
        </w:rPr>
        <w:t>理</w:t>
      </w:r>
      <w:r w:rsidRPr="00AE1025">
        <w:rPr>
          <w:rFonts w:ascii="新宋体" w:eastAsia="新宋体" w:hAnsi="新宋体"/>
          <w:sz w:val="24"/>
        </w:rPr>
        <w:t>情况</w:t>
      </w:r>
      <w:r w:rsidRPr="00AE1025">
        <w:rPr>
          <w:rFonts w:ascii="新宋体" w:eastAsia="新宋体" w:hAnsi="新宋体"/>
          <w:spacing w:val="-3"/>
          <w:sz w:val="24"/>
        </w:rPr>
        <w:t>反</w:t>
      </w:r>
      <w:r w:rsidRPr="00AE1025">
        <w:rPr>
          <w:rFonts w:ascii="新宋体" w:eastAsia="新宋体" w:hAnsi="新宋体"/>
          <w:sz w:val="24"/>
        </w:rPr>
        <w:t>馈</w:t>
      </w:r>
      <w:r w:rsidRPr="00AE1025">
        <w:rPr>
          <w:rFonts w:ascii="新宋体" w:eastAsia="新宋体" w:hAnsi="新宋体"/>
          <w:sz w:val="24"/>
        </w:rPr>
        <w:tab/>
        <w:t>D.实</w:t>
      </w:r>
      <w:r w:rsidRPr="00AE1025">
        <w:rPr>
          <w:rFonts w:ascii="新宋体" w:eastAsia="新宋体" w:hAnsi="新宋体"/>
          <w:spacing w:val="-3"/>
          <w:sz w:val="24"/>
        </w:rPr>
        <w:t>施</w:t>
      </w:r>
      <w:r w:rsidRPr="00AE1025">
        <w:rPr>
          <w:rFonts w:ascii="新宋体" w:eastAsia="新宋体" w:hAnsi="新宋体"/>
          <w:sz w:val="24"/>
        </w:rPr>
        <w:t>隐患</w:t>
      </w:r>
      <w:r w:rsidRPr="00AE1025">
        <w:rPr>
          <w:rFonts w:ascii="新宋体" w:eastAsia="新宋体" w:hAnsi="新宋体"/>
          <w:spacing w:val="-3"/>
          <w:sz w:val="24"/>
        </w:rPr>
        <w:t>治</w:t>
      </w:r>
      <w:r w:rsidRPr="00AE1025">
        <w:rPr>
          <w:rFonts w:ascii="新宋体" w:eastAsia="新宋体" w:hAnsi="新宋体"/>
          <w:sz w:val="24"/>
        </w:rPr>
        <w:t>理</w:t>
      </w:r>
    </w:p>
    <w:p w:rsidR="008702A0" w:rsidRPr="00AE1025" w:rsidRDefault="009F0DDD">
      <w:pPr>
        <w:pStyle w:val="a3"/>
        <w:spacing w:before="107" w:line="266" w:lineRule="auto"/>
        <w:ind w:right="250"/>
        <w:rPr>
          <w:rFonts w:ascii="新宋体" w:eastAsia="新宋体" w:hAnsi="新宋体"/>
          <w:sz w:val="24"/>
        </w:rPr>
      </w:pPr>
      <w:r w:rsidRPr="00AE1025">
        <w:rPr>
          <w:rFonts w:ascii="新宋体" w:eastAsia="新宋体" w:hAnsi="新宋体"/>
          <w:spacing w:val="-1"/>
          <w:sz w:val="24"/>
        </w:rPr>
        <w:t>48</w:t>
      </w:r>
      <w:r w:rsidRPr="00AE1025">
        <w:rPr>
          <w:rFonts w:ascii="新宋体" w:eastAsia="新宋体" w:hAnsi="新宋体"/>
          <w:spacing w:val="-7"/>
          <w:sz w:val="24"/>
        </w:rPr>
        <w:t>、企业在隐患排查治理体系策划、实施及持续改进过程中，应完整保存体现隐患排查全过程的记录</w:t>
      </w:r>
      <w:r w:rsidRPr="00AE1025">
        <w:rPr>
          <w:rFonts w:ascii="新宋体" w:eastAsia="新宋体" w:hAnsi="新宋体"/>
          <w:spacing w:val="-3"/>
          <w:sz w:val="24"/>
        </w:rPr>
        <w:t>资料，并分类建档管理。至少应包括：</w:t>
      </w:r>
      <w:r w:rsidRPr="00AE1025">
        <w:rPr>
          <w:rFonts w:ascii="新宋体" w:eastAsia="新宋体" w:hAnsi="新宋体"/>
          <w:sz w:val="24"/>
        </w:rPr>
        <w:t>（ ABD ）。</w:t>
      </w:r>
    </w:p>
    <w:p w:rsidR="008702A0" w:rsidRPr="00AE1025" w:rsidRDefault="009F0DDD">
      <w:pPr>
        <w:pStyle w:val="a3"/>
        <w:tabs>
          <w:tab w:val="left" w:pos="4403"/>
        </w:tabs>
        <w:spacing w:before="77"/>
        <w:rPr>
          <w:rFonts w:ascii="新宋体" w:eastAsia="新宋体" w:hAnsi="新宋体"/>
          <w:sz w:val="24"/>
        </w:rPr>
      </w:pPr>
      <w:r w:rsidRPr="00AE1025">
        <w:rPr>
          <w:rFonts w:ascii="新宋体" w:eastAsia="新宋体" w:hAnsi="新宋体"/>
          <w:sz w:val="24"/>
        </w:rPr>
        <w:t>A.隐</w:t>
      </w:r>
      <w:r w:rsidRPr="00AE1025">
        <w:rPr>
          <w:rFonts w:ascii="新宋体" w:eastAsia="新宋体" w:hAnsi="新宋体"/>
          <w:spacing w:val="-3"/>
          <w:sz w:val="24"/>
        </w:rPr>
        <w:t>患</w:t>
      </w:r>
      <w:r w:rsidRPr="00AE1025">
        <w:rPr>
          <w:rFonts w:ascii="新宋体" w:eastAsia="新宋体" w:hAnsi="新宋体"/>
          <w:sz w:val="24"/>
        </w:rPr>
        <w:t>排查</w:t>
      </w:r>
      <w:r w:rsidRPr="00AE1025">
        <w:rPr>
          <w:rFonts w:ascii="新宋体" w:eastAsia="新宋体" w:hAnsi="新宋体"/>
          <w:spacing w:val="-3"/>
          <w:sz w:val="24"/>
        </w:rPr>
        <w:t>治</w:t>
      </w:r>
      <w:r w:rsidRPr="00AE1025">
        <w:rPr>
          <w:rFonts w:ascii="新宋体" w:eastAsia="新宋体" w:hAnsi="新宋体"/>
          <w:sz w:val="24"/>
        </w:rPr>
        <w:t>理制度</w:t>
      </w:r>
      <w:r w:rsidRPr="00AE1025">
        <w:rPr>
          <w:rFonts w:ascii="新宋体" w:eastAsia="新宋体" w:hAnsi="新宋体"/>
          <w:sz w:val="24"/>
        </w:rPr>
        <w:tab/>
        <w:t>B.隐</w:t>
      </w:r>
      <w:r w:rsidRPr="00AE1025">
        <w:rPr>
          <w:rFonts w:ascii="新宋体" w:eastAsia="新宋体" w:hAnsi="新宋体"/>
          <w:spacing w:val="-3"/>
          <w:sz w:val="24"/>
        </w:rPr>
        <w:t>患</w:t>
      </w:r>
      <w:r w:rsidRPr="00AE1025">
        <w:rPr>
          <w:rFonts w:ascii="新宋体" w:eastAsia="新宋体" w:hAnsi="新宋体"/>
          <w:sz w:val="24"/>
        </w:rPr>
        <w:t>排查</w:t>
      </w:r>
      <w:r w:rsidRPr="00AE1025">
        <w:rPr>
          <w:rFonts w:ascii="新宋体" w:eastAsia="新宋体" w:hAnsi="新宋体"/>
          <w:spacing w:val="-3"/>
          <w:sz w:val="24"/>
        </w:rPr>
        <w:t>治</w:t>
      </w:r>
      <w:r w:rsidRPr="00AE1025">
        <w:rPr>
          <w:rFonts w:ascii="新宋体" w:eastAsia="新宋体" w:hAnsi="新宋体"/>
          <w:sz w:val="24"/>
        </w:rPr>
        <w:t>理台账</w:t>
      </w:r>
    </w:p>
    <w:p w:rsidR="008702A0" w:rsidRPr="00AE1025" w:rsidRDefault="009F0DDD">
      <w:pPr>
        <w:pStyle w:val="a3"/>
        <w:tabs>
          <w:tab w:val="left" w:pos="4403"/>
        </w:tabs>
        <w:rPr>
          <w:rFonts w:ascii="新宋体" w:eastAsia="新宋体" w:hAnsi="新宋体"/>
          <w:sz w:val="24"/>
        </w:rPr>
      </w:pPr>
      <w:r w:rsidRPr="00AE1025">
        <w:rPr>
          <w:rFonts w:ascii="新宋体" w:eastAsia="新宋体" w:hAnsi="新宋体"/>
          <w:sz w:val="24"/>
        </w:rPr>
        <w:t>C.隐</w:t>
      </w:r>
      <w:r w:rsidRPr="00AE1025">
        <w:rPr>
          <w:rFonts w:ascii="新宋体" w:eastAsia="新宋体" w:hAnsi="新宋体"/>
          <w:spacing w:val="-3"/>
          <w:sz w:val="24"/>
        </w:rPr>
        <w:t>患</w:t>
      </w:r>
      <w:r w:rsidRPr="00AE1025">
        <w:rPr>
          <w:rFonts w:ascii="新宋体" w:eastAsia="新宋体" w:hAnsi="新宋体"/>
          <w:sz w:val="24"/>
        </w:rPr>
        <w:t>排查</w:t>
      </w:r>
      <w:r w:rsidRPr="00AE1025">
        <w:rPr>
          <w:rFonts w:ascii="新宋体" w:eastAsia="新宋体" w:hAnsi="新宋体"/>
          <w:spacing w:val="-3"/>
          <w:sz w:val="24"/>
        </w:rPr>
        <w:t>治</w:t>
      </w:r>
      <w:r w:rsidRPr="00AE1025">
        <w:rPr>
          <w:rFonts w:ascii="新宋体" w:eastAsia="新宋体" w:hAnsi="新宋体"/>
          <w:sz w:val="24"/>
        </w:rPr>
        <w:t>理过程</w:t>
      </w:r>
      <w:r w:rsidRPr="00AE1025">
        <w:rPr>
          <w:rFonts w:ascii="新宋体" w:eastAsia="新宋体" w:hAnsi="新宋体"/>
          <w:sz w:val="24"/>
        </w:rPr>
        <w:tab/>
        <w:t>D.隐</w:t>
      </w:r>
      <w:r w:rsidRPr="00AE1025">
        <w:rPr>
          <w:rFonts w:ascii="新宋体" w:eastAsia="新宋体" w:hAnsi="新宋体"/>
          <w:spacing w:val="-3"/>
          <w:sz w:val="24"/>
        </w:rPr>
        <w:t>患</w:t>
      </w:r>
      <w:r w:rsidRPr="00AE1025">
        <w:rPr>
          <w:rFonts w:ascii="新宋体" w:eastAsia="新宋体" w:hAnsi="新宋体"/>
          <w:sz w:val="24"/>
        </w:rPr>
        <w:t>排查</w:t>
      </w:r>
      <w:r w:rsidRPr="00AE1025">
        <w:rPr>
          <w:rFonts w:ascii="新宋体" w:eastAsia="新宋体" w:hAnsi="新宋体"/>
          <w:spacing w:val="-3"/>
          <w:sz w:val="24"/>
        </w:rPr>
        <w:t>项</w:t>
      </w:r>
      <w:r w:rsidRPr="00AE1025">
        <w:rPr>
          <w:rFonts w:ascii="新宋体" w:eastAsia="新宋体" w:hAnsi="新宋体"/>
          <w:sz w:val="24"/>
        </w:rPr>
        <w:t>目清</w:t>
      </w:r>
      <w:r w:rsidRPr="00AE1025">
        <w:rPr>
          <w:rFonts w:ascii="新宋体" w:eastAsia="新宋体" w:hAnsi="新宋体"/>
          <w:spacing w:val="-3"/>
          <w:sz w:val="24"/>
        </w:rPr>
        <w:t>单</w:t>
      </w:r>
      <w:r w:rsidRPr="00AE1025">
        <w:rPr>
          <w:rFonts w:ascii="新宋体" w:eastAsia="新宋体" w:hAnsi="新宋体"/>
          <w:sz w:val="24"/>
        </w:rPr>
        <w:t>等内</w:t>
      </w:r>
      <w:r w:rsidRPr="00AE1025">
        <w:rPr>
          <w:rFonts w:ascii="新宋体" w:eastAsia="新宋体" w:hAnsi="新宋体"/>
          <w:spacing w:val="-3"/>
          <w:sz w:val="24"/>
        </w:rPr>
        <w:t>容</w:t>
      </w:r>
      <w:r w:rsidRPr="00AE1025">
        <w:rPr>
          <w:rFonts w:ascii="新宋体" w:eastAsia="新宋体" w:hAnsi="新宋体"/>
          <w:sz w:val="24"/>
        </w:rPr>
        <w:t>的文</w:t>
      </w:r>
      <w:r w:rsidRPr="00AE1025">
        <w:rPr>
          <w:rFonts w:ascii="新宋体" w:eastAsia="新宋体" w:hAnsi="新宋体"/>
          <w:spacing w:val="-3"/>
          <w:sz w:val="24"/>
        </w:rPr>
        <w:t>件</w:t>
      </w:r>
      <w:r w:rsidRPr="00AE1025">
        <w:rPr>
          <w:rFonts w:ascii="新宋体" w:eastAsia="新宋体" w:hAnsi="新宋体"/>
          <w:sz w:val="24"/>
        </w:rPr>
        <w:t>成果</w:t>
      </w:r>
    </w:p>
    <w:p w:rsidR="008702A0" w:rsidRPr="00AE1025" w:rsidRDefault="009F0DDD">
      <w:pPr>
        <w:pStyle w:val="a3"/>
        <w:spacing w:before="187"/>
        <w:rPr>
          <w:rFonts w:ascii="新宋体" w:eastAsia="新宋体" w:hAnsi="新宋体"/>
          <w:sz w:val="24"/>
        </w:rPr>
      </w:pPr>
      <w:r w:rsidRPr="00AE1025">
        <w:rPr>
          <w:rFonts w:ascii="新宋体" w:eastAsia="新宋体" w:hAnsi="新宋体"/>
          <w:sz w:val="24"/>
        </w:rPr>
        <w:t>49</w:t>
      </w:r>
      <w:r w:rsidRPr="00AE1025">
        <w:rPr>
          <w:rFonts w:ascii="新宋体" w:eastAsia="新宋体" w:hAnsi="新宋体"/>
          <w:spacing w:val="-9"/>
          <w:sz w:val="24"/>
        </w:rPr>
        <w:t>、企业应根据评估报告书制定重大事故隐患治理方案。治理方案应当包括下列主要内容</w:t>
      </w:r>
      <w:r w:rsidRPr="00AE1025">
        <w:rPr>
          <w:rFonts w:ascii="新宋体" w:eastAsia="新宋体" w:hAnsi="新宋体"/>
          <w:sz w:val="24"/>
        </w:rPr>
        <w:t xml:space="preserve">（ ABCD </w:t>
      </w:r>
      <w:r w:rsidRPr="00AE1025">
        <w:rPr>
          <w:rFonts w:ascii="新宋体" w:eastAsia="新宋体" w:hAnsi="新宋体"/>
          <w:spacing w:val="-29"/>
          <w:sz w:val="24"/>
        </w:rPr>
        <w:t>）</w:t>
      </w:r>
      <w:r w:rsidRPr="00AE1025">
        <w:rPr>
          <w:rFonts w:ascii="新宋体" w:eastAsia="新宋体" w:hAnsi="新宋体"/>
          <w:sz w:val="24"/>
        </w:rPr>
        <w:t>。</w:t>
      </w:r>
    </w:p>
    <w:p w:rsidR="008702A0" w:rsidRPr="00AE1025" w:rsidRDefault="009F0DDD">
      <w:pPr>
        <w:pStyle w:val="a3"/>
        <w:tabs>
          <w:tab w:val="left" w:pos="2644"/>
          <w:tab w:val="left" w:pos="5063"/>
          <w:tab w:val="left" w:pos="7483"/>
        </w:tabs>
        <w:rPr>
          <w:rFonts w:ascii="新宋体" w:eastAsia="新宋体" w:hAnsi="新宋体"/>
          <w:sz w:val="24"/>
        </w:rPr>
      </w:pPr>
      <w:r w:rsidRPr="00AE1025">
        <w:rPr>
          <w:rFonts w:ascii="新宋体" w:eastAsia="新宋体" w:hAnsi="新宋体"/>
          <w:sz w:val="24"/>
        </w:rPr>
        <w:t>A.治</w:t>
      </w:r>
      <w:r w:rsidRPr="00AE1025">
        <w:rPr>
          <w:rFonts w:ascii="新宋体" w:eastAsia="新宋体" w:hAnsi="新宋体"/>
          <w:spacing w:val="-3"/>
          <w:sz w:val="24"/>
        </w:rPr>
        <w:t>理</w:t>
      </w:r>
      <w:r w:rsidRPr="00AE1025">
        <w:rPr>
          <w:rFonts w:ascii="新宋体" w:eastAsia="新宋体" w:hAnsi="新宋体"/>
          <w:sz w:val="24"/>
        </w:rPr>
        <w:t>的目</w:t>
      </w:r>
      <w:r w:rsidRPr="00AE1025">
        <w:rPr>
          <w:rFonts w:ascii="新宋体" w:eastAsia="新宋体" w:hAnsi="新宋体"/>
          <w:spacing w:val="-3"/>
          <w:sz w:val="24"/>
        </w:rPr>
        <w:t>标</w:t>
      </w:r>
      <w:r w:rsidRPr="00AE1025">
        <w:rPr>
          <w:rFonts w:ascii="新宋体" w:eastAsia="新宋体" w:hAnsi="新宋体"/>
          <w:sz w:val="24"/>
        </w:rPr>
        <w:t>和任务</w:t>
      </w:r>
      <w:r w:rsidRPr="00AE1025">
        <w:rPr>
          <w:rFonts w:ascii="新宋体" w:eastAsia="新宋体" w:hAnsi="新宋体"/>
          <w:sz w:val="24"/>
        </w:rPr>
        <w:tab/>
        <w:t>B.采</w:t>
      </w:r>
      <w:r w:rsidRPr="00AE1025">
        <w:rPr>
          <w:rFonts w:ascii="新宋体" w:eastAsia="新宋体" w:hAnsi="新宋体"/>
          <w:spacing w:val="-3"/>
          <w:sz w:val="24"/>
        </w:rPr>
        <w:t>取</w:t>
      </w:r>
      <w:r w:rsidRPr="00AE1025">
        <w:rPr>
          <w:rFonts w:ascii="新宋体" w:eastAsia="新宋体" w:hAnsi="新宋体"/>
          <w:sz w:val="24"/>
        </w:rPr>
        <w:t>的方</w:t>
      </w:r>
      <w:r w:rsidRPr="00AE1025">
        <w:rPr>
          <w:rFonts w:ascii="新宋体" w:eastAsia="新宋体" w:hAnsi="新宋体"/>
          <w:spacing w:val="-3"/>
          <w:sz w:val="24"/>
        </w:rPr>
        <w:t>法</w:t>
      </w:r>
      <w:r w:rsidRPr="00AE1025">
        <w:rPr>
          <w:rFonts w:ascii="新宋体" w:eastAsia="新宋体" w:hAnsi="新宋体"/>
          <w:sz w:val="24"/>
        </w:rPr>
        <w:t>和措施</w:t>
      </w:r>
      <w:r w:rsidRPr="00AE1025">
        <w:rPr>
          <w:rFonts w:ascii="新宋体" w:eastAsia="新宋体" w:hAnsi="新宋体"/>
          <w:sz w:val="24"/>
        </w:rPr>
        <w:tab/>
        <w:t>C.经</w:t>
      </w:r>
      <w:r w:rsidRPr="00AE1025">
        <w:rPr>
          <w:rFonts w:ascii="新宋体" w:eastAsia="新宋体" w:hAnsi="新宋体"/>
          <w:spacing w:val="-3"/>
          <w:sz w:val="24"/>
        </w:rPr>
        <w:t>费</w:t>
      </w:r>
      <w:r w:rsidRPr="00AE1025">
        <w:rPr>
          <w:rFonts w:ascii="新宋体" w:eastAsia="新宋体" w:hAnsi="新宋体"/>
          <w:sz w:val="24"/>
        </w:rPr>
        <w:t>和物</w:t>
      </w:r>
      <w:r w:rsidRPr="00AE1025">
        <w:rPr>
          <w:rFonts w:ascii="新宋体" w:eastAsia="新宋体" w:hAnsi="新宋体"/>
          <w:spacing w:val="-3"/>
          <w:sz w:val="24"/>
        </w:rPr>
        <w:t>资</w:t>
      </w:r>
      <w:r w:rsidRPr="00AE1025">
        <w:rPr>
          <w:rFonts w:ascii="新宋体" w:eastAsia="新宋体" w:hAnsi="新宋体"/>
          <w:sz w:val="24"/>
        </w:rPr>
        <w:t>的落实</w:t>
      </w:r>
      <w:r w:rsidRPr="00AE1025">
        <w:rPr>
          <w:rFonts w:ascii="新宋体" w:eastAsia="新宋体" w:hAnsi="新宋体"/>
          <w:sz w:val="24"/>
        </w:rPr>
        <w:tab/>
        <w:t>D.治</w:t>
      </w:r>
      <w:r w:rsidRPr="00AE1025">
        <w:rPr>
          <w:rFonts w:ascii="新宋体" w:eastAsia="新宋体" w:hAnsi="新宋体"/>
          <w:spacing w:val="-3"/>
          <w:sz w:val="24"/>
        </w:rPr>
        <w:t>理</w:t>
      </w:r>
      <w:r w:rsidRPr="00AE1025">
        <w:rPr>
          <w:rFonts w:ascii="新宋体" w:eastAsia="新宋体" w:hAnsi="新宋体"/>
          <w:sz w:val="24"/>
        </w:rPr>
        <w:t>的时</w:t>
      </w:r>
      <w:r w:rsidRPr="00AE1025">
        <w:rPr>
          <w:rFonts w:ascii="新宋体" w:eastAsia="新宋体" w:hAnsi="新宋体"/>
          <w:spacing w:val="-3"/>
          <w:sz w:val="24"/>
        </w:rPr>
        <w:t>限</w:t>
      </w:r>
      <w:r w:rsidRPr="00AE1025">
        <w:rPr>
          <w:rFonts w:ascii="新宋体" w:eastAsia="新宋体" w:hAnsi="新宋体"/>
          <w:sz w:val="24"/>
        </w:rPr>
        <w:t>和要求</w:t>
      </w:r>
    </w:p>
    <w:p w:rsidR="008702A0" w:rsidRPr="00AE1025" w:rsidRDefault="009F0DDD">
      <w:pPr>
        <w:pStyle w:val="a3"/>
        <w:spacing w:before="107" w:line="266" w:lineRule="auto"/>
        <w:ind w:right="250"/>
        <w:jc w:val="both"/>
        <w:rPr>
          <w:rFonts w:ascii="新宋体" w:eastAsia="新宋体" w:hAnsi="新宋体"/>
          <w:sz w:val="24"/>
        </w:rPr>
      </w:pPr>
      <w:r w:rsidRPr="00AE1025">
        <w:rPr>
          <w:rFonts w:ascii="新宋体" w:eastAsia="新宋体" w:hAnsi="新宋体"/>
          <w:spacing w:val="-1"/>
          <w:sz w:val="24"/>
        </w:rPr>
        <w:t>50</w:t>
      </w:r>
      <w:r w:rsidRPr="00AE1025">
        <w:rPr>
          <w:rFonts w:ascii="新宋体" w:eastAsia="新宋体" w:hAnsi="新宋体"/>
          <w:spacing w:val="-7"/>
          <w:sz w:val="24"/>
        </w:rPr>
        <w:t>、化工企业应在安全生产风险分级管控、安全生产标准化等安全管理体系的基础上，进一步健全完善隐患</w:t>
      </w:r>
      <w:r w:rsidRPr="00AE1025">
        <w:rPr>
          <w:rFonts w:ascii="新宋体" w:eastAsia="新宋体" w:hAnsi="新宋体"/>
          <w:sz w:val="24"/>
        </w:rPr>
        <w:t xml:space="preserve">（ ABCD </w:t>
      </w:r>
      <w:r w:rsidRPr="00AE1025">
        <w:rPr>
          <w:rFonts w:ascii="新宋体" w:eastAsia="新宋体" w:hAnsi="新宋体"/>
          <w:spacing w:val="-13"/>
          <w:sz w:val="24"/>
        </w:rPr>
        <w:t>）</w:t>
      </w:r>
      <w:r w:rsidRPr="00AE1025">
        <w:rPr>
          <w:rFonts w:ascii="新宋体" w:eastAsia="新宋体" w:hAnsi="新宋体"/>
          <w:spacing w:val="-6"/>
          <w:sz w:val="24"/>
        </w:rPr>
        <w:t>的管理机制，形成一体化的安全管理体系，落实从主要负责人到每位从业人员的事</w:t>
      </w:r>
      <w:r w:rsidRPr="00AE1025">
        <w:rPr>
          <w:rFonts w:ascii="新宋体" w:eastAsia="新宋体" w:hAnsi="新宋体"/>
          <w:spacing w:val="-3"/>
          <w:sz w:val="24"/>
        </w:rPr>
        <w:t>故隐患排查治理责任。</w:t>
      </w:r>
    </w:p>
    <w:p w:rsidR="008702A0" w:rsidRPr="00AE1025" w:rsidRDefault="009F0DDD">
      <w:pPr>
        <w:pStyle w:val="a3"/>
        <w:tabs>
          <w:tab w:val="left" w:pos="2644"/>
          <w:tab w:val="left" w:pos="5063"/>
          <w:tab w:val="left" w:pos="7483"/>
        </w:tabs>
        <w:spacing w:before="76"/>
        <w:rPr>
          <w:rFonts w:ascii="新宋体" w:eastAsia="新宋体" w:hAnsi="新宋体"/>
          <w:sz w:val="24"/>
        </w:rPr>
      </w:pPr>
      <w:r w:rsidRPr="00AE1025">
        <w:rPr>
          <w:rFonts w:ascii="新宋体" w:eastAsia="新宋体" w:hAnsi="新宋体"/>
          <w:sz w:val="24"/>
        </w:rPr>
        <w:t>A.自查</w:t>
      </w:r>
      <w:r w:rsidRPr="00AE1025">
        <w:rPr>
          <w:rFonts w:ascii="新宋体" w:eastAsia="新宋体" w:hAnsi="新宋体"/>
          <w:sz w:val="24"/>
        </w:rPr>
        <w:tab/>
        <w:t>B.自改</w:t>
      </w:r>
      <w:r w:rsidRPr="00AE1025">
        <w:rPr>
          <w:rFonts w:ascii="新宋体" w:eastAsia="新宋体" w:hAnsi="新宋体"/>
          <w:sz w:val="24"/>
        </w:rPr>
        <w:tab/>
        <w:t>C.自报</w:t>
      </w:r>
      <w:r w:rsidRPr="00AE1025">
        <w:rPr>
          <w:rFonts w:ascii="新宋体" w:eastAsia="新宋体" w:hAnsi="新宋体"/>
          <w:sz w:val="24"/>
        </w:rPr>
        <w:tab/>
        <w:t>D.考核</w:t>
      </w:r>
    </w:p>
    <w:p w:rsidR="008702A0" w:rsidRPr="00AE1025" w:rsidRDefault="009F0DDD">
      <w:pPr>
        <w:spacing w:before="46"/>
        <w:ind w:left="283"/>
        <w:rPr>
          <w:rFonts w:ascii="新宋体" w:eastAsia="新宋体" w:hAnsi="新宋体"/>
          <w:b/>
          <w:sz w:val="32"/>
        </w:rPr>
      </w:pPr>
      <w:bookmarkStart w:id="0" w:name="三、判断题"/>
      <w:bookmarkStart w:id="1" w:name="_GoBack"/>
      <w:bookmarkEnd w:id="0"/>
      <w:bookmarkEnd w:id="1"/>
      <w:r w:rsidRPr="00AE1025">
        <w:rPr>
          <w:rFonts w:ascii="新宋体" w:eastAsia="新宋体" w:hAnsi="新宋体"/>
          <w:b/>
          <w:sz w:val="32"/>
        </w:rPr>
        <w:t>三、判断题</w:t>
      </w:r>
    </w:p>
    <w:p w:rsidR="008702A0" w:rsidRPr="00AE1025" w:rsidRDefault="009F0DDD">
      <w:pPr>
        <w:pStyle w:val="a3"/>
        <w:spacing w:before="227" w:line="398" w:lineRule="auto"/>
        <w:ind w:left="283" w:right="420"/>
        <w:rPr>
          <w:rFonts w:ascii="新宋体" w:eastAsia="新宋体" w:hAnsi="新宋体"/>
          <w:sz w:val="24"/>
        </w:rPr>
      </w:pPr>
      <w:r w:rsidRPr="00AE1025">
        <w:rPr>
          <w:rFonts w:ascii="新宋体" w:eastAsia="新宋体" w:hAnsi="新宋体"/>
          <w:spacing w:val="-1"/>
          <w:sz w:val="24"/>
        </w:rPr>
        <w:t>1</w:t>
      </w:r>
      <w:r w:rsidRPr="00AE1025">
        <w:rPr>
          <w:rFonts w:ascii="新宋体" w:eastAsia="新宋体" w:hAnsi="新宋体"/>
          <w:spacing w:val="-8"/>
          <w:sz w:val="24"/>
        </w:rPr>
        <w:t>、风险分级管控应遵循风险越高管控层级越高的原则，对上一级负责管控的风险，下一级可以不</w:t>
      </w:r>
      <w:r w:rsidRPr="00AE1025">
        <w:rPr>
          <w:rFonts w:ascii="新宋体" w:eastAsia="新宋体" w:hAnsi="新宋体"/>
          <w:spacing w:val="-3"/>
          <w:sz w:val="24"/>
        </w:rPr>
        <w:t>再管控。</w:t>
      </w:r>
      <w:r w:rsidRPr="00AE1025">
        <w:rPr>
          <w:rFonts w:ascii="新宋体" w:eastAsia="新宋体" w:hAnsi="新宋体"/>
          <w:sz w:val="24"/>
        </w:rPr>
        <w:t>（×）</w:t>
      </w:r>
    </w:p>
    <w:p w:rsidR="008702A0" w:rsidRPr="00AE1025" w:rsidRDefault="009F0DDD">
      <w:pPr>
        <w:pStyle w:val="a3"/>
        <w:spacing w:before="0"/>
        <w:ind w:left="283"/>
        <w:rPr>
          <w:rFonts w:ascii="新宋体" w:eastAsia="新宋体" w:hAnsi="新宋体"/>
          <w:sz w:val="24"/>
        </w:rPr>
      </w:pPr>
      <w:r w:rsidRPr="00AE1025">
        <w:rPr>
          <w:rFonts w:ascii="新宋体" w:eastAsia="新宋体" w:hAnsi="新宋体"/>
          <w:sz w:val="24"/>
        </w:rPr>
        <w:t>2、从业人员发现事故隐患不必及时向本单位安全生产管理人员或主要负责人报告。（×）</w:t>
      </w:r>
    </w:p>
    <w:p w:rsidR="008702A0" w:rsidRPr="00AE1025" w:rsidRDefault="009F0DDD">
      <w:pPr>
        <w:pStyle w:val="a3"/>
        <w:ind w:left="283"/>
        <w:rPr>
          <w:rFonts w:ascii="新宋体" w:eastAsia="新宋体" w:hAnsi="新宋体"/>
          <w:sz w:val="24"/>
        </w:rPr>
      </w:pPr>
      <w:r w:rsidRPr="00AE1025">
        <w:rPr>
          <w:rFonts w:ascii="新宋体" w:eastAsia="新宋体" w:hAnsi="新宋体"/>
          <w:w w:val="90"/>
          <w:sz w:val="24"/>
        </w:rPr>
        <w:lastRenderedPageBreak/>
        <w:t>3、企业在开展“双重预防体系”建设时，应单独建立一套文本，以区别安全生产标准化相关文件。（×）</w:t>
      </w:r>
    </w:p>
    <w:p w:rsidR="008702A0" w:rsidRPr="00AE1025" w:rsidRDefault="009F0DDD">
      <w:pPr>
        <w:pStyle w:val="a3"/>
        <w:spacing w:line="398" w:lineRule="auto"/>
        <w:ind w:left="283" w:right="307"/>
        <w:jc w:val="both"/>
        <w:rPr>
          <w:rFonts w:ascii="新宋体" w:eastAsia="新宋体" w:hAnsi="新宋体"/>
          <w:sz w:val="24"/>
        </w:rPr>
      </w:pPr>
      <w:r w:rsidRPr="00AE1025">
        <w:rPr>
          <w:rFonts w:ascii="新宋体" w:eastAsia="新宋体" w:hAnsi="新宋体"/>
          <w:sz w:val="24"/>
        </w:rPr>
        <w:t>4</w:t>
      </w:r>
      <w:r w:rsidRPr="00AE1025">
        <w:rPr>
          <w:rFonts w:ascii="新宋体" w:eastAsia="新宋体" w:hAnsi="新宋体"/>
          <w:spacing w:val="-3"/>
          <w:sz w:val="24"/>
        </w:rPr>
        <w:t>、完成风险分析不只是辨识出工厂中的危险，还需要确定事故发生的概率。这常称为频率分析， 因为概率常表示为事故发生的频率。现在有许多频率分析办法。一方面，有对事件发生频率的定</w:t>
      </w:r>
      <w:r w:rsidRPr="00AE1025">
        <w:rPr>
          <w:rFonts w:ascii="新宋体" w:eastAsia="新宋体" w:hAnsi="新宋体"/>
          <w:spacing w:val="-4"/>
          <w:sz w:val="24"/>
        </w:rPr>
        <w:t>性评定</w:t>
      </w:r>
      <w:r w:rsidRPr="00AE1025">
        <w:rPr>
          <w:rFonts w:ascii="新宋体" w:eastAsia="新宋体" w:hAnsi="新宋体"/>
          <w:spacing w:val="-1"/>
          <w:sz w:val="24"/>
        </w:rPr>
        <w:t>（</w:t>
      </w:r>
      <w:r w:rsidRPr="00AE1025">
        <w:rPr>
          <w:rFonts w:ascii="新宋体" w:eastAsia="新宋体" w:hAnsi="新宋体"/>
          <w:spacing w:val="-5"/>
          <w:sz w:val="24"/>
        </w:rPr>
        <w:t>例如，很可能、可能、不可能和极不可能</w:t>
      </w:r>
      <w:r w:rsidRPr="00AE1025">
        <w:rPr>
          <w:rFonts w:ascii="新宋体" w:eastAsia="新宋体" w:hAnsi="新宋体"/>
          <w:spacing w:val="-8"/>
          <w:sz w:val="24"/>
        </w:rPr>
        <w:t>）</w:t>
      </w:r>
      <w:r w:rsidRPr="00AE1025">
        <w:rPr>
          <w:rFonts w:ascii="新宋体" w:eastAsia="新宋体" w:hAnsi="新宋体"/>
          <w:spacing w:val="-5"/>
          <w:sz w:val="24"/>
        </w:rPr>
        <w:t>。另一方面，有对某一事件概率的定量描述。</w:t>
      </w:r>
    </w:p>
    <w:p w:rsidR="008702A0" w:rsidRPr="00AE1025" w:rsidRDefault="009F0DDD">
      <w:pPr>
        <w:pStyle w:val="a3"/>
        <w:spacing w:before="0"/>
        <w:ind w:left="283"/>
        <w:rPr>
          <w:rFonts w:ascii="新宋体" w:eastAsia="新宋体" w:hAnsi="新宋体"/>
          <w:sz w:val="24"/>
        </w:rPr>
      </w:pPr>
      <w:r w:rsidRPr="00AE1025">
        <w:rPr>
          <w:rFonts w:ascii="新宋体" w:eastAsia="新宋体" w:hAnsi="新宋体"/>
          <w:sz w:val="24"/>
        </w:rPr>
        <w:t>（√）</w:t>
      </w:r>
    </w:p>
    <w:p w:rsidR="008702A0" w:rsidRPr="00AE1025" w:rsidRDefault="009F0DDD">
      <w:pPr>
        <w:pStyle w:val="a3"/>
        <w:spacing w:before="187" w:line="398" w:lineRule="auto"/>
        <w:ind w:left="283" w:right="420"/>
        <w:jc w:val="both"/>
        <w:rPr>
          <w:rFonts w:ascii="新宋体" w:eastAsia="新宋体" w:hAnsi="新宋体"/>
          <w:sz w:val="24"/>
        </w:rPr>
      </w:pPr>
      <w:r w:rsidRPr="00AE1025">
        <w:rPr>
          <w:rFonts w:ascii="新宋体" w:eastAsia="新宋体" w:hAnsi="新宋体"/>
          <w:spacing w:val="-1"/>
          <w:sz w:val="24"/>
        </w:rPr>
        <w:t>5</w:t>
      </w:r>
      <w:r w:rsidRPr="00AE1025">
        <w:rPr>
          <w:rFonts w:ascii="新宋体" w:eastAsia="新宋体" w:hAnsi="新宋体"/>
          <w:spacing w:val="-8"/>
          <w:sz w:val="24"/>
        </w:rPr>
        <w:t>、企业选择适用的评价方法进行风险评价分级后，应将同一级别或不同级别风险按照从高到低的原则划分为重大风险、较大风险、一般风险和低风险，分别用“红橙黄蓝”四种颜色标示，实施</w:t>
      </w:r>
      <w:r w:rsidRPr="00AE1025">
        <w:rPr>
          <w:rFonts w:ascii="新宋体" w:eastAsia="新宋体" w:hAnsi="新宋体"/>
          <w:spacing w:val="-3"/>
          <w:sz w:val="24"/>
        </w:rPr>
        <w:t>分级管控。</w:t>
      </w:r>
      <w:r w:rsidRPr="00AE1025">
        <w:rPr>
          <w:rFonts w:ascii="新宋体" w:eastAsia="新宋体" w:hAnsi="新宋体"/>
          <w:sz w:val="24"/>
        </w:rPr>
        <w:t>（√）</w:t>
      </w:r>
    </w:p>
    <w:p w:rsidR="008702A0" w:rsidRPr="00AE1025" w:rsidRDefault="009F0DDD">
      <w:pPr>
        <w:pStyle w:val="a3"/>
        <w:spacing w:before="0" w:line="398" w:lineRule="auto"/>
        <w:ind w:left="283" w:right="418"/>
        <w:rPr>
          <w:rFonts w:ascii="新宋体" w:eastAsia="新宋体" w:hAnsi="新宋体"/>
          <w:sz w:val="24"/>
        </w:rPr>
      </w:pPr>
      <w:r w:rsidRPr="00AE1025">
        <w:rPr>
          <w:rFonts w:ascii="新宋体" w:eastAsia="新宋体" w:hAnsi="新宋体"/>
          <w:spacing w:val="-1"/>
          <w:sz w:val="24"/>
        </w:rPr>
        <w:t>6</w:t>
      </w:r>
      <w:r w:rsidRPr="00AE1025">
        <w:rPr>
          <w:rFonts w:ascii="新宋体" w:eastAsia="新宋体" w:hAnsi="新宋体"/>
          <w:spacing w:val="-8"/>
          <w:sz w:val="24"/>
        </w:rPr>
        <w:t>、“双重预防体系”建设过程中，岗位人员可以不参加，但是“双重预防体系”运行后，岗位人</w:t>
      </w:r>
      <w:r w:rsidRPr="00AE1025">
        <w:rPr>
          <w:rFonts w:ascii="新宋体" w:eastAsia="新宋体" w:hAnsi="新宋体"/>
          <w:spacing w:val="-3"/>
          <w:sz w:val="24"/>
        </w:rPr>
        <w:t>员应参加。</w:t>
      </w:r>
      <w:r w:rsidRPr="00AE1025">
        <w:rPr>
          <w:rFonts w:ascii="新宋体" w:eastAsia="新宋体" w:hAnsi="新宋体"/>
          <w:sz w:val="24"/>
        </w:rPr>
        <w:t>（×）</w:t>
      </w:r>
    </w:p>
    <w:p w:rsidR="008702A0" w:rsidRPr="00AE1025" w:rsidRDefault="009F0DDD">
      <w:pPr>
        <w:pStyle w:val="a3"/>
        <w:spacing w:before="0" w:line="398" w:lineRule="auto"/>
        <w:ind w:left="283" w:right="420"/>
        <w:rPr>
          <w:rFonts w:ascii="新宋体" w:eastAsia="新宋体" w:hAnsi="新宋体"/>
          <w:sz w:val="24"/>
        </w:rPr>
      </w:pPr>
      <w:r w:rsidRPr="00AE1025">
        <w:rPr>
          <w:rFonts w:ascii="新宋体" w:eastAsia="新宋体" w:hAnsi="新宋体"/>
          <w:spacing w:val="-1"/>
          <w:sz w:val="24"/>
        </w:rPr>
        <w:t>7</w:t>
      </w:r>
      <w:r w:rsidRPr="00AE1025">
        <w:rPr>
          <w:rFonts w:ascii="新宋体" w:eastAsia="新宋体" w:hAnsi="新宋体"/>
          <w:spacing w:val="-8"/>
          <w:sz w:val="24"/>
        </w:rPr>
        <w:t>、企业应根据自身实际，强化过程管理，制定风险管控体系配套制度，确保体系建设的实效性和</w:t>
      </w:r>
      <w:r w:rsidRPr="00AE1025">
        <w:rPr>
          <w:rFonts w:ascii="新宋体" w:eastAsia="新宋体" w:hAnsi="新宋体"/>
          <w:spacing w:val="-3"/>
          <w:sz w:val="24"/>
        </w:rPr>
        <w:t>实用性。</w:t>
      </w:r>
      <w:r w:rsidRPr="00AE1025">
        <w:rPr>
          <w:rFonts w:ascii="新宋体" w:eastAsia="新宋体" w:hAnsi="新宋体"/>
          <w:sz w:val="24"/>
        </w:rPr>
        <w:t>（√）</w:t>
      </w:r>
    </w:p>
    <w:p w:rsidR="008702A0" w:rsidRPr="00AE1025" w:rsidRDefault="009F0DDD">
      <w:pPr>
        <w:pStyle w:val="a3"/>
        <w:spacing w:before="0" w:line="398" w:lineRule="auto"/>
        <w:ind w:left="283" w:right="415"/>
        <w:rPr>
          <w:rFonts w:ascii="新宋体" w:eastAsia="新宋体" w:hAnsi="新宋体"/>
          <w:sz w:val="24"/>
        </w:rPr>
      </w:pPr>
      <w:r w:rsidRPr="00AE1025">
        <w:rPr>
          <w:rFonts w:ascii="新宋体" w:eastAsia="新宋体" w:hAnsi="新宋体"/>
          <w:sz w:val="24"/>
        </w:rPr>
        <w:t>8</w:t>
      </w:r>
      <w:r w:rsidRPr="00AE1025">
        <w:rPr>
          <w:rFonts w:ascii="新宋体" w:eastAsia="新宋体" w:hAnsi="新宋体"/>
          <w:spacing w:val="-8"/>
          <w:sz w:val="24"/>
        </w:rPr>
        <w:t>、企业应按照“全员、全过程、全方位”的原则，明确每一个岗位辨识分析风险、落实风险控制</w:t>
      </w:r>
      <w:r w:rsidRPr="00AE1025">
        <w:rPr>
          <w:rFonts w:ascii="新宋体" w:eastAsia="新宋体" w:hAnsi="新宋体"/>
          <w:spacing w:val="-3"/>
          <w:sz w:val="24"/>
        </w:rPr>
        <w:t>措施的责任，并通过评审、更新，不断完善风险分级管控体系。</w:t>
      </w:r>
      <w:r w:rsidRPr="00AE1025">
        <w:rPr>
          <w:rFonts w:ascii="新宋体" w:eastAsia="新宋体" w:hAnsi="新宋体"/>
          <w:sz w:val="24"/>
        </w:rPr>
        <w:t>（√）</w:t>
      </w:r>
    </w:p>
    <w:p w:rsidR="008702A0" w:rsidRPr="00AE1025" w:rsidRDefault="009F0DDD">
      <w:pPr>
        <w:pStyle w:val="a3"/>
        <w:spacing w:before="0" w:line="398" w:lineRule="auto"/>
        <w:ind w:left="283" w:right="310"/>
        <w:rPr>
          <w:rFonts w:ascii="新宋体" w:eastAsia="新宋体" w:hAnsi="新宋体"/>
          <w:sz w:val="24"/>
        </w:rPr>
      </w:pPr>
      <w:r w:rsidRPr="00AE1025">
        <w:rPr>
          <w:rFonts w:ascii="新宋体" w:eastAsia="新宋体" w:hAnsi="新宋体"/>
          <w:spacing w:val="-1"/>
          <w:sz w:val="24"/>
        </w:rPr>
        <w:t>9</w:t>
      </w:r>
      <w:r w:rsidRPr="00AE1025">
        <w:rPr>
          <w:rFonts w:ascii="新宋体" w:eastAsia="新宋体" w:hAnsi="新宋体"/>
          <w:spacing w:val="-56"/>
          <w:sz w:val="24"/>
        </w:rPr>
        <w:t>、</w:t>
      </w:r>
      <w:hyperlink r:id="rId8">
        <w:r w:rsidRPr="00AE1025">
          <w:rPr>
            <w:rFonts w:ascii="新宋体" w:eastAsia="新宋体" w:hAnsi="新宋体"/>
            <w:spacing w:val="-3"/>
            <w:sz w:val="24"/>
          </w:rPr>
          <w:t>安全生产风险分级管控体系通则</w:t>
        </w:r>
      </w:hyperlink>
      <w:r w:rsidRPr="00AE1025">
        <w:rPr>
          <w:rFonts w:ascii="新宋体" w:eastAsia="新宋体" w:hAnsi="新宋体"/>
          <w:spacing w:val="-7"/>
          <w:sz w:val="24"/>
        </w:rPr>
        <w:t>是规范山东省企业安全生产风险</w:t>
      </w:r>
      <w:r w:rsidRPr="00AE1025">
        <w:rPr>
          <w:rFonts w:ascii="新宋体" w:eastAsia="新宋体" w:hAnsi="新宋体"/>
          <w:spacing w:val="-3"/>
          <w:sz w:val="24"/>
        </w:rPr>
        <w:t>（以下简称风险</w:t>
      </w:r>
      <w:r w:rsidRPr="00AE1025">
        <w:rPr>
          <w:rFonts w:ascii="新宋体" w:eastAsia="新宋体" w:hAnsi="新宋体"/>
          <w:spacing w:val="-56"/>
          <w:sz w:val="24"/>
        </w:rPr>
        <w:t>）</w:t>
      </w:r>
      <w:r w:rsidRPr="00AE1025">
        <w:rPr>
          <w:rFonts w:ascii="新宋体" w:eastAsia="新宋体" w:hAnsi="新宋体"/>
          <w:spacing w:val="-2"/>
          <w:sz w:val="24"/>
        </w:rPr>
        <w:t xml:space="preserve">管理全过程， </w:t>
      </w:r>
      <w:r w:rsidRPr="00AE1025">
        <w:rPr>
          <w:rFonts w:ascii="新宋体" w:eastAsia="新宋体" w:hAnsi="新宋体"/>
          <w:spacing w:val="-3"/>
          <w:sz w:val="24"/>
        </w:rPr>
        <w:t>保障从业人员的职业安全与健康，降低企业安全生产风险，实现安全生产和安全发展。</w:t>
      </w:r>
      <w:r w:rsidRPr="00AE1025">
        <w:rPr>
          <w:rFonts w:ascii="新宋体" w:eastAsia="新宋体" w:hAnsi="新宋体"/>
          <w:sz w:val="24"/>
        </w:rPr>
        <w:t>（√）</w:t>
      </w:r>
    </w:p>
    <w:p w:rsidR="008702A0" w:rsidRPr="00AE1025" w:rsidRDefault="009F0DDD">
      <w:pPr>
        <w:pStyle w:val="a3"/>
        <w:spacing w:before="1" w:line="398" w:lineRule="auto"/>
        <w:ind w:left="283" w:right="478"/>
        <w:rPr>
          <w:rFonts w:ascii="新宋体" w:eastAsia="新宋体" w:hAnsi="新宋体"/>
          <w:sz w:val="24"/>
        </w:rPr>
      </w:pPr>
      <w:r w:rsidRPr="00AE1025">
        <w:rPr>
          <w:rFonts w:ascii="新宋体" w:eastAsia="新宋体" w:hAnsi="新宋体"/>
          <w:sz w:val="24"/>
        </w:rPr>
        <w:t>10、风险分级管控按照风险不同级别、所需管控资源、管控能力、管控措施复杂及难易程度等因素而确定不同管控层级的风险管控方式（√）</w:t>
      </w:r>
    </w:p>
    <w:p w:rsidR="008702A0" w:rsidRPr="00AE1025" w:rsidRDefault="009F0DDD">
      <w:pPr>
        <w:pStyle w:val="a3"/>
        <w:spacing w:before="0" w:line="398" w:lineRule="auto"/>
        <w:ind w:left="283" w:right="478"/>
        <w:rPr>
          <w:rFonts w:ascii="新宋体" w:eastAsia="新宋体" w:hAnsi="新宋体"/>
          <w:sz w:val="24"/>
        </w:rPr>
      </w:pPr>
      <w:r w:rsidRPr="00AE1025">
        <w:rPr>
          <w:rFonts w:ascii="新宋体" w:eastAsia="新宋体" w:hAnsi="新宋体"/>
          <w:spacing w:val="-1"/>
          <w:sz w:val="24"/>
        </w:rPr>
        <w:t>11</w:t>
      </w:r>
      <w:r w:rsidRPr="00AE1025">
        <w:rPr>
          <w:rFonts w:ascii="新宋体" w:eastAsia="新宋体" w:hAnsi="新宋体"/>
          <w:spacing w:val="-3"/>
          <w:sz w:val="24"/>
        </w:rPr>
        <w:t>、企业应建立由中层管理干部牵头的风险分级管控组织机构，应建立能够保障风险分级管控体系全过程有效运行的管理制度。</w:t>
      </w:r>
      <w:r w:rsidRPr="00AE1025">
        <w:rPr>
          <w:rFonts w:ascii="新宋体" w:eastAsia="新宋体" w:hAnsi="新宋体"/>
          <w:sz w:val="24"/>
        </w:rPr>
        <w:t>（×）</w:t>
      </w:r>
    </w:p>
    <w:p w:rsidR="008702A0" w:rsidRPr="00AE1025" w:rsidRDefault="009F0DDD">
      <w:pPr>
        <w:pStyle w:val="a3"/>
        <w:spacing w:before="0" w:line="398" w:lineRule="auto"/>
        <w:ind w:left="283" w:right="478"/>
        <w:rPr>
          <w:rFonts w:ascii="新宋体" w:eastAsia="新宋体" w:hAnsi="新宋体"/>
          <w:sz w:val="24"/>
        </w:rPr>
      </w:pPr>
      <w:r w:rsidRPr="00AE1025">
        <w:rPr>
          <w:rFonts w:ascii="新宋体" w:eastAsia="新宋体" w:hAnsi="新宋体"/>
          <w:spacing w:val="-1"/>
          <w:sz w:val="24"/>
        </w:rPr>
        <w:t>12</w:t>
      </w:r>
      <w:r w:rsidRPr="00AE1025">
        <w:rPr>
          <w:rFonts w:ascii="新宋体" w:eastAsia="新宋体" w:hAnsi="新宋体"/>
          <w:spacing w:val="-3"/>
          <w:sz w:val="24"/>
        </w:rPr>
        <w:t>、风险分级管控体系，企业应根据自身实际，强化过程管理，制定隐患排查体系配套制度，确保体系建设的实效性和实用性。</w:t>
      </w:r>
      <w:r w:rsidRPr="00AE1025">
        <w:rPr>
          <w:rFonts w:ascii="新宋体" w:eastAsia="新宋体" w:hAnsi="新宋体"/>
          <w:sz w:val="24"/>
        </w:rPr>
        <w:t>（×）</w:t>
      </w:r>
    </w:p>
    <w:p w:rsidR="008702A0" w:rsidRPr="00AE1025" w:rsidRDefault="009F0DDD">
      <w:pPr>
        <w:pStyle w:val="a3"/>
        <w:spacing w:before="0" w:line="398" w:lineRule="auto"/>
        <w:ind w:left="283" w:right="423"/>
        <w:rPr>
          <w:rFonts w:ascii="新宋体" w:eastAsia="新宋体" w:hAnsi="新宋体"/>
          <w:sz w:val="24"/>
        </w:rPr>
      </w:pPr>
      <w:r w:rsidRPr="00AE1025">
        <w:rPr>
          <w:rFonts w:ascii="新宋体" w:eastAsia="新宋体" w:hAnsi="新宋体"/>
          <w:sz w:val="24"/>
        </w:rPr>
        <w:t>13、风险信息是指：风险点名称、危险源名称、类型、所在位置、当前</w:t>
      </w:r>
      <w:r w:rsidRPr="00AE1025">
        <w:rPr>
          <w:rFonts w:ascii="新宋体" w:eastAsia="新宋体" w:hAnsi="新宋体"/>
          <w:sz w:val="24"/>
        </w:rPr>
        <w:lastRenderedPageBreak/>
        <w:t>状态以及伴随风险大小、等级、所需管控措施、责任单位、责任人等一系列信息的综合。</w:t>
      </w:r>
    </w:p>
    <w:p w:rsidR="008702A0" w:rsidRPr="00AE1025" w:rsidRDefault="009F0DDD">
      <w:pPr>
        <w:pStyle w:val="a3"/>
        <w:spacing w:before="0"/>
        <w:ind w:left="283"/>
        <w:jc w:val="both"/>
        <w:rPr>
          <w:rFonts w:ascii="新宋体" w:eastAsia="新宋体" w:hAnsi="新宋体"/>
          <w:sz w:val="24"/>
        </w:rPr>
      </w:pPr>
      <w:r w:rsidRPr="00AE1025">
        <w:rPr>
          <w:rFonts w:ascii="新宋体" w:eastAsia="新宋体" w:hAnsi="新宋体"/>
          <w:sz w:val="24"/>
        </w:rPr>
        <w:t>14、具有中毒、爆炸、火灾等危险的场所，作业人员在 10 人以上的直接判定为重大风险。（√）</w:t>
      </w:r>
    </w:p>
    <w:p w:rsidR="008702A0" w:rsidRPr="00AE1025" w:rsidRDefault="009F0DDD">
      <w:pPr>
        <w:pStyle w:val="a3"/>
        <w:ind w:left="283"/>
        <w:jc w:val="both"/>
        <w:rPr>
          <w:rFonts w:ascii="新宋体" w:eastAsia="新宋体" w:hAnsi="新宋体"/>
          <w:sz w:val="24"/>
        </w:rPr>
      </w:pPr>
      <w:r w:rsidRPr="00AE1025">
        <w:rPr>
          <w:rFonts w:ascii="新宋体" w:eastAsia="新宋体" w:hAnsi="新宋体"/>
          <w:sz w:val="24"/>
        </w:rPr>
        <w:t>15、按风险点各危险源评价出的最高风险级别作为该风险点的级别。（√）</w:t>
      </w:r>
    </w:p>
    <w:p w:rsidR="008702A0" w:rsidRPr="00AE1025" w:rsidRDefault="008702A0">
      <w:pPr>
        <w:jc w:val="both"/>
        <w:rPr>
          <w:rFonts w:ascii="新宋体" w:eastAsia="新宋体" w:hAnsi="新宋体"/>
          <w:sz w:val="24"/>
        </w:rPr>
        <w:sectPr w:rsidR="008702A0" w:rsidRPr="00AE1025" w:rsidSect="00AE1025">
          <w:footerReference w:type="default" r:id="rId9"/>
          <w:pgSz w:w="11910" w:h="16840"/>
          <w:pgMar w:top="1440" w:right="1800" w:bottom="1440" w:left="1800" w:header="0" w:footer="893" w:gutter="0"/>
          <w:cols w:space="720"/>
          <w:docGrid w:linePitch="299"/>
        </w:sectPr>
      </w:pPr>
    </w:p>
    <w:p w:rsidR="008702A0" w:rsidRPr="00AE1025" w:rsidRDefault="009F0DDD">
      <w:pPr>
        <w:pStyle w:val="a3"/>
        <w:spacing w:before="48"/>
        <w:ind w:left="283"/>
        <w:rPr>
          <w:rFonts w:ascii="新宋体" w:eastAsia="新宋体" w:hAnsi="新宋体"/>
          <w:sz w:val="24"/>
        </w:rPr>
      </w:pPr>
      <w:r w:rsidRPr="00AE1025">
        <w:rPr>
          <w:rFonts w:ascii="新宋体" w:eastAsia="新宋体" w:hAnsi="新宋体"/>
          <w:sz w:val="24"/>
        </w:rPr>
        <w:lastRenderedPageBreak/>
        <w:t>16、风险等级判定应按从低到高原则。（×）</w:t>
      </w:r>
    </w:p>
    <w:p w:rsidR="008702A0" w:rsidRPr="00AE1025" w:rsidRDefault="009F0DDD">
      <w:pPr>
        <w:pStyle w:val="a3"/>
        <w:spacing w:line="398" w:lineRule="auto"/>
        <w:ind w:left="283" w:right="478"/>
        <w:rPr>
          <w:rFonts w:ascii="新宋体" w:eastAsia="新宋体" w:hAnsi="新宋体"/>
          <w:sz w:val="24"/>
        </w:rPr>
      </w:pPr>
      <w:r w:rsidRPr="00AE1025">
        <w:rPr>
          <w:rFonts w:ascii="新宋体" w:eastAsia="新宋体" w:hAnsi="新宋体"/>
          <w:sz w:val="24"/>
        </w:rPr>
        <w:t>17、企业应采用适用的辨识方法，对风险点内存在的危险源进行辨识，辨识应覆盖风险点内全部的设备设施和作业活动，不需考虑环境带来的影响。（×）</w:t>
      </w:r>
    </w:p>
    <w:p w:rsidR="008702A0" w:rsidRPr="00AE1025" w:rsidRDefault="009F0DDD">
      <w:pPr>
        <w:pStyle w:val="a3"/>
        <w:spacing w:before="0"/>
        <w:ind w:left="283"/>
        <w:rPr>
          <w:rFonts w:ascii="新宋体" w:eastAsia="新宋体" w:hAnsi="新宋体"/>
          <w:sz w:val="24"/>
        </w:rPr>
      </w:pPr>
      <w:r w:rsidRPr="00AE1025">
        <w:rPr>
          <w:rFonts w:ascii="新宋体" w:eastAsia="新宋体" w:hAnsi="新宋体"/>
          <w:sz w:val="24"/>
        </w:rPr>
        <w:t>18、操作及作业活动应涵盖生产经营全过程所有常规和非常规状态的作业活动。（√）</w:t>
      </w:r>
    </w:p>
    <w:p w:rsidR="008702A0" w:rsidRPr="00AE1025" w:rsidRDefault="009F0DDD">
      <w:pPr>
        <w:pStyle w:val="a3"/>
        <w:spacing w:line="398" w:lineRule="auto"/>
        <w:ind w:left="283" w:right="423"/>
        <w:jc w:val="both"/>
        <w:rPr>
          <w:rFonts w:ascii="新宋体" w:eastAsia="新宋体" w:hAnsi="新宋体"/>
          <w:sz w:val="24"/>
        </w:rPr>
      </w:pPr>
      <w:r w:rsidRPr="00AE1025">
        <w:rPr>
          <w:rFonts w:ascii="新宋体" w:eastAsia="新宋体" w:hAnsi="新宋体"/>
          <w:sz w:val="24"/>
        </w:rPr>
        <w:t>19</w:t>
      </w:r>
      <w:r w:rsidRPr="00AE1025">
        <w:rPr>
          <w:rFonts w:ascii="新宋体" w:eastAsia="新宋体" w:hAnsi="新宋体"/>
          <w:spacing w:val="-3"/>
          <w:sz w:val="24"/>
        </w:rPr>
        <w:t>、属于经常性或周期性工作中的不可接受风险，不需要通过工程技术措施，但需要制定新的文</w:t>
      </w:r>
      <w:r w:rsidRPr="00AE1025">
        <w:rPr>
          <w:rFonts w:ascii="新宋体" w:eastAsia="新宋体" w:hAnsi="新宋体"/>
          <w:spacing w:val="-17"/>
          <w:sz w:val="24"/>
        </w:rPr>
        <w:t>件</w:t>
      </w:r>
      <w:r w:rsidRPr="00AE1025">
        <w:rPr>
          <w:rFonts w:ascii="新宋体" w:eastAsia="新宋体" w:hAnsi="新宋体"/>
          <w:spacing w:val="-3"/>
          <w:sz w:val="24"/>
        </w:rPr>
        <w:t>（程序或作业文件</w:t>
      </w:r>
      <w:r w:rsidRPr="00AE1025">
        <w:rPr>
          <w:rFonts w:ascii="新宋体" w:eastAsia="新宋体" w:hAnsi="新宋体"/>
          <w:spacing w:val="-20"/>
          <w:sz w:val="24"/>
        </w:rPr>
        <w:t>）</w:t>
      </w:r>
      <w:r w:rsidRPr="00AE1025">
        <w:rPr>
          <w:rFonts w:ascii="新宋体" w:eastAsia="新宋体" w:hAnsi="新宋体"/>
          <w:spacing w:val="-4"/>
          <w:sz w:val="24"/>
        </w:rPr>
        <w:t>或修订原来的文件,文件中应明确规定对该种风险的有效控制措施，并在实</w:t>
      </w:r>
      <w:r w:rsidRPr="00AE1025">
        <w:rPr>
          <w:rFonts w:ascii="新宋体" w:eastAsia="新宋体" w:hAnsi="新宋体"/>
          <w:spacing w:val="-3"/>
          <w:sz w:val="24"/>
        </w:rPr>
        <w:t>践中落实这些措施。</w:t>
      </w:r>
      <w:r w:rsidRPr="00AE1025">
        <w:rPr>
          <w:rFonts w:ascii="新宋体" w:eastAsia="新宋体" w:hAnsi="新宋体"/>
          <w:sz w:val="24"/>
        </w:rPr>
        <w:t>（√）</w:t>
      </w:r>
    </w:p>
    <w:p w:rsidR="008702A0" w:rsidRPr="00AE1025" w:rsidRDefault="009F0DDD">
      <w:pPr>
        <w:pStyle w:val="a3"/>
        <w:spacing w:before="0" w:line="398" w:lineRule="auto"/>
        <w:ind w:left="283" w:right="480"/>
        <w:rPr>
          <w:rFonts w:ascii="新宋体" w:eastAsia="新宋体" w:hAnsi="新宋体"/>
          <w:sz w:val="24"/>
        </w:rPr>
      </w:pPr>
      <w:r w:rsidRPr="00AE1025">
        <w:rPr>
          <w:rFonts w:ascii="新宋体" w:eastAsia="新宋体" w:hAnsi="新宋体"/>
          <w:sz w:val="24"/>
        </w:rPr>
        <w:t>20、风险分级管控应遵循风险越高管控层级越高的原则，上一级负责管控的风险，下一级</w:t>
      </w:r>
      <w:r w:rsidRPr="00AE1025">
        <w:rPr>
          <w:rFonts w:ascii="新宋体" w:eastAsia="新宋体" w:hAnsi="新宋体"/>
          <w:color w:val="FF0000"/>
          <w:sz w:val="24"/>
        </w:rPr>
        <w:t>也可以</w:t>
      </w:r>
      <w:r w:rsidRPr="00AE1025">
        <w:rPr>
          <w:rFonts w:ascii="新宋体" w:eastAsia="新宋体" w:hAnsi="新宋体"/>
          <w:sz w:val="24"/>
        </w:rPr>
        <w:t>负责管控，并逐级落实具体措施。（×）</w:t>
      </w:r>
    </w:p>
    <w:p w:rsidR="008702A0" w:rsidRPr="00AE1025" w:rsidRDefault="009F0DDD">
      <w:pPr>
        <w:pStyle w:val="a3"/>
        <w:spacing w:before="0"/>
        <w:ind w:left="283"/>
        <w:rPr>
          <w:rFonts w:ascii="新宋体" w:eastAsia="新宋体" w:hAnsi="新宋体"/>
          <w:sz w:val="24"/>
        </w:rPr>
      </w:pPr>
      <w:r w:rsidRPr="00AE1025">
        <w:rPr>
          <w:rFonts w:ascii="新宋体" w:eastAsia="新宋体" w:hAnsi="新宋体"/>
          <w:sz w:val="24"/>
        </w:rPr>
        <w:t>21、重大风险信息更新后应及时组织相关人员进行培训。（√）</w:t>
      </w:r>
    </w:p>
    <w:p w:rsidR="008702A0" w:rsidRPr="00AE1025" w:rsidRDefault="009F0DDD">
      <w:pPr>
        <w:pStyle w:val="a3"/>
        <w:spacing w:line="398" w:lineRule="auto"/>
        <w:ind w:left="283" w:right="478"/>
        <w:rPr>
          <w:rFonts w:ascii="新宋体" w:eastAsia="新宋体" w:hAnsi="新宋体"/>
          <w:sz w:val="24"/>
        </w:rPr>
      </w:pPr>
      <w:r w:rsidRPr="00AE1025">
        <w:rPr>
          <w:rFonts w:ascii="新宋体" w:eastAsia="新宋体" w:hAnsi="新宋体"/>
          <w:sz w:val="24"/>
        </w:rPr>
        <w:t>22、企业应在每一轮风险辨识和评价后，编制</w:t>
      </w:r>
      <w:r w:rsidRPr="00AE1025">
        <w:rPr>
          <w:rFonts w:ascii="新宋体" w:eastAsia="新宋体" w:hAnsi="新宋体"/>
          <w:color w:val="FF0000"/>
          <w:sz w:val="24"/>
        </w:rPr>
        <w:t>新辨识</w:t>
      </w:r>
      <w:r w:rsidRPr="00AE1025">
        <w:rPr>
          <w:rFonts w:ascii="新宋体" w:eastAsia="新宋体" w:hAnsi="新宋体"/>
          <w:sz w:val="24"/>
        </w:rPr>
        <w:t>风险点各类风险信息的风险分级管控清单， 并按规定及时更新。（×）</w:t>
      </w:r>
    </w:p>
    <w:p w:rsidR="008702A0" w:rsidRPr="00AE1025" w:rsidRDefault="009F0DDD">
      <w:pPr>
        <w:pStyle w:val="a3"/>
        <w:spacing w:before="1" w:line="398" w:lineRule="auto"/>
        <w:ind w:left="283" w:right="478"/>
        <w:rPr>
          <w:rFonts w:ascii="新宋体" w:eastAsia="新宋体" w:hAnsi="新宋体"/>
          <w:sz w:val="24"/>
        </w:rPr>
      </w:pPr>
      <w:r w:rsidRPr="00AE1025">
        <w:rPr>
          <w:rFonts w:ascii="新宋体" w:eastAsia="新宋体" w:hAnsi="新宋体"/>
          <w:sz w:val="24"/>
        </w:rPr>
        <w:t>23、通过风险分级管控体系建设，企业应——员工对所从事岗位的风险有更充分的认识，安全技能和应急处置能力进一步提高至少在以下方面有所改进。（√）</w:t>
      </w:r>
    </w:p>
    <w:p w:rsidR="008702A0" w:rsidRPr="00AE1025" w:rsidRDefault="009F0DDD">
      <w:pPr>
        <w:pStyle w:val="a3"/>
        <w:spacing w:before="0" w:line="398" w:lineRule="auto"/>
        <w:ind w:left="283" w:right="478"/>
        <w:rPr>
          <w:rFonts w:ascii="新宋体" w:eastAsia="新宋体" w:hAnsi="新宋体"/>
          <w:sz w:val="24"/>
        </w:rPr>
      </w:pPr>
      <w:r w:rsidRPr="00AE1025">
        <w:rPr>
          <w:rFonts w:ascii="新宋体" w:eastAsia="新宋体" w:hAnsi="新宋体"/>
          <w:sz w:val="24"/>
        </w:rPr>
        <w:t>24、对操作及作业活动等风险点的划分，应当涵盖生产经营全过程所有常规和非常规状态的作业活动。（√）</w:t>
      </w:r>
    </w:p>
    <w:p w:rsidR="008702A0" w:rsidRPr="00AE1025" w:rsidRDefault="009F0DDD">
      <w:pPr>
        <w:pStyle w:val="a3"/>
        <w:spacing w:before="0" w:line="398" w:lineRule="auto"/>
        <w:ind w:left="283" w:right="478"/>
        <w:rPr>
          <w:rFonts w:ascii="新宋体" w:eastAsia="新宋体" w:hAnsi="新宋体"/>
          <w:sz w:val="24"/>
        </w:rPr>
      </w:pPr>
      <w:r w:rsidRPr="00AE1025">
        <w:rPr>
          <w:rFonts w:ascii="新宋体" w:eastAsia="新宋体" w:hAnsi="新宋体"/>
          <w:sz w:val="24"/>
        </w:rPr>
        <w:t>25、风险点排查应按生产（工作）流程的阶段、场所、装置、设施、作业活动或上述几种方法的结合等进行。（√）</w:t>
      </w:r>
    </w:p>
    <w:p w:rsidR="008702A0" w:rsidRPr="00AE1025" w:rsidRDefault="009F0DDD">
      <w:pPr>
        <w:pStyle w:val="a3"/>
        <w:spacing w:before="0"/>
        <w:ind w:left="283"/>
        <w:rPr>
          <w:rFonts w:ascii="新宋体" w:eastAsia="新宋体" w:hAnsi="新宋体"/>
          <w:sz w:val="24"/>
        </w:rPr>
      </w:pPr>
      <w:r w:rsidRPr="00AE1025">
        <w:rPr>
          <w:rFonts w:ascii="新宋体" w:eastAsia="新宋体" w:hAnsi="新宋体"/>
          <w:sz w:val="24"/>
        </w:rPr>
        <w:t>26、危险源辨识中对于作业活动，宜采用安全检查表法（简称SCL）进行辨识。（×）</w:t>
      </w:r>
    </w:p>
    <w:p w:rsidR="008702A0" w:rsidRPr="00AE1025" w:rsidRDefault="009F0DDD">
      <w:pPr>
        <w:pStyle w:val="a3"/>
        <w:ind w:left="283"/>
        <w:rPr>
          <w:rFonts w:ascii="新宋体" w:eastAsia="新宋体" w:hAnsi="新宋体"/>
          <w:sz w:val="24"/>
        </w:rPr>
      </w:pPr>
      <w:r w:rsidRPr="00AE1025">
        <w:rPr>
          <w:rFonts w:ascii="新宋体" w:eastAsia="新宋体" w:hAnsi="新宋体"/>
          <w:sz w:val="24"/>
        </w:rPr>
        <w:t>27、对于设备设施，宜采用工作危害分析法（简称 JHA））进行辨识。（×）</w:t>
      </w:r>
    </w:p>
    <w:p w:rsidR="008702A0" w:rsidRPr="00AE1025" w:rsidRDefault="009F0DDD">
      <w:pPr>
        <w:pStyle w:val="a3"/>
        <w:spacing w:line="398" w:lineRule="auto"/>
        <w:ind w:left="283" w:right="478"/>
        <w:jc w:val="both"/>
        <w:rPr>
          <w:rFonts w:ascii="新宋体" w:eastAsia="新宋体" w:hAnsi="新宋体"/>
          <w:sz w:val="24"/>
        </w:rPr>
      </w:pPr>
      <w:r w:rsidRPr="00AE1025">
        <w:rPr>
          <w:rFonts w:ascii="新宋体" w:eastAsia="新宋体" w:hAnsi="新宋体"/>
          <w:sz w:val="24"/>
        </w:rPr>
        <w:t>28、风险控制措施应从工程技术（或工程控制）措施、管理措施、培训教育、个体防护、应急处置等方面识别并评估现有控制措施的有效性。现有控制措施不足以控制此项风险，应提出建议或改进的控制措施。（√）</w:t>
      </w:r>
    </w:p>
    <w:p w:rsidR="008702A0" w:rsidRPr="00AE1025" w:rsidRDefault="009F0DDD">
      <w:pPr>
        <w:pStyle w:val="a3"/>
        <w:spacing w:before="1" w:line="398" w:lineRule="auto"/>
        <w:ind w:left="283" w:right="310"/>
        <w:rPr>
          <w:rFonts w:ascii="新宋体" w:eastAsia="新宋体" w:hAnsi="新宋体"/>
          <w:sz w:val="24"/>
        </w:rPr>
      </w:pPr>
      <w:r w:rsidRPr="00AE1025">
        <w:rPr>
          <w:rFonts w:ascii="新宋体" w:eastAsia="新宋体" w:hAnsi="新宋体"/>
          <w:spacing w:val="-1"/>
          <w:sz w:val="24"/>
        </w:rPr>
        <w:lastRenderedPageBreak/>
        <w:t>29</w:t>
      </w:r>
      <w:r w:rsidRPr="00AE1025">
        <w:rPr>
          <w:rFonts w:ascii="新宋体" w:eastAsia="新宋体" w:hAnsi="新宋体"/>
          <w:spacing w:val="-8"/>
          <w:sz w:val="24"/>
        </w:rPr>
        <w:t>、企业应完整保存体现风险管控过程的记录资料，并分类建档管理。至少应包括风险管控制度、风险点登记台账、危险源辨识与风险评价记录，以及风险分级管控清单、危险源登记台账等内容的文件化成果；涉及红色、橙色风险时，其辨识、评价过程记录，风险控制措施及其实施和改进</w:t>
      </w:r>
      <w:r w:rsidRPr="00AE1025">
        <w:rPr>
          <w:rFonts w:ascii="新宋体" w:eastAsia="新宋体" w:hAnsi="新宋体"/>
          <w:spacing w:val="-3"/>
          <w:sz w:val="24"/>
        </w:rPr>
        <w:t>记录等，应单独建档管理。</w:t>
      </w:r>
      <w:r w:rsidRPr="00AE1025">
        <w:rPr>
          <w:rFonts w:ascii="新宋体" w:eastAsia="新宋体" w:hAnsi="新宋体"/>
          <w:sz w:val="24"/>
        </w:rPr>
        <w:t>（√）</w:t>
      </w:r>
    </w:p>
    <w:p w:rsidR="008702A0" w:rsidRPr="00AE1025" w:rsidRDefault="009F0DDD">
      <w:pPr>
        <w:pStyle w:val="a3"/>
        <w:spacing w:before="0" w:line="398" w:lineRule="auto"/>
        <w:ind w:left="283" w:right="478"/>
        <w:jc w:val="both"/>
        <w:rPr>
          <w:rFonts w:ascii="新宋体" w:eastAsia="新宋体" w:hAnsi="新宋体"/>
          <w:sz w:val="24"/>
        </w:rPr>
      </w:pPr>
      <w:r w:rsidRPr="00AE1025">
        <w:rPr>
          <w:rFonts w:ascii="新宋体" w:eastAsia="新宋体" w:hAnsi="新宋体"/>
          <w:sz w:val="24"/>
        </w:rPr>
        <w:t>30、化工企业应结合风险评价的结果将制定的风险控制措施告知内部员工和相关方。不需要对企业内员工应进行风险分析结果记录和管控措施的培训，掌握本岗位的风险点包含危险源的风险等级、所需管控措施、责任部门、责任人等信息；对相关方的培训应包括风险点位置、风险等级和管控措施等。（×）</w:t>
      </w:r>
    </w:p>
    <w:sectPr w:rsidR="008702A0" w:rsidRPr="00AE1025" w:rsidSect="00AE1025">
      <w:footerReference w:type="default" r:id="rId10"/>
      <w:pgSz w:w="11910" w:h="16840"/>
      <w:pgMar w:top="1440" w:right="1800" w:bottom="1440" w:left="1800" w:header="0" w:footer="893" w:gutter="0"/>
      <w:pgNumType w:start="1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3DFD" w:rsidRDefault="00DB3DFD">
      <w:r>
        <w:separator/>
      </w:r>
    </w:p>
  </w:endnote>
  <w:endnote w:type="continuationSeparator" w:id="0">
    <w:p w:rsidR="00DB3DFD" w:rsidRDefault="00DB3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新宋体">
    <w:panose1 w:val="02010609030101010101"/>
    <w:charset w:val="86"/>
    <w:family w:val="modern"/>
    <w:pitch w:val="fixed"/>
    <w:sig w:usb0="0000028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02A0" w:rsidRDefault="009F0DDD">
    <w:pPr>
      <w:pStyle w:val="a3"/>
      <w:spacing w:before="0" w:line="14" w:lineRule="auto"/>
      <w:ind w:left="0"/>
      <w:rPr>
        <w:sz w:val="20"/>
      </w:rPr>
    </w:pPr>
    <w:r>
      <w:rPr>
        <w:noProof/>
      </w:rPr>
      <mc:AlternateContent>
        <mc:Choice Requires="wps">
          <w:drawing>
            <wp:anchor distT="0" distB="0" distL="114300" distR="114300" simplePos="0" relativeHeight="251659264" behindDoc="1" locked="0" layoutInCell="1" allowOverlap="1">
              <wp:simplePos x="0" y="0"/>
              <wp:positionH relativeFrom="page">
                <wp:posOffset>3233420</wp:posOffset>
              </wp:positionH>
              <wp:positionV relativeFrom="page">
                <wp:posOffset>9985375</wp:posOffset>
              </wp:positionV>
              <wp:extent cx="1092835" cy="15811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092835" cy="158115"/>
                      </a:xfrm>
                      <a:prstGeom prst="rect">
                        <a:avLst/>
                      </a:prstGeom>
                      <a:noFill/>
                      <a:ln w="9525">
                        <a:noFill/>
                      </a:ln>
                    </wps:spPr>
                    <wps:txbx>
                      <w:txbxContent>
                        <w:p w:rsidR="008702A0" w:rsidRDefault="009F0DDD">
                          <w:pPr>
                            <w:spacing w:line="249" w:lineRule="exact"/>
                            <w:ind w:left="20"/>
                            <w:rPr>
                              <w:sz w:val="21"/>
                            </w:rPr>
                          </w:pPr>
                          <w:r>
                            <w:rPr>
                              <w:sz w:val="21"/>
                            </w:rPr>
                            <w:t xml:space="preserve">第 </w:t>
                          </w:r>
                          <w:r>
                            <w:fldChar w:fldCharType="begin"/>
                          </w:r>
                          <w:r>
                            <w:rPr>
                              <w:sz w:val="21"/>
                            </w:rPr>
                            <w:instrText xml:space="preserve"> PAGE </w:instrText>
                          </w:r>
                          <w:r>
                            <w:fldChar w:fldCharType="separate"/>
                          </w:r>
                          <w:r>
                            <w:t>6</w:t>
                          </w:r>
                          <w:r>
                            <w:fldChar w:fldCharType="end"/>
                          </w:r>
                          <w:r>
                            <w:rPr>
                              <w:sz w:val="21"/>
                            </w:rPr>
                            <w:t xml:space="preserve"> 页 共 11 页</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254.6pt;margin-top:786.25pt;width:86.05pt;height:12.4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" filled="f" stroked="f">
              <v:textbox inset="0,0,0,0">
                <w:txbxContent>
                  <w:p w:rsidR="008702A0" w:rsidRDefault="009F0DDD">
                    <w:pPr>
                      <w:spacing w:line="249" w:lineRule="exact"/>
                      <w:ind w:left="20"/>
                      <w:rPr>
                        <w:sz w:val="21"/>
                      </w:rPr>
                    </w:pPr>
                    <w:r>
                      <w:rPr>
                        <w:sz w:val="21"/>
                      </w:rPr>
                      <w:t xml:space="preserve">第 </w:t>
                    </w:r>
                    <w:r>
                      <w:fldChar w:fldCharType="begin"/>
                    </w:r>
                    <w:r>
                      <w:rPr>
                        <w:sz w:val="21"/>
                      </w:rPr>
                      <w:instrText xml:space="preserve"> PAGE </w:instrText>
                    </w:r>
                    <w:r>
                      <w:fldChar w:fldCharType="separate"/>
                    </w:r>
                    <w:r>
                      <w:t>6</w:t>
                    </w:r>
                    <w:r>
                      <w:fldChar w:fldCharType="end"/>
                    </w:r>
                    <w:r>
                      <w:rPr>
                        <w:sz w:val="21"/>
                      </w:rPr>
                      <w:t xml:space="preserve"> 页 共 11 页</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02A0" w:rsidRDefault="009F0DDD">
    <w:pPr>
      <w:pStyle w:val="a3"/>
      <w:spacing w:before="0" w:line="14" w:lineRule="auto"/>
      <w:ind w:left="0"/>
      <w:rPr>
        <w:sz w:val="20"/>
      </w:rPr>
    </w:pPr>
    <w:r>
      <w:rPr>
        <w:noProof/>
      </w:rPr>
      <mc:AlternateContent>
        <mc:Choice Requires="wps">
          <w:drawing>
            <wp:anchor distT="0" distB="0" distL="114300" distR="114300" simplePos="0" relativeHeight="251659264" behindDoc="1" locked="0" layoutInCell="1" allowOverlap="1">
              <wp:simplePos x="0" y="0"/>
              <wp:positionH relativeFrom="page">
                <wp:posOffset>3199765</wp:posOffset>
              </wp:positionH>
              <wp:positionV relativeFrom="page">
                <wp:posOffset>9985375</wp:posOffset>
              </wp:positionV>
              <wp:extent cx="1159510" cy="15811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159510" cy="158115"/>
                      </a:xfrm>
                      <a:prstGeom prst="rect">
                        <a:avLst/>
                      </a:prstGeom>
                      <a:noFill/>
                      <a:ln w="9525">
                        <a:noFill/>
                      </a:ln>
                    </wps:spPr>
                    <wps:txbx>
                      <w:txbxContent>
                        <w:p w:rsidR="008702A0" w:rsidRDefault="009F0DDD">
                          <w:pPr>
                            <w:spacing w:line="249" w:lineRule="exact"/>
                            <w:ind w:left="20"/>
                            <w:rPr>
                              <w:sz w:val="21"/>
                            </w:rPr>
                          </w:pPr>
                          <w:r>
                            <w:rPr>
                              <w:sz w:val="21"/>
                            </w:rPr>
                            <w:t xml:space="preserve">第 </w:t>
                          </w:r>
                          <w:r>
                            <w:fldChar w:fldCharType="begin"/>
                          </w:r>
                          <w:r>
                            <w:rPr>
                              <w:sz w:val="21"/>
                            </w:rPr>
                            <w:instrText xml:space="preserve"> PAGE </w:instrText>
                          </w:r>
                          <w:r>
                            <w:fldChar w:fldCharType="separate"/>
                          </w:r>
                          <w:r>
                            <w:t>10</w:t>
                          </w:r>
                          <w:r>
                            <w:fldChar w:fldCharType="end"/>
                          </w:r>
                          <w:r>
                            <w:rPr>
                              <w:sz w:val="21"/>
                            </w:rPr>
                            <w:t xml:space="preserve"> 页 共 11 页</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2" o:spid="_x0000_s1027" type="#_x0000_t202" style="position:absolute;margin-left:251.95pt;margin-top:786.25pt;width:91.3pt;height:12.4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" filled="f" stroked="f">
              <v:textbox inset="0,0,0,0">
                <w:txbxContent>
                  <w:p w:rsidR="008702A0" w:rsidRDefault="009F0DDD">
                    <w:pPr>
                      <w:spacing w:line="249" w:lineRule="exact"/>
                      <w:ind w:left="20"/>
                      <w:rPr>
                        <w:sz w:val="21"/>
                      </w:rPr>
                    </w:pPr>
                    <w:r>
                      <w:rPr>
                        <w:sz w:val="21"/>
                      </w:rPr>
                      <w:t xml:space="preserve">第 </w:t>
                    </w:r>
                    <w:r>
                      <w:fldChar w:fldCharType="begin"/>
                    </w:r>
                    <w:r>
                      <w:rPr>
                        <w:sz w:val="21"/>
                      </w:rPr>
                      <w:instrText xml:space="preserve"> PAGE </w:instrText>
                    </w:r>
                    <w:r>
                      <w:fldChar w:fldCharType="separate"/>
                    </w:r>
                    <w:r>
                      <w:t>10</w:t>
                    </w:r>
                    <w:r>
                      <w:fldChar w:fldCharType="end"/>
                    </w:r>
                    <w:r>
                      <w:rPr>
                        <w:sz w:val="21"/>
                      </w:rPr>
                      <w:t xml:space="preserve"> 页 共 11 页</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3DFD" w:rsidRDefault="00DB3DFD">
      <w:r>
        <w:separator/>
      </w:r>
    </w:p>
  </w:footnote>
  <w:footnote w:type="continuationSeparator" w:id="0">
    <w:p w:rsidR="00DB3DFD" w:rsidRDefault="00DB3D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F092B84"/>
    <w:multiLevelType w:val="multilevel"/>
    <w:tmpl w:val="CF092B84"/>
    <w:lvl w:ilvl="0">
      <w:start w:val="1"/>
      <w:numFmt w:val="upperLetter"/>
      <w:lvlText w:val="%1."/>
      <w:lvlJc w:val="left"/>
      <w:pPr>
        <w:ind w:left="334" w:hanging="222"/>
        <w:jc w:val="left"/>
      </w:pPr>
      <w:rPr>
        <w:rFonts w:ascii="黑体" w:eastAsia="黑体" w:hAnsi="黑体" w:cs="黑体" w:hint="default"/>
        <w:spacing w:val="-1"/>
        <w:w w:val="100"/>
        <w:sz w:val="20"/>
        <w:szCs w:val="20"/>
        <w:lang w:val="zh-CN" w:eastAsia="zh-CN" w:bidi="zh-CN"/>
      </w:rPr>
    </w:lvl>
    <w:lvl w:ilvl="1">
      <w:numFmt w:val="bullet"/>
      <w:lvlText w:val="•"/>
      <w:lvlJc w:val="left"/>
      <w:pPr>
        <w:ind w:left="1306" w:hanging="222"/>
      </w:pPr>
      <w:rPr>
        <w:rFonts w:hint="default"/>
        <w:lang w:val="zh-CN" w:eastAsia="zh-CN" w:bidi="zh-CN"/>
      </w:rPr>
    </w:lvl>
    <w:lvl w:ilvl="2">
      <w:numFmt w:val="bullet"/>
      <w:lvlText w:val="•"/>
      <w:lvlJc w:val="left"/>
      <w:pPr>
        <w:ind w:left="2273" w:hanging="222"/>
      </w:pPr>
      <w:rPr>
        <w:rFonts w:hint="default"/>
        <w:lang w:val="zh-CN" w:eastAsia="zh-CN" w:bidi="zh-CN"/>
      </w:rPr>
    </w:lvl>
    <w:lvl w:ilvl="3">
      <w:numFmt w:val="bullet"/>
      <w:lvlText w:val="•"/>
      <w:lvlJc w:val="left"/>
      <w:pPr>
        <w:ind w:left="3239" w:hanging="222"/>
      </w:pPr>
      <w:rPr>
        <w:rFonts w:hint="default"/>
        <w:lang w:val="zh-CN" w:eastAsia="zh-CN" w:bidi="zh-CN"/>
      </w:rPr>
    </w:lvl>
    <w:lvl w:ilvl="4">
      <w:numFmt w:val="bullet"/>
      <w:lvlText w:val="•"/>
      <w:lvlJc w:val="left"/>
      <w:pPr>
        <w:ind w:left="4206" w:hanging="222"/>
      </w:pPr>
      <w:rPr>
        <w:rFonts w:hint="default"/>
        <w:lang w:val="zh-CN" w:eastAsia="zh-CN" w:bidi="zh-CN"/>
      </w:rPr>
    </w:lvl>
    <w:lvl w:ilvl="5">
      <w:numFmt w:val="bullet"/>
      <w:lvlText w:val="•"/>
      <w:lvlJc w:val="left"/>
      <w:pPr>
        <w:ind w:left="5173" w:hanging="222"/>
      </w:pPr>
      <w:rPr>
        <w:rFonts w:hint="default"/>
        <w:lang w:val="zh-CN" w:eastAsia="zh-CN" w:bidi="zh-CN"/>
      </w:rPr>
    </w:lvl>
    <w:lvl w:ilvl="6">
      <w:numFmt w:val="bullet"/>
      <w:lvlText w:val="•"/>
      <w:lvlJc w:val="left"/>
      <w:pPr>
        <w:ind w:left="6139" w:hanging="222"/>
      </w:pPr>
      <w:rPr>
        <w:rFonts w:hint="default"/>
        <w:lang w:val="zh-CN" w:eastAsia="zh-CN" w:bidi="zh-CN"/>
      </w:rPr>
    </w:lvl>
    <w:lvl w:ilvl="7">
      <w:numFmt w:val="bullet"/>
      <w:lvlText w:val="•"/>
      <w:lvlJc w:val="left"/>
      <w:pPr>
        <w:ind w:left="7106" w:hanging="222"/>
      </w:pPr>
      <w:rPr>
        <w:rFonts w:hint="default"/>
        <w:lang w:val="zh-CN" w:eastAsia="zh-CN" w:bidi="zh-CN"/>
      </w:rPr>
    </w:lvl>
    <w:lvl w:ilvl="8">
      <w:numFmt w:val="bullet"/>
      <w:lvlText w:val="•"/>
      <w:lvlJc w:val="left"/>
      <w:pPr>
        <w:ind w:left="8072" w:hanging="222"/>
      </w:pPr>
      <w:rPr>
        <w:rFonts w:hint="default"/>
        <w:lang w:val="zh-CN" w:eastAsia="zh-CN" w:bidi="zh-CN"/>
      </w:rPr>
    </w:lvl>
  </w:abstractNum>
  <w:abstractNum w:abstractNumId="1" w15:restartNumberingAfterBreak="0">
    <w:nsid w:val="0053208E"/>
    <w:multiLevelType w:val="multilevel"/>
    <w:tmpl w:val="0053208E"/>
    <w:lvl w:ilvl="0">
      <w:start w:val="1"/>
      <w:numFmt w:val="upperLetter"/>
      <w:lvlText w:val="%1."/>
      <w:lvlJc w:val="left"/>
      <w:pPr>
        <w:ind w:left="334" w:hanging="222"/>
        <w:jc w:val="left"/>
      </w:pPr>
      <w:rPr>
        <w:rFonts w:ascii="黑体" w:eastAsia="黑体" w:hAnsi="黑体" w:cs="黑体" w:hint="default"/>
        <w:spacing w:val="-1"/>
        <w:w w:val="100"/>
        <w:sz w:val="20"/>
        <w:szCs w:val="20"/>
        <w:lang w:val="zh-CN" w:eastAsia="zh-CN" w:bidi="zh-CN"/>
      </w:rPr>
    </w:lvl>
    <w:lvl w:ilvl="1">
      <w:numFmt w:val="bullet"/>
      <w:lvlText w:val="•"/>
      <w:lvlJc w:val="left"/>
      <w:pPr>
        <w:ind w:left="1306" w:hanging="222"/>
      </w:pPr>
      <w:rPr>
        <w:rFonts w:hint="default"/>
        <w:lang w:val="zh-CN" w:eastAsia="zh-CN" w:bidi="zh-CN"/>
      </w:rPr>
    </w:lvl>
    <w:lvl w:ilvl="2">
      <w:numFmt w:val="bullet"/>
      <w:lvlText w:val="•"/>
      <w:lvlJc w:val="left"/>
      <w:pPr>
        <w:ind w:left="2273" w:hanging="222"/>
      </w:pPr>
      <w:rPr>
        <w:rFonts w:hint="default"/>
        <w:lang w:val="zh-CN" w:eastAsia="zh-CN" w:bidi="zh-CN"/>
      </w:rPr>
    </w:lvl>
    <w:lvl w:ilvl="3">
      <w:numFmt w:val="bullet"/>
      <w:lvlText w:val="•"/>
      <w:lvlJc w:val="left"/>
      <w:pPr>
        <w:ind w:left="3239" w:hanging="222"/>
      </w:pPr>
      <w:rPr>
        <w:rFonts w:hint="default"/>
        <w:lang w:val="zh-CN" w:eastAsia="zh-CN" w:bidi="zh-CN"/>
      </w:rPr>
    </w:lvl>
    <w:lvl w:ilvl="4">
      <w:numFmt w:val="bullet"/>
      <w:lvlText w:val="•"/>
      <w:lvlJc w:val="left"/>
      <w:pPr>
        <w:ind w:left="4206" w:hanging="222"/>
      </w:pPr>
      <w:rPr>
        <w:rFonts w:hint="default"/>
        <w:lang w:val="zh-CN" w:eastAsia="zh-CN" w:bidi="zh-CN"/>
      </w:rPr>
    </w:lvl>
    <w:lvl w:ilvl="5">
      <w:numFmt w:val="bullet"/>
      <w:lvlText w:val="•"/>
      <w:lvlJc w:val="left"/>
      <w:pPr>
        <w:ind w:left="5173" w:hanging="222"/>
      </w:pPr>
      <w:rPr>
        <w:rFonts w:hint="default"/>
        <w:lang w:val="zh-CN" w:eastAsia="zh-CN" w:bidi="zh-CN"/>
      </w:rPr>
    </w:lvl>
    <w:lvl w:ilvl="6">
      <w:numFmt w:val="bullet"/>
      <w:lvlText w:val="•"/>
      <w:lvlJc w:val="left"/>
      <w:pPr>
        <w:ind w:left="6139" w:hanging="222"/>
      </w:pPr>
      <w:rPr>
        <w:rFonts w:hint="default"/>
        <w:lang w:val="zh-CN" w:eastAsia="zh-CN" w:bidi="zh-CN"/>
      </w:rPr>
    </w:lvl>
    <w:lvl w:ilvl="7">
      <w:numFmt w:val="bullet"/>
      <w:lvlText w:val="•"/>
      <w:lvlJc w:val="left"/>
      <w:pPr>
        <w:ind w:left="7106" w:hanging="222"/>
      </w:pPr>
      <w:rPr>
        <w:rFonts w:hint="default"/>
        <w:lang w:val="zh-CN" w:eastAsia="zh-CN" w:bidi="zh-CN"/>
      </w:rPr>
    </w:lvl>
    <w:lvl w:ilvl="8">
      <w:numFmt w:val="bullet"/>
      <w:lvlText w:val="•"/>
      <w:lvlJc w:val="left"/>
      <w:pPr>
        <w:ind w:left="8072" w:hanging="222"/>
      </w:pPr>
      <w:rPr>
        <w:rFonts w:hint="default"/>
        <w:lang w:val="zh-CN" w:eastAsia="zh-CN" w:bidi="zh-C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02A0"/>
    <w:rsid w:val="008702A0"/>
    <w:rsid w:val="00983B1F"/>
    <w:rsid w:val="009F0DDD"/>
    <w:rsid w:val="00A27B26"/>
    <w:rsid w:val="00AE1025"/>
    <w:rsid w:val="00DB3DFD"/>
    <w:rsid w:val="4D2F70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139C38"/>
  <w15:docId w15:val="{107025D1-0C52-4FE8-86F0-4644B8035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uiPriority w:val="1"/>
    <w:qFormat/>
    <w:pPr>
      <w:widowControl w:val="0"/>
      <w:autoSpaceDE w:val="0"/>
      <w:autoSpaceDN w:val="0"/>
    </w:pPr>
    <w:rPr>
      <w:rFonts w:ascii="黑体" w:eastAsia="黑体" w:hAnsi="黑体" w:cs="黑体"/>
      <w:sz w:val="22"/>
      <w:szCs w:val="22"/>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spacing w:before="186"/>
      <w:ind w:left="112"/>
    </w:p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4">
    <w:name w:val="List Paragraph"/>
    <w:basedOn w:val="a"/>
    <w:uiPriority w:val="1"/>
    <w:qFormat/>
    <w:pPr>
      <w:spacing w:before="186"/>
      <w:ind w:left="334" w:hanging="222"/>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idu.com/link?url=yCskcdMoeC1sSe_jx6WiW_sVo2QBECqx0GdcHY_7sCtNj3gu-egv4KM6hefLYdLElSN32yw7yUUW-vJRr90GljuslJ7nAENGwLZeFcXXOvdLH17JZfDbaUdG2CqMp7pf&amp;amp;wd&amp;amp;eqid=de409a6500063e6b000000045b2b4c9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817</Words>
  <Characters>4660</Characters>
  <DocSecurity>0</DocSecurity>
  <Lines>38</Lines>
  <Paragraphs>10</Paragraphs>
  <ScaleCrop>false</ScaleCrop>
  <Company/>
  <LinksUpToDate>false</LinksUpToDate>
  <CharactersWithSpaces>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2018-07-03T03:34:00Z</dcterms:created>
  <dcterms:modified xsi:type="dcterms:W3CDTF">2018-12-29T09:38:00Z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2018-06-24T00:00:00Z</vt:filetime>
  </property>
  <property fmtid="{D5CDD505-2E9C-101B-9397-08002B2CF9AE}" pid="3" name="Creator">
    <vt:lpwstr>WPS Office</vt:lpwstr>
  </property>
  <property fmtid="{D5CDD505-2E9C-101B-9397-08002B2CF9AE}" pid="4" name="LastSaved">
    <vt:filetime>2018-07-03T00:00:00Z</vt:filetime>
  </property>
  <property fmtid="{D5CDD505-2E9C-101B-9397-08002B2CF9AE}" pid="5" name="KSOProductBuildVer">
    <vt:lpwstr>2052-10.1.0.7400</vt:lpwstr>
  </property>
</Properties>
</file>