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易制毒化学品安全培训试卷+答案</w:t>
      </w:r>
    </w:p>
    <w:bookmarkEnd w:id="0"/>
    <w:p>
      <w:pPr>
        <w:pStyle w:val="3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一、 选择题(每空 4 分，共计4 8 分)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 、物质的燃烧必须具备的三个条件是（   A   ）可燃物、助燃物。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、点火源  B 、木材  C 、空气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 、进行腐蚀品的装卸要正确佩戴（   B   ）手套。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、帆布  B 、橡胶  C 、棉布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3 、在易燃、易爆场所穿（   C   ）最危险。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、布鞋  B 、胶鞋  C 、带钉鞋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4 、 在装卸易燃易爆品操作中 , 不能使用 ( A   ) 工具。  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A. 铁制     B. 木制     C. 铜制  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5 、有害、有毒气体场所应佩戴（   A 、 B  ）。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、防护口罩  B 、护目镜  C 、手套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6 、接触 危险化学品的 工作 人员必须配备可靠的（  A   ）。  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A. 劳动保护用品    B. 安全监测仪器     C. 手提消防器材  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7 、盐酸、硫酸具有（   B   ）性。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、放射性  B 、腐蚀性  C 、剧毒性、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8 、使用范围最广泛的灭火器是（   A   ）。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、干粉  B 、二氧化碳  C 、泡沫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9 、有毒、有害作业场所应加强室内（   C   ）。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、降温  B 、照明  C 、通风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10 、有毒、有害作业场所应设置（   A   ）设施。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、冲洗  B 、休息  C 、喝水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11 .   易制毒化学品分为 (  C  ) 类 .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：一类  B ：二类  C ：三类  D ：四类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12 ．以下不属于第三类易制毒化学品的是（  D  ）。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A 、甲苯  B 、硫酸  C 、盐酸      D 、醋酸酐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二、判断题(每空4分，共计 52 分)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 、消防通道要保持畅通无阻，消防设施不能占用、压埋 (  √  ) 。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 、 从业人员在作业过程中，应当严格遵守本单位的安全生产规章制度和操作规程，服从管理，正确佩戴和使用劳动防护用品。 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3 、任何单位和个人都有维护消防安全、保护消防设施、预防火灾、报告火警的义务，任何单位、成年公民都有参加有组织的灭火工作的义务。（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4 、 仓库内的爆炸危险物品应分类存放，并应有明显的货物标志。堆垛之间应留 有足够的垛距、墙距、顶距和安全通道 。（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5 、甲苯泄露时，应构筑围堤或挖坑收容；用泡沫覆盖，降低蒸汽灾害。用防爆泵转达移至专用收集器内，回收或运至废物处理场所处置。（  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6 、甲苯着火时，喷水保持火场容器冷却。尽可能将容器从火场移至空旷处。处在火场中的容器若已变色或从安全泄压装置中产生声音，必须马上撤离。灭火剂：泡沫、干粉、二氧化碳、砂土。用水灭火无效。（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7 、任何单位、个人不得损坏、挪用或者擅自拆除、停用消防设施、器材，不得埋压、圈占、遮挡消火栓或者占用防火间距，不得占用、堵塞、封闭疏散通道、安全出口、消防车通道。人员密集场所的门窗不得设置影响逃生和灭火救援的障碍物。   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8 、 从业人员发现直接危及人身安全的紧急情况时，有权停止作业或者在采取可能的应急措施后撤离作业场所。 （  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9 、盐酸泄漏时，若小量泄漏：用砂土、干燥石灰或苏打灰混合。也可以用大量水冲洗，洗水稀释后放入废水系统；若大量泄漏：构筑围堤或挖坑收容。用泵转移至槽车或专用收集器内，回收或运至废物处理场所处置。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10 、盐酸不易燃但能与一些活性金属粉末发生反应 ,  放出氢气。遇氰化物能产生剧毒的氰化氢气体。与碱发生中合反应，并放出大量的热。具有较强的腐蚀性。可用碱性物质如碳酸氢钠、碳酸钠、消石灰等中和。也可用大量水扑救。（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11 、硫酸泄露可用大量水冲洗（   ×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12 、硫酸有助燃性，具强腐蚀性、强刺激性，可致人体灼伤。遇水大量放热 ,  可发生沸溅。与易燃物（如苯）和可燃物（如糖、纤维素等）接触会发生剧烈反应，甚至引起燃烧。有强烈的腐蚀性和吸水性。可用干粉、二氧化碳、砂土灭火。（   √   ）</w:t>
      </w:r>
    </w:p>
    <w:p>
      <w:pPr>
        <w:pStyle w:val="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13 、短时间内吸入较高浓度甲苯可出现眼及上呼吸道明显的刺激症状、眼结膜及咽部充血、头晕、头痛、恶心、呕吐、胸闷、四肢无力、步态蹒跚、意识模糊，重症者可有躁动、抽搐、昏迷。（   √   ）</w:t>
      </w:r>
    </w:p>
    <w:p>
      <w:pPr>
        <w:pStyle w:val="24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</w:p>
    <w:p>
      <w:pPr>
        <w:pStyle w:val="24"/>
        <w:rPr>
          <w:rFonts w:hint="eastAsia" w:ascii="宋体" w:hAnsi="宋体" w:eastAsia="宋体" w:cs="宋体"/>
          <w:sz w:val="30"/>
          <w:szCs w:val="30"/>
        </w:rPr>
      </w:pP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730A622B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subSup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8">
    <w:name w:val="KeywordTok"/>
    <w:basedOn w:val="35"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uiPriority w:val="0"/>
    <w:rPr>
      <w:color w:val="4070A0"/>
    </w:rPr>
  </w:style>
  <w:style w:type="character" w:customStyle="1" w:styleId="46">
    <w:name w:val="StringTok"/>
    <w:basedOn w:val="35"/>
    <w:uiPriority w:val="0"/>
    <w:rPr>
      <w:color w:val="4070A0"/>
    </w:rPr>
  </w:style>
  <w:style w:type="character" w:customStyle="1" w:styleId="47">
    <w:name w:val="VerbatimStringTok"/>
    <w:basedOn w:val="35"/>
    <w:qFormat/>
    <w:uiPriority w:val="0"/>
    <w:rPr>
      <w:color w:val="4070A0"/>
    </w:rPr>
  </w:style>
  <w:style w:type="character" w:customStyle="1" w:styleId="48">
    <w:name w:val="SpecialStringTok"/>
    <w:basedOn w:val="35"/>
    <w:qFormat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uiPriority w:val="0"/>
    <w:rPr>
      <w:i/>
      <w:color w:val="60A0B0"/>
    </w:rPr>
  </w:style>
  <w:style w:type="character" w:customStyle="1" w:styleId="51">
    <w:name w:val="DocumentationTok"/>
    <w:basedOn w:val="35"/>
    <w:qFormat/>
    <w:uiPriority w:val="0"/>
    <w:rPr>
      <w:i/>
      <w:color w:val="BA2121"/>
    </w:rPr>
  </w:style>
  <w:style w:type="character" w:customStyle="1" w:styleId="52">
    <w:name w:val="AnnotationTok"/>
    <w:basedOn w:val="35"/>
    <w:uiPriority w:val="0"/>
    <w:rPr>
      <w:b/>
      <w:i/>
      <w:color w:val="60A0B0"/>
    </w:rPr>
  </w:style>
  <w:style w:type="character" w:customStyle="1" w:styleId="53">
    <w:name w:val="CommentVarTok"/>
    <w:basedOn w:val="35"/>
    <w:uiPriority w:val="0"/>
    <w:rPr>
      <w:b/>
      <w:i/>
      <w:color w:val="60A0B0"/>
    </w:rPr>
  </w:style>
  <w:style w:type="character" w:customStyle="1" w:styleId="54">
    <w:name w:val="OtherTok"/>
    <w:basedOn w:val="35"/>
    <w:uiPriority w:val="0"/>
    <w:rPr>
      <w:color w:val="007020"/>
    </w:rPr>
  </w:style>
  <w:style w:type="character" w:customStyle="1" w:styleId="55">
    <w:name w:val="FunctionTok"/>
    <w:basedOn w:val="35"/>
    <w:uiPriority w:val="0"/>
    <w:rPr>
      <w:color w:val="06287E"/>
    </w:rPr>
  </w:style>
  <w:style w:type="character" w:customStyle="1" w:styleId="56">
    <w:name w:val="VariableTok"/>
    <w:basedOn w:val="35"/>
    <w:uiPriority w:val="0"/>
    <w:rPr>
      <w:color w:val="19177C"/>
    </w:rPr>
  </w:style>
  <w:style w:type="character" w:customStyle="1" w:styleId="57">
    <w:name w:val="ControlFlowTok"/>
    <w:basedOn w:val="35"/>
    <w:uiPriority w:val="0"/>
    <w:rPr>
      <w:b/>
      <w:color w:val="007020"/>
    </w:rPr>
  </w:style>
  <w:style w:type="character" w:customStyle="1" w:styleId="58">
    <w:name w:val="OperatorTok"/>
    <w:basedOn w:val="35"/>
    <w:qFormat/>
    <w:uiPriority w:val="0"/>
    <w:rPr>
      <w:color w:val="666666"/>
    </w:rPr>
  </w:style>
  <w:style w:type="character" w:customStyle="1" w:styleId="59">
    <w:name w:val="BuiltInTok"/>
    <w:basedOn w:val="35"/>
    <w:uiPriority w:val="0"/>
  </w:style>
  <w:style w:type="character" w:customStyle="1" w:styleId="60">
    <w:name w:val="ExtensionTok"/>
    <w:basedOn w:val="35"/>
    <w:uiPriority w:val="0"/>
  </w:style>
  <w:style w:type="character" w:customStyle="1" w:styleId="61">
    <w:name w:val="PreprocessorTok"/>
    <w:basedOn w:val="35"/>
    <w:uiPriority w:val="0"/>
    <w:rPr>
      <w:color w:val="BC7A00"/>
    </w:rPr>
  </w:style>
  <w:style w:type="character" w:customStyle="1" w:styleId="62">
    <w:name w:val="AttributeTok"/>
    <w:basedOn w:val="35"/>
    <w:qFormat/>
    <w:uiPriority w:val="0"/>
    <w:rPr>
      <w:color w:val="7D9029"/>
    </w:rPr>
  </w:style>
  <w:style w:type="character" w:customStyle="1" w:styleId="63">
    <w:name w:val="RegionMarkerTok"/>
    <w:basedOn w:val="35"/>
    <w:uiPriority w:val="0"/>
  </w:style>
  <w:style w:type="character" w:customStyle="1" w:styleId="64">
    <w:name w:val="InformationTok"/>
    <w:basedOn w:val="35"/>
    <w:qFormat/>
    <w:uiPriority w:val="0"/>
    <w:rPr>
      <w:b/>
      <w:i/>
      <w:color w:val="60A0B0"/>
    </w:rPr>
  </w:style>
  <w:style w:type="character" w:customStyle="1" w:styleId="65">
    <w:name w:val="WarningTok"/>
    <w:basedOn w:val="35"/>
    <w:uiPriority w:val="0"/>
    <w:rPr>
      <w:b/>
      <w:i/>
      <w:color w:val="60A0B0"/>
    </w:rPr>
  </w:style>
  <w:style w:type="character" w:customStyle="1" w:styleId="66">
    <w:name w:val="AlertTok"/>
    <w:basedOn w:val="35"/>
    <w:uiPriority w:val="0"/>
    <w:rPr>
      <w:b/>
      <w:color w:val="FF0000"/>
    </w:rPr>
  </w:style>
  <w:style w:type="character" w:customStyle="1" w:styleId="67">
    <w:name w:val="ErrorTok"/>
    <w:basedOn w:val="35"/>
    <w:uiPriority w:val="0"/>
    <w:rPr>
      <w:b/>
      <w:color w:val="FF0000"/>
    </w:rPr>
  </w:style>
  <w:style w:type="character" w:customStyle="1" w:styleId="68">
    <w:name w:val="NormalTok"/>
    <w:basedOn w:val="3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2021-03-14T07:45:00Z</dcterms:created>
  <dc:creator>kaka</dc:creator>
  <dc:description>百度文库</dc:description>
  <cp:lastModifiedBy>kaka</cp:lastModifiedBy>
  <dcterms:modified xsi:type="dcterms:W3CDTF">2021-03-14T07:46:20Z</dcterms:modified>
  <dc:title>易制毒化学品安全培训试卷+答案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2052-11.1.0.10314</vt:lpwstr>
  </property>
</Properties>
</file>