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964" w:firstLineChars="200"/>
        <w:jc w:val="center"/>
        <w:textAlignment w:val="auto"/>
        <w:rPr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  <w:bookmarkStart w:id="3" w:name="_GoBack"/>
      <w:bookmarkStart w:id="0" w:name="易制毒化学品安全培训"/>
      <w:r>
        <w:rPr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  <w:t>易制毒化学品安全培训</w:t>
      </w:r>
      <w:bookmarkEnd w:id="0"/>
    </w:p>
    <w:bookmarkEnd w:id="3"/>
    <w:p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1" w:name="一选择题-每空-4-分共计-48-分"/>
      <w:r>
        <w:rPr>
          <w:color w:val="000000" w:themeColor="text1"/>
          <w14:textFill>
            <w14:solidFill>
              <w14:schemeClr w14:val="tx1"/>
            </w14:solidFill>
          </w14:textFill>
        </w:rPr>
        <w:t>一、选择题 ( 每空 4 分，共计 48 分 )</w:t>
      </w:r>
      <w:bookmarkEnd w:id="1"/>
    </w:p>
    <w:p>
      <w:pPr>
        <w:pStyle w:val="2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1 、物质的燃烧必须具备的三个条件是（ A ）可燃物、助燃物。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A 、点火源 B 、木材 C 、空气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2 、进行腐蚀品的装卸要正确佩戴（ B ）手套。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A 、帆布 B 、橡胶 C 、棉布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3 、在易燃、易爆场所穿（ C ）最危险。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A 、布鞋 B 、胶鞋 C 、带钉鞋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4 、在装卸易燃易爆品操作中 , 不能使用 (A) 工具。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A. 铁制 B. 木制 C. 铜制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5 、无益、有毒气体场所应佩戴（ A 、 B ）。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A 、防护口罩 B 、护目镜 C 、手套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6 、接触危险化学品的工作人员必须配备可靠的（ A ）。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A. 劳动保护用品 B. 安全监测仪器 C. 手提消防器材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7 、盐酸、硫酸具有（ B ）性。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A 、放射性 B 、腐蚀性 C 、剧毒性、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8 、使用范围最广博的灭火器是（ A ）。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A 、干粉 B 、二氧化碳 C 、泡沫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9 、有毒、无益作业场所应加强室内（ C ）。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A 、降温 B 、照明 C 、通风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10 、有毒、无益作业场所应设置（ A ）设施。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A 、冲洗 B 、休息 C 、喝水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11. 易制毒化学品分为 (C) 类 .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A ：一类 B ：二类 C ：三类 D ：四类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12 ．以下不属于第三类易制毒化学品的是（ D ）。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A 、甲苯 B 、硫酸 C 、盐酸 D 、醋酸酐</w:t>
      </w:r>
    </w:p>
    <w:p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2" w:name="二判断题-每空-4-分共计-52-分"/>
      <w:r>
        <w:rPr>
          <w:color w:val="000000" w:themeColor="text1"/>
          <w14:textFill>
            <w14:solidFill>
              <w14:schemeClr w14:val="tx1"/>
            </w14:solidFill>
          </w14:textFill>
        </w:rPr>
        <w:t>二、判断题 ( 每空 4 分，共计 52 分 )</w:t>
      </w:r>
      <w:bookmarkEnd w:id="2"/>
    </w:p>
    <w:p>
      <w:pPr>
        <w:pStyle w:val="2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1 、消防通道要保持畅通无阻，消防设施不能占用、压埋 (√) 。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2 、从业人员在作业过程中，应当严格遵守本单位的安全生产规章制度和操作规程，服从管理，正确佩戴和使用劳动防护用品。（ √ ）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3 、任何单位和个人都有维护消防安全、保护消防设施、预防火灾、报告火警的义务，任何单位、成年公民都有参加有组织的灭火工作的义务。（ √ ） 4 、仓库内的爆炸危险物品应分类存放，并应有明明的货物标志。堆垛之间应留有足够的垛距、墙距、顶距和安全通道。（ √ ）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5 、甲苯泄露时，应构筑围堤或挖坑收容；用泡沫覆盖，降低蒸汽灾害。用防爆泵转达移至专用收集器内，回收或运至废物处理场所处置。（ √ ） 6 、甲苯着火时，喷水保持火场容器冷却。尽可能将容器从火场移至空旷处。处在火场中的容器若已变色或从安全泄压装置中产生声音，必须马上撤离。灭火剂：泡沫、干粉、二氧化碳、砂土。用水灭火失效。（ √ ）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7 、任何单位、个人不得损坏、挪用或者擅自拆除、停用消防设施、器材，不得埋压、圈占、遮挡消火栓或者占用防火间距，不得占用、堵塞、封闭疏散通道、安全出口、消防车通道。人员密集场所的门窗不得设置影响逃生和灭火救援的障碍物。（ √ ） 8 、从业人员发现直接危及人身安全的紧急情况时，有权停止作业或者在采取可能的应急措施后撤离作业场所。（ √ ）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9 、盐酸泄漏时，若小量泄漏：用砂土、干涸石灰或苏打灰混合。也可以用大量水冲洗，洗水稀释后放入废水系统；若大量泄漏：构筑围堤或挖坑收容。用泵转移至槽车或专用收集器内，回收或运至废物处理场所处置。（ √ ）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10 、盐酸不易燃但能与一些活性金属粉末发生反应 , 放出氢气。遇氰化物能产生剧毒的氰化氢气体。与碱发生中合反应，并放出大量的热。具有较强的腐蚀性。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可用碱性物质如碳酸氢钠、碳酸钠、消石灰等中和。也可用大量水扑救。（ √ ） 11 、硫酸泄露可用大量水冲洗（   ）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12 、硫酸有助燃性，具强腐蚀性、强刺激性，可致人体灼伤。遇水大量放热 , 可发生沸溅。与易燃物（如苯）和可燃物（如糖、纤维素等）接触会发生激烈反应，甚至引起燃烧。有剧烈的腐蚀性和吸水性。可用干粉、二氧化碳、砂土灭火。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（ √ ）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13 、短时间内吸入较高浓度甲苯可出现眼及上呼吸道明明的刺激症状、眼结膜及咽部充血、头晕、头痛、恶心、呕吐、胸闷、四肢无力、步态蹒跚、意识含混，重症者可有躁动、抽搐、昏迷。 （ √ ）</w:t>
      </w:r>
    </w:p>
    <w:p>
      <w:pPr>
        <w:pStyle w:val="2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</w:p>
    <w:sectPr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  <w:rsid w:val="29DE0974"/>
    <w:rsid w:val="421B3A3A"/>
  </w:rsids>
  <m:mathPr>
    <m:mathFont m:val="Lucida Grande"/>
    <m:brkBin m:val="before"/>
    <m:brkBinSub m:val="--"/>
    <m:smallFrac m:val="0"/>
    <m:dispDef m:val="0"/>
    <m:lMargin m:val="0"/>
    <m:rMargin m:val="0"/>
    <m:defJc m:val="centerGroup"/>
    <m:wrapRight m:val="1"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" w:eastAsia="en-US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45B8A" w:themeColor="accent1" w:themeShade="B5"/>
      <w:sz w:val="32"/>
      <w:szCs w:val="32"/>
    </w:rPr>
  </w:style>
  <w:style w:type="paragraph" w:styleId="4">
    <w:name w:val="heading 2"/>
    <w:basedOn w:val="1"/>
    <w:next w:val="3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32"/>
      <w:szCs w:val="32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3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:sz w:val="28"/>
      <w:szCs w:val="28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3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3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i/>
      <w:iCs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8">
    <w:name w:val="heading 6"/>
    <w:basedOn w:val="1"/>
    <w:next w:val="3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9">
    <w:name w:val="heading 7"/>
    <w:basedOn w:val="1"/>
    <w:next w:val="3"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10">
    <w:name w:val="heading 8"/>
    <w:basedOn w:val="1"/>
    <w:next w:val="3"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3"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character" w:default="1" w:styleId="19">
    <w:name w:val="Default Paragraph Font"/>
    <w:semiHidden/>
    <w:unhideWhenUsed/>
    <w:qFormat/>
    <w:uiPriority w:val="0"/>
  </w:style>
  <w:style w:type="table" w:default="1" w:styleId="18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1"/>
    <w:qFormat/>
    <w:uiPriority w:val="0"/>
    <w:pPr>
      <w:spacing w:before="180" w:after="180"/>
    </w:pPr>
  </w:style>
  <w:style w:type="paragraph" w:styleId="12">
    <w:name w:val="caption"/>
    <w:basedOn w:val="1"/>
    <w:next w:val="1"/>
    <w:qFormat/>
    <w:uiPriority w:val="0"/>
    <w:pPr>
      <w:spacing w:before="0"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firstLine="0"/>
    </w:pPr>
    <w:rPr>
      <w:rFonts w:asciiTheme="majorHAnsi" w:hAnsiTheme="majorHAnsi" w:eastAsiaTheme="majorEastAsia" w:cstheme="majorBidi"/>
      <w:bCs/>
      <w:sz w:val="20"/>
      <w:szCs w:val="20"/>
    </w:rPr>
  </w:style>
  <w:style w:type="paragraph" w:styleId="14">
    <w:name w:val="Date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" w:eastAsia="en-US" w:bidi="ar-SA"/>
    </w:rPr>
  </w:style>
  <w:style w:type="paragraph" w:styleId="15">
    <w:name w:val="Subtitle"/>
    <w:basedOn w:val="16"/>
    <w:next w:val="3"/>
    <w:qFormat/>
    <w:uiPriority w:val="0"/>
    <w:pPr>
      <w:keepNext/>
      <w:keepLines/>
      <w:spacing w:before="240" w:after="240"/>
      <w:jc w:val="center"/>
    </w:pPr>
    <w:rPr>
      <w:sz w:val="30"/>
      <w:szCs w:val="30"/>
    </w:rPr>
  </w:style>
  <w:style w:type="paragraph" w:styleId="16">
    <w:name w:val="Title"/>
    <w:basedOn w:val="1"/>
    <w:next w:val="3"/>
    <w:qFormat/>
    <w:uiPriority w:val="0"/>
    <w:pPr>
      <w:keepNext/>
      <w:keepLines/>
      <w:spacing w:before="480" w:after="240"/>
      <w:jc w:val="center"/>
    </w:pPr>
    <w:rPr>
      <w:rFonts w:asciiTheme="majorHAnsi" w:hAnsiTheme="majorHAnsi" w:eastAsiaTheme="majorEastAsia" w:cstheme="majorBidi"/>
      <w:b/>
      <w:bCs/>
      <w:color w:val="345B8A" w:themeColor="accent1" w:themeShade="B5"/>
      <w:sz w:val="36"/>
      <w:szCs w:val="36"/>
    </w:rPr>
  </w:style>
  <w:style w:type="paragraph" w:styleId="17">
    <w:name w:val="footnote text"/>
    <w:basedOn w:val="1"/>
    <w:unhideWhenUsed/>
    <w:qFormat/>
    <w:uiPriority w:val="9"/>
  </w:style>
  <w:style w:type="character" w:styleId="20">
    <w:name w:val="Hyperlink"/>
    <w:basedOn w:val="21"/>
    <w:qFormat/>
    <w:uiPriority w:val="0"/>
    <w:rPr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1">
    <w:name w:val="Body Text Char"/>
    <w:basedOn w:val="19"/>
    <w:link w:val="3"/>
    <w:qFormat/>
    <w:uiPriority w:val="0"/>
  </w:style>
  <w:style w:type="character" w:styleId="22">
    <w:name w:val="footnote reference"/>
    <w:basedOn w:val="21"/>
    <w:qFormat/>
    <w:uiPriority w:val="0"/>
    <w:rPr>
      <w:vertAlign w:val="superscript"/>
    </w:rPr>
  </w:style>
  <w:style w:type="paragraph" w:customStyle="1" w:styleId="23">
    <w:name w:val="First Paragraph"/>
    <w:basedOn w:val="3"/>
    <w:next w:val="3"/>
    <w:qFormat/>
    <w:uiPriority w:val="0"/>
  </w:style>
  <w:style w:type="paragraph" w:customStyle="1" w:styleId="24">
    <w:name w:val="Compact"/>
    <w:basedOn w:val="3"/>
    <w:qFormat/>
    <w:uiPriority w:val="0"/>
    <w:pPr>
      <w:spacing w:before="36" w:after="36"/>
    </w:pPr>
  </w:style>
  <w:style w:type="paragraph" w:customStyle="1" w:styleId="25">
    <w:name w:val="Author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" w:eastAsia="en-US" w:bidi="ar-SA"/>
    </w:rPr>
  </w:style>
  <w:style w:type="paragraph" w:customStyle="1" w:styleId="26">
    <w:name w:val="Abstract"/>
    <w:basedOn w:val="1"/>
    <w:next w:val="3"/>
    <w:qFormat/>
    <w:uiPriority w:val="0"/>
    <w:pPr>
      <w:keepNext/>
      <w:keepLines/>
      <w:spacing w:before="300" w:after="300"/>
    </w:pPr>
    <w:rPr>
      <w:sz w:val="20"/>
      <w:szCs w:val="20"/>
    </w:rPr>
  </w:style>
  <w:style w:type="paragraph" w:customStyle="1" w:styleId="27">
    <w:name w:val="Bibliography"/>
    <w:basedOn w:val="1"/>
    <w:qFormat/>
    <w:uiPriority w:val="0"/>
  </w:style>
  <w:style w:type="table" w:customStyle="1" w:styleId="28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9">
    <w:name w:val="Definition Term"/>
    <w:basedOn w:val="1"/>
    <w:next w:val="30"/>
    <w:qFormat/>
    <w:uiPriority w:val="0"/>
    <w:pPr>
      <w:keepNext/>
      <w:keepLines/>
      <w:spacing w:after="0"/>
    </w:pPr>
    <w:rPr>
      <w:b/>
    </w:rPr>
  </w:style>
  <w:style w:type="paragraph" w:customStyle="1" w:styleId="30">
    <w:name w:val="Definition"/>
    <w:basedOn w:val="1"/>
    <w:uiPriority w:val="0"/>
  </w:style>
  <w:style w:type="paragraph" w:customStyle="1" w:styleId="31">
    <w:name w:val="Table Caption"/>
    <w:basedOn w:val="12"/>
    <w:qFormat/>
    <w:uiPriority w:val="0"/>
    <w:pPr>
      <w:keepNext/>
    </w:pPr>
  </w:style>
  <w:style w:type="paragraph" w:customStyle="1" w:styleId="32">
    <w:name w:val="Image Caption"/>
    <w:basedOn w:val="12"/>
    <w:qFormat/>
    <w:uiPriority w:val="0"/>
  </w:style>
  <w:style w:type="paragraph" w:customStyle="1" w:styleId="33">
    <w:name w:val="Figure"/>
    <w:basedOn w:val="1"/>
    <w:qFormat/>
    <w:uiPriority w:val="0"/>
  </w:style>
  <w:style w:type="paragraph" w:customStyle="1" w:styleId="34">
    <w:name w:val="Captioned Figure"/>
    <w:basedOn w:val="33"/>
    <w:qFormat/>
    <w:uiPriority w:val="0"/>
    <w:pPr>
      <w:keepNext/>
    </w:pPr>
  </w:style>
  <w:style w:type="character" w:customStyle="1" w:styleId="35">
    <w:name w:val="Verbatim Char"/>
    <w:basedOn w:val="21"/>
    <w:link w:val="36"/>
    <w:qFormat/>
    <w:uiPriority w:val="0"/>
    <w:rPr>
      <w:rFonts w:ascii="Consolas" w:hAnsi="Consolas"/>
      <w:sz w:val="22"/>
    </w:rPr>
  </w:style>
  <w:style w:type="paragraph" w:customStyle="1" w:styleId="36">
    <w:name w:val="Source Code"/>
    <w:basedOn w:val="1"/>
    <w:link w:val="35"/>
    <w:qFormat/>
    <w:uiPriority w:val="0"/>
    <w:pPr>
      <w:wordWrap w:val="0"/>
    </w:pPr>
  </w:style>
  <w:style w:type="paragraph" w:customStyle="1" w:styleId="37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</w:rPr>
  </w:style>
  <w:style w:type="character" w:customStyle="1" w:styleId="38">
    <w:name w:val="KeywordTok"/>
    <w:basedOn w:val="35"/>
    <w:qFormat/>
    <w:uiPriority w:val="0"/>
    <w:rPr>
      <w:b/>
      <w:color w:val="007020"/>
    </w:rPr>
  </w:style>
  <w:style w:type="character" w:customStyle="1" w:styleId="39">
    <w:name w:val="DataTypeTok"/>
    <w:basedOn w:val="35"/>
    <w:qFormat/>
    <w:uiPriority w:val="0"/>
    <w:rPr>
      <w:color w:val="902000"/>
    </w:rPr>
  </w:style>
  <w:style w:type="character" w:customStyle="1" w:styleId="40">
    <w:name w:val="DecValTok"/>
    <w:basedOn w:val="35"/>
    <w:qFormat/>
    <w:uiPriority w:val="0"/>
    <w:rPr>
      <w:color w:val="40A070"/>
    </w:rPr>
  </w:style>
  <w:style w:type="character" w:customStyle="1" w:styleId="41">
    <w:name w:val="BaseNTok"/>
    <w:basedOn w:val="35"/>
    <w:qFormat/>
    <w:uiPriority w:val="0"/>
    <w:rPr>
      <w:color w:val="40A070"/>
    </w:rPr>
  </w:style>
  <w:style w:type="character" w:customStyle="1" w:styleId="42">
    <w:name w:val="FloatTok"/>
    <w:basedOn w:val="35"/>
    <w:qFormat/>
    <w:uiPriority w:val="0"/>
    <w:rPr>
      <w:color w:val="40A070"/>
    </w:rPr>
  </w:style>
  <w:style w:type="character" w:customStyle="1" w:styleId="43">
    <w:name w:val="ConstantTok"/>
    <w:basedOn w:val="35"/>
    <w:qFormat/>
    <w:uiPriority w:val="0"/>
    <w:rPr>
      <w:color w:val="880000"/>
    </w:rPr>
  </w:style>
  <w:style w:type="character" w:customStyle="1" w:styleId="44">
    <w:name w:val="CharTok"/>
    <w:basedOn w:val="35"/>
    <w:qFormat/>
    <w:uiPriority w:val="0"/>
    <w:rPr>
      <w:color w:val="4070A0"/>
    </w:rPr>
  </w:style>
  <w:style w:type="character" w:customStyle="1" w:styleId="45">
    <w:name w:val="SpecialCharTok"/>
    <w:basedOn w:val="35"/>
    <w:qFormat/>
    <w:uiPriority w:val="0"/>
    <w:rPr>
      <w:color w:val="4070A0"/>
    </w:rPr>
  </w:style>
  <w:style w:type="character" w:customStyle="1" w:styleId="46">
    <w:name w:val="StringTok"/>
    <w:basedOn w:val="35"/>
    <w:qFormat/>
    <w:uiPriority w:val="0"/>
    <w:rPr>
      <w:color w:val="4070A0"/>
    </w:rPr>
  </w:style>
  <w:style w:type="character" w:customStyle="1" w:styleId="47">
    <w:name w:val="VerbatimStringTok"/>
    <w:basedOn w:val="35"/>
    <w:qFormat/>
    <w:uiPriority w:val="0"/>
    <w:rPr>
      <w:color w:val="4070A0"/>
    </w:rPr>
  </w:style>
  <w:style w:type="character" w:customStyle="1" w:styleId="48">
    <w:name w:val="SpecialStringTok"/>
    <w:basedOn w:val="35"/>
    <w:qFormat/>
    <w:uiPriority w:val="0"/>
    <w:rPr>
      <w:color w:val="BB6688"/>
    </w:rPr>
  </w:style>
  <w:style w:type="character" w:customStyle="1" w:styleId="49">
    <w:name w:val="ImportTok"/>
    <w:basedOn w:val="35"/>
    <w:qFormat/>
    <w:uiPriority w:val="0"/>
  </w:style>
  <w:style w:type="character" w:customStyle="1" w:styleId="50">
    <w:name w:val="CommentTok"/>
    <w:basedOn w:val="35"/>
    <w:qFormat/>
    <w:uiPriority w:val="0"/>
    <w:rPr>
      <w:i/>
      <w:color w:val="60A0B0"/>
    </w:rPr>
  </w:style>
  <w:style w:type="character" w:customStyle="1" w:styleId="51">
    <w:name w:val="DocumentationTok"/>
    <w:basedOn w:val="35"/>
    <w:qFormat/>
    <w:uiPriority w:val="0"/>
    <w:rPr>
      <w:i/>
      <w:color w:val="BA2121"/>
    </w:rPr>
  </w:style>
  <w:style w:type="character" w:customStyle="1" w:styleId="52">
    <w:name w:val="AnnotationTok"/>
    <w:basedOn w:val="35"/>
    <w:qFormat/>
    <w:uiPriority w:val="0"/>
    <w:rPr>
      <w:b/>
      <w:i/>
      <w:color w:val="60A0B0"/>
    </w:rPr>
  </w:style>
  <w:style w:type="character" w:customStyle="1" w:styleId="53">
    <w:name w:val="CommentVarTok"/>
    <w:basedOn w:val="35"/>
    <w:qFormat/>
    <w:uiPriority w:val="0"/>
    <w:rPr>
      <w:b/>
      <w:i/>
      <w:color w:val="60A0B0"/>
    </w:rPr>
  </w:style>
  <w:style w:type="character" w:customStyle="1" w:styleId="54">
    <w:name w:val="OtherTok"/>
    <w:basedOn w:val="35"/>
    <w:qFormat/>
    <w:uiPriority w:val="0"/>
    <w:rPr>
      <w:color w:val="007020"/>
    </w:rPr>
  </w:style>
  <w:style w:type="character" w:customStyle="1" w:styleId="55">
    <w:name w:val="FunctionTok"/>
    <w:basedOn w:val="35"/>
    <w:qFormat/>
    <w:uiPriority w:val="0"/>
    <w:rPr>
      <w:color w:val="06287E"/>
    </w:rPr>
  </w:style>
  <w:style w:type="character" w:customStyle="1" w:styleId="56">
    <w:name w:val="VariableTok"/>
    <w:basedOn w:val="35"/>
    <w:qFormat/>
    <w:uiPriority w:val="0"/>
    <w:rPr>
      <w:color w:val="19177C"/>
    </w:rPr>
  </w:style>
  <w:style w:type="character" w:customStyle="1" w:styleId="57">
    <w:name w:val="ControlFlowTok"/>
    <w:basedOn w:val="35"/>
    <w:qFormat/>
    <w:uiPriority w:val="0"/>
    <w:rPr>
      <w:b/>
      <w:color w:val="007020"/>
    </w:rPr>
  </w:style>
  <w:style w:type="character" w:customStyle="1" w:styleId="58">
    <w:name w:val="OperatorTok"/>
    <w:basedOn w:val="35"/>
    <w:qFormat/>
    <w:uiPriority w:val="0"/>
    <w:rPr>
      <w:color w:val="666666"/>
    </w:rPr>
  </w:style>
  <w:style w:type="character" w:customStyle="1" w:styleId="59">
    <w:name w:val="BuiltInTok"/>
    <w:basedOn w:val="35"/>
    <w:qFormat/>
    <w:uiPriority w:val="0"/>
  </w:style>
  <w:style w:type="character" w:customStyle="1" w:styleId="60">
    <w:name w:val="ExtensionTok"/>
    <w:basedOn w:val="35"/>
    <w:qFormat/>
    <w:uiPriority w:val="0"/>
  </w:style>
  <w:style w:type="character" w:customStyle="1" w:styleId="61">
    <w:name w:val="PreprocessorTok"/>
    <w:basedOn w:val="35"/>
    <w:qFormat/>
    <w:uiPriority w:val="0"/>
    <w:rPr>
      <w:color w:val="BC7A00"/>
    </w:rPr>
  </w:style>
  <w:style w:type="character" w:customStyle="1" w:styleId="62">
    <w:name w:val="AttributeTok"/>
    <w:basedOn w:val="35"/>
    <w:qFormat/>
    <w:uiPriority w:val="0"/>
    <w:rPr>
      <w:color w:val="7D9029"/>
    </w:rPr>
  </w:style>
  <w:style w:type="character" w:customStyle="1" w:styleId="63">
    <w:name w:val="RegionMarkerTok"/>
    <w:basedOn w:val="35"/>
    <w:qFormat/>
    <w:uiPriority w:val="0"/>
  </w:style>
  <w:style w:type="character" w:customStyle="1" w:styleId="64">
    <w:name w:val="InformationTok"/>
    <w:basedOn w:val="35"/>
    <w:qFormat/>
    <w:uiPriority w:val="0"/>
    <w:rPr>
      <w:b/>
      <w:i/>
      <w:color w:val="60A0B0"/>
    </w:rPr>
  </w:style>
  <w:style w:type="character" w:customStyle="1" w:styleId="65">
    <w:name w:val="WarningTok"/>
    <w:basedOn w:val="35"/>
    <w:qFormat/>
    <w:uiPriority w:val="0"/>
    <w:rPr>
      <w:b/>
      <w:i/>
      <w:color w:val="60A0B0"/>
    </w:rPr>
  </w:style>
  <w:style w:type="character" w:customStyle="1" w:styleId="66">
    <w:name w:val="AlertTok"/>
    <w:basedOn w:val="35"/>
    <w:qFormat/>
    <w:uiPriority w:val="0"/>
    <w:rPr>
      <w:b/>
      <w:color w:val="FF0000"/>
    </w:rPr>
  </w:style>
  <w:style w:type="character" w:customStyle="1" w:styleId="67">
    <w:name w:val="ErrorTok"/>
    <w:basedOn w:val="35"/>
    <w:qFormat/>
    <w:uiPriority w:val="0"/>
    <w:rPr>
      <w:b/>
      <w:color w:val="FF0000"/>
    </w:rPr>
  </w:style>
  <w:style w:type="character" w:customStyle="1" w:styleId="68">
    <w:name w:val="NormalTok"/>
    <w:basedOn w:val="3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475</Characters>
  <Lines>12</Lines>
  <Paragraphs>8</Paragraphs>
  <TotalTime>6</TotalTime>
  <ScaleCrop>false</ScaleCrop>
  <LinksUpToDate>false</LinksUpToDate>
  <CharactersWithSpaces>583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2021-06-02T08:30:00Z</dcterms:created>
  <dc:creator>kaka</dc:creator>
  <dc:description>百度文库</dc:description>
  <cp:lastModifiedBy>kaka</cp:lastModifiedBy>
  <dcterms:modified xsi:type="dcterms:W3CDTF">2021-06-30T05:38:33Z</dcterms:modified>
  <dc:title>易制毒化学品安全培训试卷答案 - 百度文库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format-detection">
    <vt:lpwstr/>
  </property>
  <property fmtid="{D5CDD505-2E9C-101B-9397-08002B2CF9AE}" pid="5" name="referrer">
    <vt:lpwstr>never</vt:lpwstr>
  </property>
  <property fmtid="{D5CDD505-2E9C-101B-9397-08002B2CF9AE}" pid="6" name="viewport">
    <vt:lpwstr>width=device-width,minimum-scale=1.0,maximum-scale=1.0,user-scalable=no,viewport-fit=cover</vt:lpwstr>
  </property>
  <property fmtid="{D5CDD505-2E9C-101B-9397-08002B2CF9AE}" pid="7" name="KSOProductBuildVer">
    <vt:lpwstr>2052-11.1.0.10578</vt:lpwstr>
  </property>
  <property fmtid="{D5CDD505-2E9C-101B-9397-08002B2CF9AE}" pid="8" name="ICV">
    <vt:lpwstr>94C1D833BC654FC6B84AF54E372EBF16</vt:lpwstr>
  </property>
</Properties>
</file>