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3E2" w:rsidRPr="00A135B6" w:rsidRDefault="005063E2" w:rsidP="005063E2">
      <w:pPr>
        <w:jc w:val="center"/>
        <w:rPr>
          <w:rFonts w:ascii="黑体" w:eastAsia="黑体" w:hAnsi="黑体"/>
          <w:sz w:val="32"/>
          <w:szCs w:val="32"/>
        </w:rPr>
      </w:pPr>
      <w:r w:rsidRPr="00A135B6">
        <w:rPr>
          <w:rFonts w:ascii="黑体" w:eastAsia="黑体" w:hAnsi="黑体" w:hint="eastAsia"/>
          <w:sz w:val="32"/>
          <w:szCs w:val="32"/>
        </w:rPr>
        <w:t>安全常识测试A卷（</w:t>
      </w:r>
      <w:r>
        <w:rPr>
          <w:rFonts w:ascii="黑体" w:eastAsia="黑体" w:hAnsi="黑体" w:hint="eastAsia"/>
          <w:sz w:val="32"/>
          <w:szCs w:val="32"/>
        </w:rPr>
        <w:t>储存易燃液体类</w:t>
      </w:r>
      <w:r w:rsidRPr="00A135B6">
        <w:rPr>
          <w:rFonts w:ascii="黑体" w:eastAsia="黑体" w:hAnsi="黑体" w:hint="eastAsia"/>
          <w:sz w:val="32"/>
          <w:szCs w:val="32"/>
        </w:rPr>
        <w:t>）</w:t>
      </w:r>
    </w:p>
    <w:p w:rsidR="005063E2" w:rsidRPr="00B47F18" w:rsidRDefault="005063E2" w:rsidP="005063E2">
      <w:pPr>
        <w:rPr>
          <w:rFonts w:ascii="黑体" w:eastAsia="黑体" w:hAnsi="黑体"/>
          <w:sz w:val="28"/>
          <w:szCs w:val="28"/>
        </w:rPr>
      </w:pPr>
    </w:p>
    <w:p w:rsidR="005063E2" w:rsidRPr="00DB2CD8" w:rsidRDefault="005063E2" w:rsidP="005063E2">
      <w:pPr>
        <w:rPr>
          <w:rFonts w:ascii="黑体" w:eastAsia="黑体" w:hAnsi="黑体"/>
          <w:sz w:val="24"/>
          <w:szCs w:val="24"/>
        </w:rPr>
      </w:pPr>
      <w:r w:rsidRPr="00DB2CD8">
        <w:rPr>
          <w:rFonts w:ascii="黑体" w:eastAsia="黑体" w:hAnsi="黑体" w:hint="eastAsia"/>
          <w:sz w:val="24"/>
          <w:szCs w:val="24"/>
        </w:rPr>
        <w:t>单位：</w:t>
      </w:r>
      <w:r w:rsidRPr="00DB2CD8">
        <w:rPr>
          <w:rFonts w:ascii="黑体" w:eastAsia="黑体" w:hAnsi="黑体" w:hint="eastAsia"/>
          <w:sz w:val="24"/>
          <w:szCs w:val="24"/>
          <w:u w:val="single"/>
        </w:rPr>
        <w:t xml:space="preserve">         </w:t>
      </w:r>
      <w:r>
        <w:rPr>
          <w:rFonts w:ascii="黑体" w:eastAsia="黑体" w:hAnsi="黑体" w:hint="eastAsia"/>
          <w:sz w:val="24"/>
          <w:szCs w:val="24"/>
          <w:u w:val="single"/>
        </w:rPr>
        <w:t xml:space="preserve">         </w:t>
      </w:r>
      <w:r w:rsidRPr="00DB2CD8">
        <w:rPr>
          <w:rFonts w:ascii="黑体" w:eastAsia="黑体" w:hAnsi="黑体" w:hint="eastAsia"/>
          <w:sz w:val="24"/>
          <w:szCs w:val="24"/>
          <w:u w:val="single"/>
        </w:rPr>
        <w:t xml:space="preserve">  </w:t>
      </w:r>
      <w:r w:rsidRPr="00DB2CD8">
        <w:rPr>
          <w:rFonts w:ascii="黑体" w:eastAsia="黑体" w:hAnsi="黑体" w:hint="eastAsia"/>
          <w:sz w:val="24"/>
          <w:szCs w:val="24"/>
        </w:rPr>
        <w:t xml:space="preserve">   </w:t>
      </w:r>
      <w:r>
        <w:rPr>
          <w:rFonts w:ascii="黑体" w:eastAsia="黑体" w:hAnsi="黑体" w:hint="eastAsia"/>
          <w:sz w:val="24"/>
          <w:szCs w:val="24"/>
        </w:rPr>
        <w:t xml:space="preserve">  </w:t>
      </w:r>
      <w:r w:rsidRPr="00DB2CD8">
        <w:rPr>
          <w:rFonts w:ascii="黑体" w:eastAsia="黑体" w:hAnsi="黑体" w:hint="eastAsia"/>
          <w:sz w:val="24"/>
          <w:szCs w:val="24"/>
        </w:rPr>
        <w:t xml:space="preserve">   姓名：</w:t>
      </w:r>
      <w:r w:rsidRPr="00DB2CD8">
        <w:rPr>
          <w:rFonts w:ascii="黑体" w:eastAsia="黑体" w:hAnsi="黑体" w:hint="eastAsia"/>
          <w:sz w:val="24"/>
          <w:szCs w:val="24"/>
          <w:u w:val="single"/>
        </w:rPr>
        <w:t xml:space="preserve">          </w:t>
      </w:r>
      <w:r>
        <w:rPr>
          <w:rFonts w:ascii="黑体" w:eastAsia="黑体" w:hAnsi="黑体" w:hint="eastAsia"/>
          <w:sz w:val="24"/>
          <w:szCs w:val="24"/>
        </w:rPr>
        <w:t xml:space="preserve">     </w:t>
      </w:r>
      <w:r w:rsidRPr="00DB2CD8">
        <w:rPr>
          <w:rFonts w:ascii="黑体" w:eastAsia="黑体" w:hAnsi="黑体" w:hint="eastAsia"/>
          <w:sz w:val="24"/>
          <w:szCs w:val="24"/>
        </w:rPr>
        <w:t>岗位：</w:t>
      </w:r>
      <w:r w:rsidRPr="00DB2CD8">
        <w:rPr>
          <w:rFonts w:ascii="黑体" w:eastAsia="黑体" w:hAnsi="黑体" w:hint="eastAsia"/>
          <w:sz w:val="24"/>
          <w:szCs w:val="24"/>
          <w:u w:val="single"/>
        </w:rPr>
        <w:t xml:space="preserve">            </w:t>
      </w:r>
    </w:p>
    <w:p w:rsidR="0000217E" w:rsidRDefault="0000217E" w:rsidP="00DC448B">
      <w:pPr>
        <w:spacing w:line="360" w:lineRule="auto"/>
        <w:rPr>
          <w:sz w:val="24"/>
          <w:szCs w:val="24"/>
        </w:rPr>
      </w:pPr>
    </w:p>
    <w:p w:rsidR="000D2983" w:rsidRDefault="00DC448B" w:rsidP="000D2983">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000D2983" w:rsidRPr="00946542">
        <w:rPr>
          <w:rFonts w:hint="eastAsia"/>
          <w:sz w:val="24"/>
          <w:szCs w:val="24"/>
        </w:rPr>
        <w:t>题</w:t>
      </w:r>
      <w:r w:rsidR="00472CDD">
        <w:rPr>
          <w:rFonts w:hint="eastAsia"/>
          <w:sz w:val="24"/>
          <w:szCs w:val="24"/>
        </w:rPr>
        <w:t>（每题</w:t>
      </w:r>
      <w:r w:rsidR="00472CDD">
        <w:rPr>
          <w:rFonts w:hint="eastAsia"/>
          <w:sz w:val="24"/>
          <w:szCs w:val="24"/>
        </w:rPr>
        <w:t>3</w:t>
      </w:r>
      <w:r w:rsidR="00472CDD">
        <w:rPr>
          <w:rFonts w:hint="eastAsia"/>
          <w:sz w:val="24"/>
          <w:szCs w:val="24"/>
        </w:rPr>
        <w:t>分，共</w:t>
      </w:r>
      <w:r w:rsidR="00472CDD">
        <w:rPr>
          <w:rFonts w:hint="eastAsia"/>
          <w:sz w:val="24"/>
          <w:szCs w:val="24"/>
        </w:rPr>
        <w:t>30</w:t>
      </w:r>
      <w:r w:rsidR="00472CDD">
        <w:rPr>
          <w:rFonts w:hint="eastAsia"/>
          <w:sz w:val="24"/>
          <w:szCs w:val="24"/>
        </w:rPr>
        <w:t>分）</w:t>
      </w:r>
    </w:p>
    <w:p w:rsidR="000D2983" w:rsidRDefault="000D2983" w:rsidP="000D2983">
      <w:pPr>
        <w:spacing w:line="360" w:lineRule="auto"/>
        <w:rPr>
          <w:sz w:val="24"/>
          <w:szCs w:val="24"/>
        </w:rPr>
      </w:pPr>
      <w:r>
        <w:rPr>
          <w:rFonts w:hint="eastAsia"/>
          <w:sz w:val="24"/>
          <w:szCs w:val="24"/>
        </w:rPr>
        <w:t>1</w:t>
      </w:r>
      <w:r w:rsidRPr="00380D75">
        <w:rPr>
          <w:rFonts w:hint="eastAsia"/>
          <w:sz w:val="24"/>
          <w:szCs w:val="24"/>
        </w:rPr>
        <w:t>、为了降低油品损耗，应尽量减少（</w:t>
      </w:r>
      <w:r w:rsidR="00BC3C84">
        <w:rPr>
          <w:rFonts w:hint="eastAsia"/>
          <w:sz w:val="24"/>
          <w:szCs w:val="24"/>
        </w:rPr>
        <w:t xml:space="preserve">   </w:t>
      </w:r>
      <w:r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、罐内油品</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油罐体积</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罐内油气空间</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以上都对</w:t>
      </w:r>
    </w:p>
    <w:p w:rsidR="000D2983" w:rsidRPr="00380D75" w:rsidRDefault="000D2983" w:rsidP="000D2983">
      <w:pPr>
        <w:spacing w:line="360" w:lineRule="auto"/>
        <w:rPr>
          <w:sz w:val="24"/>
          <w:szCs w:val="24"/>
        </w:rPr>
      </w:pPr>
      <w:r w:rsidRPr="00380D75">
        <w:rPr>
          <w:rFonts w:hint="eastAsia"/>
          <w:sz w:val="24"/>
          <w:szCs w:val="24"/>
        </w:rPr>
        <w:t>2</w:t>
      </w:r>
      <w:r w:rsidRPr="00380D75">
        <w:rPr>
          <w:rFonts w:hint="eastAsia"/>
          <w:sz w:val="24"/>
          <w:szCs w:val="24"/>
        </w:rPr>
        <w:t>、提高汽油的辛烷值是为了提高汽油的</w:t>
      </w:r>
      <w:r w:rsidR="00BC3C84" w:rsidRPr="00380D75">
        <w:rPr>
          <w:rFonts w:hint="eastAsia"/>
          <w:sz w:val="24"/>
          <w:szCs w:val="24"/>
        </w:rPr>
        <w:t>（</w:t>
      </w:r>
      <w:r w:rsidR="00BC3C84">
        <w:rPr>
          <w:rFonts w:hint="eastAsia"/>
          <w:sz w:val="24"/>
          <w:szCs w:val="24"/>
        </w:rPr>
        <w:t xml:space="preserve">   </w:t>
      </w:r>
      <w:r w:rsidR="00BC3C84" w:rsidRPr="00380D75">
        <w:rPr>
          <w:rFonts w:hint="eastAsia"/>
          <w:sz w:val="24"/>
          <w:szCs w:val="24"/>
        </w:rPr>
        <w:t>）</w:t>
      </w:r>
      <w:r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003100EE">
        <w:rPr>
          <w:rFonts w:hint="eastAsia"/>
          <w:sz w:val="24"/>
          <w:szCs w:val="24"/>
        </w:rPr>
        <w:t>、</w:t>
      </w:r>
      <w:r w:rsidRPr="00380D75">
        <w:rPr>
          <w:rFonts w:hint="eastAsia"/>
          <w:sz w:val="24"/>
          <w:szCs w:val="24"/>
        </w:rPr>
        <w:t>挥发性</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减阻性</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燃烧性</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抗爆性</w:t>
      </w:r>
    </w:p>
    <w:p w:rsidR="0087580F" w:rsidRPr="000B495B" w:rsidRDefault="003100EE" w:rsidP="0087580F">
      <w:pPr>
        <w:spacing w:line="360" w:lineRule="auto"/>
        <w:rPr>
          <w:sz w:val="24"/>
          <w:szCs w:val="24"/>
        </w:rPr>
      </w:pPr>
      <w:r>
        <w:rPr>
          <w:rFonts w:hint="eastAsia"/>
          <w:sz w:val="24"/>
          <w:szCs w:val="24"/>
        </w:rPr>
        <w:t>3</w:t>
      </w:r>
      <w:r w:rsidR="000D2983" w:rsidRPr="00380D75">
        <w:rPr>
          <w:rFonts w:hint="eastAsia"/>
          <w:sz w:val="24"/>
          <w:szCs w:val="24"/>
        </w:rPr>
        <w:t>、</w:t>
      </w:r>
      <w:r w:rsidR="0087580F" w:rsidRPr="000B495B">
        <w:rPr>
          <w:rFonts w:hint="eastAsia"/>
          <w:sz w:val="24"/>
          <w:szCs w:val="24"/>
        </w:rPr>
        <w:t>特种劳动防护用品的“三证</w:t>
      </w:r>
      <w:proofErr w:type="gramStart"/>
      <w:r w:rsidR="0087580F" w:rsidRPr="000B495B">
        <w:rPr>
          <w:rFonts w:hint="eastAsia"/>
          <w:sz w:val="24"/>
          <w:szCs w:val="24"/>
        </w:rPr>
        <w:t>一</w:t>
      </w:r>
      <w:proofErr w:type="gramEnd"/>
      <w:r w:rsidR="0087580F" w:rsidRPr="000B495B">
        <w:rPr>
          <w:rFonts w:hint="eastAsia"/>
          <w:sz w:val="24"/>
          <w:szCs w:val="24"/>
        </w:rPr>
        <w:t>标志”中的标志指（</w:t>
      </w:r>
      <w:r w:rsidR="0087580F">
        <w:rPr>
          <w:rFonts w:hint="eastAsia"/>
          <w:sz w:val="24"/>
          <w:szCs w:val="24"/>
        </w:rPr>
        <w:t xml:space="preserve">  </w:t>
      </w:r>
      <w:r w:rsidR="0087580F" w:rsidRPr="000B495B">
        <w:rPr>
          <w:rFonts w:hint="eastAsia"/>
          <w:sz w:val="24"/>
          <w:szCs w:val="24"/>
        </w:rPr>
        <w:t>）。</w:t>
      </w:r>
    </w:p>
    <w:p w:rsidR="0087580F" w:rsidRPr="000B495B" w:rsidRDefault="0087580F" w:rsidP="0087580F">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87580F" w:rsidRPr="000B495B" w:rsidRDefault="0087580F" w:rsidP="0087580F">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87580F" w:rsidRPr="000B495B" w:rsidRDefault="0087580F" w:rsidP="0087580F">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87580F" w:rsidRPr="000B495B" w:rsidRDefault="0087580F" w:rsidP="0087580F">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0D2983" w:rsidRPr="00380D75" w:rsidRDefault="003100EE" w:rsidP="0087580F">
      <w:pPr>
        <w:spacing w:line="360" w:lineRule="auto"/>
        <w:rPr>
          <w:sz w:val="24"/>
          <w:szCs w:val="24"/>
        </w:rPr>
      </w:pPr>
      <w:r>
        <w:rPr>
          <w:rFonts w:hint="eastAsia"/>
          <w:sz w:val="24"/>
          <w:szCs w:val="24"/>
        </w:rPr>
        <w:t>4</w:t>
      </w:r>
      <w:r w:rsidR="000D2983" w:rsidRPr="00380D75">
        <w:rPr>
          <w:rFonts w:hint="eastAsia"/>
          <w:sz w:val="24"/>
          <w:szCs w:val="24"/>
        </w:rPr>
        <w:t>、采样时，应先用</w:t>
      </w:r>
      <w:r w:rsidR="00BC3C84" w:rsidRPr="00380D75">
        <w:rPr>
          <w:rFonts w:hint="eastAsia"/>
          <w:sz w:val="24"/>
          <w:szCs w:val="24"/>
        </w:rPr>
        <w:t>（</w:t>
      </w:r>
      <w:r w:rsidR="00BC3C84">
        <w:rPr>
          <w:rFonts w:hint="eastAsia"/>
          <w:sz w:val="24"/>
          <w:szCs w:val="24"/>
        </w:rPr>
        <w:t xml:space="preserve">   </w:t>
      </w:r>
      <w:r w:rsidR="00BC3C84" w:rsidRPr="00380D75">
        <w:rPr>
          <w:rFonts w:hint="eastAsia"/>
          <w:sz w:val="24"/>
          <w:szCs w:val="24"/>
        </w:rPr>
        <w:t>）</w:t>
      </w:r>
      <w:r w:rsidR="000D2983" w:rsidRPr="00380D75">
        <w:rPr>
          <w:rFonts w:hint="eastAsia"/>
          <w:sz w:val="24"/>
          <w:szCs w:val="24"/>
        </w:rPr>
        <w:t>将取样设备至少冲洗一次。</w:t>
      </w:r>
    </w:p>
    <w:p w:rsidR="003100EE" w:rsidRDefault="000D2983" w:rsidP="003100EE">
      <w:pPr>
        <w:spacing w:line="360" w:lineRule="auto"/>
        <w:ind w:firstLineChars="200" w:firstLine="480"/>
        <w:rPr>
          <w:sz w:val="24"/>
          <w:szCs w:val="24"/>
        </w:rPr>
      </w:pPr>
      <w:r w:rsidRPr="00380D75">
        <w:rPr>
          <w:rFonts w:hint="eastAsia"/>
          <w:sz w:val="24"/>
          <w:szCs w:val="24"/>
        </w:rPr>
        <w:t>A</w:t>
      </w:r>
      <w:r w:rsidR="00CD146D">
        <w:rPr>
          <w:rFonts w:hint="eastAsia"/>
          <w:sz w:val="24"/>
          <w:szCs w:val="24"/>
        </w:rPr>
        <w:t>、</w:t>
      </w:r>
      <w:r w:rsidRPr="00380D75">
        <w:rPr>
          <w:rFonts w:hint="eastAsia"/>
          <w:sz w:val="24"/>
          <w:szCs w:val="24"/>
        </w:rPr>
        <w:t>清洁水</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酒精</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同一制备的溶液</w:t>
      </w:r>
    </w:p>
    <w:p w:rsidR="000D2983" w:rsidRPr="00380D75"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被采取的油样</w:t>
      </w:r>
    </w:p>
    <w:p w:rsidR="000D2983" w:rsidRPr="00380D75" w:rsidRDefault="003100EE" w:rsidP="000D2983">
      <w:pPr>
        <w:spacing w:line="360" w:lineRule="auto"/>
        <w:rPr>
          <w:sz w:val="24"/>
          <w:szCs w:val="24"/>
        </w:rPr>
      </w:pPr>
      <w:r>
        <w:rPr>
          <w:rFonts w:hint="eastAsia"/>
          <w:sz w:val="24"/>
          <w:szCs w:val="24"/>
        </w:rPr>
        <w:t>5</w:t>
      </w:r>
      <w:r w:rsidR="000D2983" w:rsidRPr="00380D75">
        <w:rPr>
          <w:rFonts w:hint="eastAsia"/>
          <w:sz w:val="24"/>
          <w:szCs w:val="24"/>
        </w:rPr>
        <w:t>、当采取上部样、</w:t>
      </w:r>
      <w:proofErr w:type="gramStart"/>
      <w:r w:rsidR="000D2983" w:rsidRPr="00380D75">
        <w:rPr>
          <w:rFonts w:hint="eastAsia"/>
          <w:sz w:val="24"/>
          <w:szCs w:val="24"/>
        </w:rPr>
        <w:t>中部样</w:t>
      </w:r>
      <w:proofErr w:type="gramEnd"/>
      <w:r w:rsidR="000D2983" w:rsidRPr="00380D75">
        <w:rPr>
          <w:rFonts w:hint="eastAsia"/>
          <w:sz w:val="24"/>
          <w:szCs w:val="24"/>
        </w:rPr>
        <w:t>和下部样时，操作中应注意按</w:t>
      </w:r>
      <w:r w:rsidR="00BC3C84" w:rsidRPr="00380D75">
        <w:rPr>
          <w:rFonts w:hint="eastAsia"/>
          <w:sz w:val="24"/>
          <w:szCs w:val="24"/>
        </w:rPr>
        <w:t>（</w:t>
      </w:r>
      <w:r w:rsidR="00BC3C84">
        <w:rPr>
          <w:rFonts w:hint="eastAsia"/>
          <w:sz w:val="24"/>
          <w:szCs w:val="24"/>
        </w:rPr>
        <w:t xml:space="preserve">   </w:t>
      </w:r>
      <w:r w:rsidR="00BC3C84" w:rsidRPr="00380D75">
        <w:rPr>
          <w:rFonts w:hint="eastAsia"/>
          <w:sz w:val="24"/>
          <w:szCs w:val="24"/>
        </w:rPr>
        <w:t>）</w:t>
      </w:r>
      <w:r w:rsidR="000D2983" w:rsidRPr="00380D75">
        <w:rPr>
          <w:rFonts w:hint="eastAsia"/>
          <w:sz w:val="24"/>
          <w:szCs w:val="24"/>
        </w:rPr>
        <w:t>的顺序进行。</w:t>
      </w:r>
    </w:p>
    <w:p w:rsidR="003100EE" w:rsidRDefault="000D2983" w:rsidP="003100EE">
      <w:pPr>
        <w:spacing w:line="360" w:lineRule="auto"/>
        <w:ind w:firstLineChars="200" w:firstLine="480"/>
        <w:rPr>
          <w:sz w:val="24"/>
          <w:szCs w:val="24"/>
        </w:rPr>
      </w:pPr>
      <w:r w:rsidRPr="00380D75">
        <w:rPr>
          <w:rFonts w:hint="eastAsia"/>
          <w:sz w:val="24"/>
          <w:szCs w:val="24"/>
        </w:rPr>
        <w:t>A</w:t>
      </w:r>
      <w:r w:rsidR="00BC3C84">
        <w:rPr>
          <w:rFonts w:hint="eastAsia"/>
          <w:sz w:val="24"/>
          <w:szCs w:val="24"/>
        </w:rPr>
        <w:t>、</w:t>
      </w:r>
      <w:r w:rsidRPr="00380D75">
        <w:rPr>
          <w:rFonts w:hint="eastAsia"/>
          <w:sz w:val="24"/>
          <w:szCs w:val="24"/>
        </w:rPr>
        <w:t>从下到上</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从中部、下部到上部</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从上到下</w:t>
      </w:r>
    </w:p>
    <w:p w:rsidR="000D2983" w:rsidRDefault="003100EE" w:rsidP="003100EE">
      <w:pPr>
        <w:spacing w:line="360" w:lineRule="auto"/>
        <w:ind w:firstLineChars="200" w:firstLine="480"/>
        <w:rPr>
          <w:sz w:val="24"/>
          <w:szCs w:val="24"/>
        </w:rPr>
      </w:pPr>
      <w:r>
        <w:rPr>
          <w:rFonts w:hint="eastAsia"/>
          <w:sz w:val="24"/>
          <w:szCs w:val="24"/>
        </w:rPr>
        <w:lastRenderedPageBreak/>
        <w:t>D</w:t>
      </w:r>
      <w:r>
        <w:rPr>
          <w:rFonts w:hint="eastAsia"/>
          <w:sz w:val="24"/>
          <w:szCs w:val="24"/>
        </w:rPr>
        <w:t>、</w:t>
      </w:r>
      <w:r w:rsidR="000D2983" w:rsidRPr="00380D75">
        <w:rPr>
          <w:rFonts w:hint="eastAsia"/>
          <w:sz w:val="24"/>
          <w:szCs w:val="24"/>
        </w:rPr>
        <w:t>从上部、下部到中部</w:t>
      </w:r>
    </w:p>
    <w:p w:rsidR="000D2983" w:rsidRDefault="003100EE" w:rsidP="000D2983">
      <w:pPr>
        <w:spacing w:line="360" w:lineRule="auto"/>
        <w:rPr>
          <w:sz w:val="24"/>
          <w:szCs w:val="24"/>
        </w:rPr>
      </w:pPr>
      <w:r>
        <w:rPr>
          <w:rFonts w:hint="eastAsia"/>
          <w:sz w:val="24"/>
          <w:szCs w:val="24"/>
        </w:rPr>
        <w:t>6</w:t>
      </w:r>
      <w:r w:rsidR="000D2983" w:rsidRPr="00380D75">
        <w:rPr>
          <w:rFonts w:hint="eastAsia"/>
          <w:sz w:val="24"/>
          <w:szCs w:val="24"/>
        </w:rPr>
        <w:t>、</w:t>
      </w:r>
      <w:r w:rsidR="000D2983" w:rsidRPr="00380D75">
        <w:rPr>
          <w:rFonts w:hint="eastAsia"/>
          <w:sz w:val="24"/>
          <w:szCs w:val="24"/>
        </w:rPr>
        <w:t>1000kg/m3</w:t>
      </w:r>
      <w:r w:rsidR="000D2983" w:rsidRPr="00380D75">
        <w:rPr>
          <w:rFonts w:hint="eastAsia"/>
          <w:sz w:val="24"/>
          <w:szCs w:val="24"/>
        </w:rPr>
        <w:t>等于</w:t>
      </w:r>
      <w:r w:rsidR="000D2983" w:rsidRPr="00380D75">
        <w:rPr>
          <w:rFonts w:hint="eastAsia"/>
          <w:sz w:val="24"/>
          <w:szCs w:val="24"/>
        </w:rPr>
        <w:t>g/L</w:t>
      </w:r>
      <w:r w:rsidR="000D2983" w:rsidRPr="00380D75">
        <w:rPr>
          <w:rFonts w:hint="eastAsia"/>
          <w:sz w:val="24"/>
          <w:szCs w:val="24"/>
        </w:rPr>
        <w:t>（</w:t>
      </w:r>
      <w:r w:rsidR="00BC3C84">
        <w:rPr>
          <w:rFonts w:hint="eastAsia"/>
          <w:sz w:val="24"/>
          <w:szCs w:val="24"/>
        </w:rPr>
        <w:t xml:space="preserve">   </w:t>
      </w:r>
      <w:r w:rsidR="000D2983" w:rsidRPr="00380D75">
        <w:rPr>
          <w:rFonts w:hint="eastAsia"/>
          <w:sz w:val="24"/>
          <w:szCs w:val="24"/>
        </w:rPr>
        <w:t>）</w:t>
      </w:r>
    </w:p>
    <w:p w:rsidR="000D2983"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w:t>
      </w:r>
      <w:r w:rsidRPr="00380D75">
        <w:rPr>
          <w:rFonts w:hint="eastAsia"/>
          <w:sz w:val="24"/>
          <w:szCs w:val="24"/>
        </w:rPr>
        <w:t>1000</w:t>
      </w:r>
      <w:r w:rsidR="003100EE">
        <w:rPr>
          <w:rFonts w:hint="eastAsia"/>
          <w:sz w:val="24"/>
          <w:szCs w:val="24"/>
        </w:rPr>
        <w:t xml:space="preserve">     B</w:t>
      </w:r>
      <w:r w:rsidR="003100EE">
        <w:rPr>
          <w:rFonts w:hint="eastAsia"/>
          <w:sz w:val="24"/>
          <w:szCs w:val="24"/>
        </w:rPr>
        <w:t>、</w:t>
      </w:r>
      <w:r w:rsidRPr="00380D75">
        <w:rPr>
          <w:rFonts w:hint="eastAsia"/>
          <w:sz w:val="24"/>
          <w:szCs w:val="24"/>
        </w:rPr>
        <w:t>100</w:t>
      </w:r>
      <w:r w:rsidR="003100EE">
        <w:rPr>
          <w:rFonts w:hint="eastAsia"/>
          <w:sz w:val="24"/>
          <w:szCs w:val="24"/>
        </w:rPr>
        <w:t xml:space="preserve">     C</w:t>
      </w:r>
      <w:r w:rsidR="003100EE">
        <w:rPr>
          <w:rFonts w:hint="eastAsia"/>
          <w:sz w:val="24"/>
          <w:szCs w:val="24"/>
        </w:rPr>
        <w:t>、</w:t>
      </w:r>
      <w:r w:rsidRPr="00380D75">
        <w:rPr>
          <w:rFonts w:hint="eastAsia"/>
          <w:sz w:val="24"/>
          <w:szCs w:val="24"/>
        </w:rPr>
        <w:t>10</w:t>
      </w:r>
      <w:r w:rsidR="003100EE">
        <w:rPr>
          <w:rFonts w:hint="eastAsia"/>
          <w:sz w:val="24"/>
          <w:szCs w:val="24"/>
        </w:rPr>
        <w:t xml:space="preserve">       D</w:t>
      </w:r>
      <w:r w:rsidR="003100EE">
        <w:rPr>
          <w:rFonts w:hint="eastAsia"/>
          <w:sz w:val="24"/>
          <w:szCs w:val="24"/>
        </w:rPr>
        <w:t>、</w:t>
      </w:r>
      <w:r w:rsidR="003100EE">
        <w:rPr>
          <w:rFonts w:hint="eastAsia"/>
          <w:sz w:val="24"/>
          <w:szCs w:val="24"/>
        </w:rPr>
        <w:t>1</w:t>
      </w:r>
    </w:p>
    <w:p w:rsidR="000D2983" w:rsidRPr="00380D75" w:rsidRDefault="003100EE" w:rsidP="000D2983">
      <w:pPr>
        <w:spacing w:line="360" w:lineRule="auto"/>
        <w:rPr>
          <w:sz w:val="24"/>
          <w:szCs w:val="24"/>
        </w:rPr>
      </w:pPr>
      <w:r>
        <w:rPr>
          <w:rFonts w:hint="eastAsia"/>
          <w:sz w:val="24"/>
          <w:szCs w:val="24"/>
        </w:rPr>
        <w:t>7</w:t>
      </w:r>
      <w:r w:rsidR="000D2983" w:rsidRPr="00380D75">
        <w:rPr>
          <w:rFonts w:hint="eastAsia"/>
          <w:sz w:val="24"/>
          <w:szCs w:val="24"/>
        </w:rPr>
        <w:t>.</w:t>
      </w:r>
      <w:r w:rsidR="000D2983" w:rsidRPr="00380D75">
        <w:rPr>
          <w:rFonts w:hint="eastAsia"/>
          <w:sz w:val="24"/>
          <w:szCs w:val="24"/>
        </w:rPr>
        <w:t>如何选择阀门。（</w:t>
      </w:r>
      <w:r w:rsidR="00BC3C84">
        <w:rPr>
          <w:rFonts w:hint="eastAsia"/>
          <w:sz w:val="24"/>
          <w:szCs w:val="24"/>
        </w:rPr>
        <w:t xml:space="preserve">   </w:t>
      </w:r>
      <w:r w:rsidR="000D2983"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、根据介质的温度、压力、流量</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根据价格</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根据设计要求</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根据施工要求</w:t>
      </w:r>
    </w:p>
    <w:p w:rsidR="000D2983" w:rsidRPr="00380D75" w:rsidRDefault="003100EE" w:rsidP="000D2983">
      <w:pPr>
        <w:spacing w:line="360" w:lineRule="auto"/>
        <w:rPr>
          <w:sz w:val="24"/>
          <w:szCs w:val="24"/>
        </w:rPr>
      </w:pPr>
      <w:r>
        <w:rPr>
          <w:rFonts w:hint="eastAsia"/>
          <w:sz w:val="24"/>
          <w:szCs w:val="24"/>
        </w:rPr>
        <w:t>8</w:t>
      </w:r>
      <w:r w:rsidR="000D2983" w:rsidRPr="00380D75">
        <w:rPr>
          <w:rFonts w:hint="eastAsia"/>
          <w:sz w:val="24"/>
          <w:szCs w:val="24"/>
        </w:rPr>
        <w:t>.</w:t>
      </w:r>
      <w:r w:rsidR="000D2983" w:rsidRPr="00380D75">
        <w:rPr>
          <w:rFonts w:hint="eastAsia"/>
          <w:sz w:val="24"/>
          <w:szCs w:val="24"/>
        </w:rPr>
        <w:t>用蒸汽扫线时，应先（</w:t>
      </w:r>
      <w:r w:rsidR="00BC3C84">
        <w:rPr>
          <w:rFonts w:hint="eastAsia"/>
          <w:sz w:val="24"/>
          <w:szCs w:val="24"/>
        </w:rPr>
        <w:t xml:space="preserve">   </w:t>
      </w:r>
      <w:r w:rsidR="000D2983" w:rsidRPr="00380D75">
        <w:rPr>
          <w:rFonts w:hint="eastAsia"/>
          <w:sz w:val="24"/>
          <w:szCs w:val="24"/>
        </w:rPr>
        <w:t>），然后在开汽。</w:t>
      </w:r>
    </w:p>
    <w:p w:rsidR="003100EE" w:rsidRDefault="000D2983" w:rsidP="003100EE">
      <w:pPr>
        <w:spacing w:line="360" w:lineRule="auto"/>
        <w:ind w:firstLineChars="200" w:firstLine="480"/>
        <w:rPr>
          <w:sz w:val="24"/>
          <w:szCs w:val="24"/>
        </w:rPr>
      </w:pPr>
      <w:r w:rsidRPr="00380D75">
        <w:rPr>
          <w:rFonts w:hint="eastAsia"/>
          <w:sz w:val="24"/>
          <w:szCs w:val="24"/>
        </w:rPr>
        <w:t>A</w:t>
      </w:r>
      <w:r w:rsidR="003100EE">
        <w:rPr>
          <w:rFonts w:hint="eastAsia"/>
          <w:sz w:val="24"/>
          <w:szCs w:val="24"/>
        </w:rPr>
        <w:t>、</w:t>
      </w:r>
      <w:r w:rsidRPr="00380D75">
        <w:rPr>
          <w:rFonts w:hint="eastAsia"/>
          <w:sz w:val="24"/>
          <w:szCs w:val="24"/>
        </w:rPr>
        <w:t>排净冷凝水</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关闭蒸汽入口阀</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关闭蒸汽出口阀</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关闭导淋阀</w:t>
      </w:r>
    </w:p>
    <w:p w:rsidR="003B0C90" w:rsidRPr="00DE272B" w:rsidRDefault="005C251D" w:rsidP="003B0C90">
      <w:pPr>
        <w:spacing w:line="360" w:lineRule="auto"/>
        <w:rPr>
          <w:rFonts w:asciiTheme="minorEastAsia" w:hAnsiTheme="minorEastAsia"/>
          <w:sz w:val="24"/>
          <w:szCs w:val="24"/>
        </w:rPr>
      </w:pPr>
      <w:r>
        <w:rPr>
          <w:rFonts w:asciiTheme="minorEastAsia" w:hAnsiTheme="minorEastAsia" w:hint="eastAsia"/>
          <w:sz w:val="24"/>
          <w:szCs w:val="24"/>
        </w:rPr>
        <w:t>9</w:t>
      </w:r>
      <w:r w:rsidR="003B0C90">
        <w:rPr>
          <w:rFonts w:asciiTheme="minorEastAsia" w:hAnsiTheme="minorEastAsia" w:hint="eastAsia"/>
          <w:sz w:val="24"/>
          <w:szCs w:val="24"/>
        </w:rPr>
        <w:t>．</w:t>
      </w:r>
      <w:r w:rsidR="003B0C90" w:rsidRPr="00DE272B">
        <w:rPr>
          <w:rFonts w:asciiTheme="minorEastAsia" w:hAnsiTheme="minorEastAsia"/>
          <w:sz w:val="24"/>
          <w:szCs w:val="24"/>
        </w:rPr>
        <w:t>产生职业病危害的用人单位的工作场所应当生产布局合理，符合有害与无害作业（</w:t>
      </w:r>
      <w:r w:rsidR="003B0C90">
        <w:rPr>
          <w:rFonts w:asciiTheme="minorEastAsia" w:hAnsiTheme="minorEastAsia" w:hint="eastAsia"/>
          <w:sz w:val="24"/>
          <w:szCs w:val="24"/>
        </w:rPr>
        <w:t xml:space="preserve">   </w:t>
      </w:r>
      <w:r w:rsidR="003B0C90" w:rsidRPr="00DE272B">
        <w:rPr>
          <w:rFonts w:asciiTheme="minorEastAsia" w:hAnsiTheme="minorEastAsia"/>
          <w:sz w:val="24"/>
          <w:szCs w:val="24"/>
        </w:rPr>
        <w:t>）的原则。</w:t>
      </w:r>
    </w:p>
    <w:p w:rsidR="003B0C90" w:rsidRPr="003B0C90" w:rsidRDefault="003B0C90" w:rsidP="003B0C90">
      <w:pPr>
        <w:spacing w:line="360" w:lineRule="auto"/>
        <w:ind w:firstLineChars="200" w:firstLine="480"/>
        <w:rPr>
          <w:sz w:val="24"/>
          <w:szCs w:val="24"/>
        </w:rPr>
      </w:pPr>
      <w:r w:rsidRPr="003B0C90">
        <w:rPr>
          <w:sz w:val="24"/>
          <w:szCs w:val="24"/>
        </w:rPr>
        <w:t>A</w:t>
      </w:r>
      <w:r w:rsidRPr="003B0C90">
        <w:rPr>
          <w:sz w:val="24"/>
          <w:szCs w:val="24"/>
        </w:rPr>
        <w:t>职业卫生</w:t>
      </w:r>
      <w:r w:rsidRPr="003B0C90">
        <w:rPr>
          <w:sz w:val="24"/>
          <w:szCs w:val="24"/>
        </w:rPr>
        <w:t xml:space="preserve">               B</w:t>
      </w:r>
      <w:r w:rsidRPr="003B0C90">
        <w:rPr>
          <w:sz w:val="24"/>
          <w:szCs w:val="24"/>
        </w:rPr>
        <w:t>分开</w:t>
      </w:r>
      <w:r w:rsidRPr="003B0C90">
        <w:rPr>
          <w:sz w:val="24"/>
          <w:szCs w:val="24"/>
        </w:rPr>
        <w:t xml:space="preserve">               C</w:t>
      </w:r>
      <w:r w:rsidRPr="003B0C90">
        <w:rPr>
          <w:sz w:val="24"/>
          <w:szCs w:val="24"/>
        </w:rPr>
        <w:t>劳动保护</w:t>
      </w:r>
    </w:p>
    <w:p w:rsidR="003B0C90" w:rsidRPr="00DE272B" w:rsidRDefault="003B0C90" w:rsidP="003B0C90">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w:t>
      </w:r>
      <w:r w:rsidR="005C251D">
        <w:rPr>
          <w:rFonts w:ascii="Times New Roman" w:eastAsia="新宋体" w:hAnsi="Times New Roman" w:cs="Times New Roman" w:hint="eastAsia"/>
          <w:sz w:val="24"/>
          <w:szCs w:val="24"/>
        </w:rPr>
        <w:t>0</w:t>
      </w:r>
      <w:r>
        <w:rPr>
          <w:rFonts w:ascii="Times New Roman" w:eastAsia="新宋体" w:hAnsi="新宋体" w:cs="Times New Roman" w:hint="eastAsia"/>
          <w:sz w:val="24"/>
          <w:szCs w:val="24"/>
        </w:rPr>
        <w:t>．</w:t>
      </w:r>
      <w:r w:rsidRPr="00DE272B">
        <w:rPr>
          <w:rFonts w:ascii="Times New Roman" w:eastAsia="新宋体" w:hAnsi="新宋体" w:cs="Times New Roman"/>
          <w:sz w:val="24"/>
          <w:szCs w:val="24"/>
        </w:rPr>
        <w:t>产生</w:t>
      </w:r>
      <w:r w:rsidRPr="00DE272B">
        <w:rPr>
          <w:rFonts w:asciiTheme="minorEastAsia" w:hAnsiTheme="minorEastAsia"/>
          <w:sz w:val="24"/>
          <w:szCs w:val="24"/>
        </w:rPr>
        <w:t>职业病</w:t>
      </w:r>
      <w:r w:rsidRPr="00DE272B">
        <w:rPr>
          <w:rFonts w:ascii="Times New Roman" w:eastAsia="新宋体" w:hAnsi="新宋体" w:cs="Times New Roman"/>
          <w:sz w:val="24"/>
          <w:szCs w:val="24"/>
        </w:rPr>
        <w:t>危害的用人单位的工作场所，应当有配套的更衣间、洗浴间、（</w:t>
      </w:r>
      <w:r>
        <w:rPr>
          <w:rFonts w:ascii="Times New Roman" w:eastAsia="新宋体" w:hAnsi="新宋体" w:cs="Times New Roman" w:hint="eastAsia"/>
          <w:sz w:val="24"/>
          <w:szCs w:val="24"/>
        </w:rPr>
        <w:t xml:space="preserve">   </w:t>
      </w:r>
      <w:r w:rsidRPr="00DE272B">
        <w:rPr>
          <w:rFonts w:ascii="Times New Roman" w:eastAsia="新宋体" w:hAnsi="新宋体" w:cs="Times New Roman"/>
          <w:sz w:val="24"/>
          <w:szCs w:val="24"/>
        </w:rPr>
        <w:t>）间等卫生设施。</w:t>
      </w:r>
    </w:p>
    <w:p w:rsidR="003B0C90" w:rsidRPr="003B0C90" w:rsidRDefault="003B0C90" w:rsidP="003B0C90">
      <w:pPr>
        <w:spacing w:line="360" w:lineRule="auto"/>
        <w:ind w:firstLineChars="200" w:firstLine="480"/>
        <w:rPr>
          <w:sz w:val="24"/>
          <w:szCs w:val="24"/>
        </w:rPr>
      </w:pPr>
      <w:r w:rsidRPr="003B0C90">
        <w:rPr>
          <w:sz w:val="24"/>
          <w:szCs w:val="24"/>
        </w:rPr>
        <w:t>A</w:t>
      </w:r>
      <w:r w:rsidRPr="003B0C90">
        <w:rPr>
          <w:rFonts w:hint="eastAsia"/>
          <w:sz w:val="24"/>
          <w:szCs w:val="24"/>
        </w:rPr>
        <w:t xml:space="preserve"> </w:t>
      </w:r>
      <w:r w:rsidRPr="003B0C90">
        <w:rPr>
          <w:sz w:val="24"/>
          <w:szCs w:val="24"/>
        </w:rPr>
        <w:t>孕妇休息</w:t>
      </w:r>
      <w:r w:rsidRPr="003B0C90">
        <w:rPr>
          <w:sz w:val="24"/>
          <w:szCs w:val="24"/>
        </w:rPr>
        <w:t xml:space="preserve">               B</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sidRPr="003B0C90">
        <w:rPr>
          <w:rFonts w:hint="eastAsia"/>
          <w:sz w:val="24"/>
          <w:szCs w:val="24"/>
        </w:rPr>
        <w:t xml:space="preserve"> </w:t>
      </w:r>
      <w:r w:rsidRPr="003B0C90">
        <w:rPr>
          <w:rFonts w:hint="eastAsia"/>
          <w:sz w:val="24"/>
          <w:szCs w:val="24"/>
        </w:rPr>
        <w:t>车间办公室</w:t>
      </w:r>
    </w:p>
    <w:p w:rsidR="005C251D" w:rsidRDefault="0000217E" w:rsidP="0000217E">
      <w:pPr>
        <w:spacing w:line="360" w:lineRule="auto"/>
        <w:rPr>
          <w:sz w:val="24"/>
          <w:szCs w:val="24"/>
        </w:rPr>
      </w:pPr>
      <w:r>
        <w:rPr>
          <w:rFonts w:hint="eastAsia"/>
          <w:sz w:val="24"/>
          <w:szCs w:val="24"/>
        </w:rPr>
        <w:t>二</w:t>
      </w:r>
      <w:r w:rsidRPr="00946542">
        <w:rPr>
          <w:rFonts w:hint="eastAsia"/>
          <w:sz w:val="24"/>
          <w:szCs w:val="24"/>
        </w:rPr>
        <w:t>、</w:t>
      </w:r>
      <w:r w:rsidR="005C251D">
        <w:rPr>
          <w:rFonts w:hint="eastAsia"/>
          <w:sz w:val="24"/>
          <w:szCs w:val="24"/>
        </w:rPr>
        <w:t>多选题</w:t>
      </w:r>
      <w:r w:rsidR="00472CDD">
        <w:rPr>
          <w:rFonts w:hint="eastAsia"/>
          <w:sz w:val="24"/>
          <w:szCs w:val="24"/>
        </w:rPr>
        <w:t>（每题</w:t>
      </w:r>
      <w:r w:rsidR="00472CDD">
        <w:rPr>
          <w:rFonts w:hint="eastAsia"/>
          <w:sz w:val="24"/>
          <w:szCs w:val="24"/>
        </w:rPr>
        <w:t>5</w:t>
      </w:r>
      <w:r w:rsidR="00472CDD">
        <w:rPr>
          <w:rFonts w:hint="eastAsia"/>
          <w:sz w:val="24"/>
          <w:szCs w:val="24"/>
        </w:rPr>
        <w:t>分，共</w:t>
      </w:r>
      <w:r w:rsidR="00472CDD">
        <w:rPr>
          <w:rFonts w:hint="eastAsia"/>
          <w:sz w:val="24"/>
          <w:szCs w:val="24"/>
        </w:rPr>
        <w:t>25</w:t>
      </w:r>
      <w:r w:rsidR="00472CDD">
        <w:rPr>
          <w:rFonts w:hint="eastAsia"/>
          <w:sz w:val="24"/>
          <w:szCs w:val="24"/>
        </w:rPr>
        <w:t>分）</w:t>
      </w:r>
    </w:p>
    <w:p w:rsidR="005C251D" w:rsidRPr="00F330F4" w:rsidRDefault="00E96BC2" w:rsidP="005C251D">
      <w:pPr>
        <w:spacing w:line="360" w:lineRule="auto"/>
        <w:rPr>
          <w:rFonts w:asciiTheme="minorEastAsia" w:hAnsiTheme="minorEastAsia"/>
          <w:sz w:val="24"/>
          <w:szCs w:val="24"/>
        </w:rPr>
      </w:pPr>
      <w:r>
        <w:rPr>
          <w:rFonts w:asciiTheme="minorEastAsia" w:hAnsiTheme="minorEastAsia" w:hint="eastAsia"/>
          <w:sz w:val="24"/>
          <w:szCs w:val="24"/>
        </w:rPr>
        <w:t>1.</w:t>
      </w:r>
      <w:proofErr w:type="gramStart"/>
      <w:r w:rsidR="005C251D" w:rsidRPr="00F330F4">
        <w:rPr>
          <w:rFonts w:asciiTheme="minorEastAsia" w:hAnsiTheme="minorEastAsia" w:hint="eastAsia"/>
          <w:sz w:val="24"/>
          <w:szCs w:val="24"/>
        </w:rPr>
        <w:t>液位计通常</w:t>
      </w:r>
      <w:proofErr w:type="gramEnd"/>
      <w:r w:rsidR="005C251D" w:rsidRPr="00F330F4">
        <w:rPr>
          <w:rFonts w:asciiTheme="minorEastAsia" w:hAnsiTheme="minorEastAsia" w:hint="eastAsia"/>
          <w:sz w:val="24"/>
          <w:szCs w:val="24"/>
        </w:rPr>
        <w:t>由（  ）部分组成。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A、传感器        B、转换器          C、指示器         D、显示器 </w:t>
      </w:r>
    </w:p>
    <w:p w:rsidR="005C251D" w:rsidRPr="00F330F4" w:rsidRDefault="005C251D" w:rsidP="005C251D">
      <w:pPr>
        <w:spacing w:line="360" w:lineRule="auto"/>
        <w:rPr>
          <w:rFonts w:asciiTheme="minorEastAsia" w:hAnsiTheme="minorEastAsia"/>
          <w:sz w:val="24"/>
          <w:szCs w:val="24"/>
        </w:rPr>
      </w:pPr>
      <w:r>
        <w:rPr>
          <w:rFonts w:asciiTheme="minorEastAsia" w:hAnsiTheme="minorEastAsia" w:hint="eastAsia"/>
          <w:sz w:val="24"/>
          <w:szCs w:val="24"/>
        </w:rPr>
        <w:t>2</w:t>
      </w:r>
      <w:r w:rsidR="00E96BC2">
        <w:rPr>
          <w:rFonts w:asciiTheme="minorEastAsia" w:hAnsiTheme="minorEastAsia" w:hint="eastAsia"/>
          <w:sz w:val="24"/>
          <w:szCs w:val="24"/>
        </w:rPr>
        <w:t>．</w:t>
      </w:r>
      <w:r w:rsidRPr="00F330F4">
        <w:rPr>
          <w:rFonts w:asciiTheme="minorEastAsia" w:hAnsiTheme="minorEastAsia" w:hint="eastAsia"/>
          <w:sz w:val="24"/>
          <w:szCs w:val="24"/>
        </w:rPr>
        <w:t>一般罐体设备附件有（  ）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A、检尺孔和人孔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B、罐体浮标和温度表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C、密度仪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D、管道阀门 </w:t>
      </w:r>
    </w:p>
    <w:p w:rsidR="005C251D" w:rsidRPr="00F330F4" w:rsidRDefault="005C251D" w:rsidP="005C251D">
      <w:pPr>
        <w:spacing w:line="360" w:lineRule="auto"/>
        <w:rPr>
          <w:rFonts w:asciiTheme="minorEastAsia" w:hAnsiTheme="minorEastAsia"/>
          <w:sz w:val="24"/>
          <w:szCs w:val="24"/>
        </w:rPr>
      </w:pPr>
      <w:r>
        <w:rPr>
          <w:rFonts w:asciiTheme="minorEastAsia" w:hAnsiTheme="minorEastAsia" w:hint="eastAsia"/>
          <w:sz w:val="24"/>
          <w:szCs w:val="24"/>
        </w:rPr>
        <w:t>3</w:t>
      </w:r>
      <w:r w:rsidR="00E96BC2">
        <w:rPr>
          <w:rFonts w:asciiTheme="minorEastAsia" w:hAnsiTheme="minorEastAsia" w:hint="eastAsia"/>
          <w:sz w:val="24"/>
          <w:szCs w:val="24"/>
        </w:rPr>
        <w:t>．</w:t>
      </w:r>
      <w:r w:rsidRPr="00F330F4">
        <w:rPr>
          <w:rFonts w:asciiTheme="minorEastAsia" w:hAnsiTheme="minorEastAsia" w:hint="eastAsia"/>
          <w:sz w:val="24"/>
          <w:szCs w:val="24"/>
        </w:rPr>
        <w:t>灭火的基本方法有：（  ）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A、窒息法 B、隔离法 C、冷却法  D抑制法 </w:t>
      </w:r>
    </w:p>
    <w:p w:rsidR="005C251D" w:rsidRPr="00F330F4" w:rsidRDefault="005C251D" w:rsidP="005C251D">
      <w:pPr>
        <w:spacing w:line="360" w:lineRule="auto"/>
        <w:rPr>
          <w:rFonts w:asciiTheme="minorEastAsia" w:hAnsiTheme="minorEastAsia"/>
          <w:sz w:val="24"/>
          <w:szCs w:val="24"/>
        </w:rPr>
      </w:pPr>
      <w:r>
        <w:rPr>
          <w:rFonts w:asciiTheme="minorEastAsia" w:hAnsiTheme="minorEastAsia" w:hint="eastAsia"/>
          <w:sz w:val="24"/>
          <w:szCs w:val="24"/>
        </w:rPr>
        <w:lastRenderedPageBreak/>
        <w:t>4</w:t>
      </w:r>
      <w:r w:rsidR="00E96BC2">
        <w:rPr>
          <w:rFonts w:asciiTheme="minorEastAsia" w:hAnsiTheme="minorEastAsia" w:hint="eastAsia"/>
          <w:sz w:val="24"/>
          <w:szCs w:val="24"/>
        </w:rPr>
        <w:t>．</w:t>
      </w:r>
      <w:r w:rsidRPr="00F330F4">
        <w:rPr>
          <w:rFonts w:asciiTheme="minorEastAsia" w:hAnsiTheme="minorEastAsia" w:hint="eastAsia"/>
          <w:sz w:val="24"/>
          <w:szCs w:val="24"/>
        </w:rPr>
        <w:t>打实尺的油品是（  ）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A、沥青   B、原油   C、汽油   D、柴油 </w:t>
      </w:r>
    </w:p>
    <w:p w:rsidR="005C251D" w:rsidRPr="00F330F4" w:rsidRDefault="005C251D" w:rsidP="005C251D">
      <w:pPr>
        <w:spacing w:line="360" w:lineRule="auto"/>
        <w:rPr>
          <w:rFonts w:asciiTheme="minorEastAsia" w:hAnsiTheme="minorEastAsia"/>
          <w:sz w:val="24"/>
          <w:szCs w:val="24"/>
        </w:rPr>
      </w:pPr>
      <w:r>
        <w:rPr>
          <w:rFonts w:asciiTheme="minorEastAsia" w:hAnsiTheme="minorEastAsia" w:hint="eastAsia"/>
          <w:sz w:val="24"/>
          <w:szCs w:val="24"/>
        </w:rPr>
        <w:t>5</w:t>
      </w:r>
      <w:r w:rsidR="00E96BC2">
        <w:rPr>
          <w:rFonts w:asciiTheme="minorEastAsia" w:hAnsiTheme="minorEastAsia" w:hint="eastAsia"/>
          <w:sz w:val="24"/>
          <w:szCs w:val="24"/>
        </w:rPr>
        <w:t>．</w:t>
      </w:r>
      <w:r w:rsidRPr="00F330F4">
        <w:rPr>
          <w:rFonts w:asciiTheme="minorEastAsia" w:hAnsiTheme="minorEastAsia" w:hint="eastAsia"/>
          <w:sz w:val="24"/>
          <w:szCs w:val="24"/>
        </w:rPr>
        <w:t>以下油品的保管要求正确的是（   ） </w:t>
      </w:r>
    </w:p>
    <w:p w:rsidR="005C251D"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A、必须存放在有经营资质的仓库中,存放在特定的容器中，必须保温隔热</w:t>
      </w:r>
    </w:p>
    <w:p w:rsidR="005C251D" w:rsidRPr="00F330F4"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B、存放场所必须通过权威部门的消防认定并得到批准，作业人员必须取得从业资格证书或上岗证书</w:t>
      </w:r>
    </w:p>
    <w:p w:rsidR="005C251D" w:rsidRPr="00F330F4"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C、严禁在罐区或装置区用铁器敲打油罐和装置，进入生产区不得穿带钉子的鞋和穿着化纤衣服</w:t>
      </w:r>
    </w:p>
    <w:p w:rsidR="005C251D" w:rsidRPr="00F330F4" w:rsidRDefault="005C251D" w:rsidP="005C251D">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D、禁止烟火，严</w:t>
      </w:r>
      <w:r>
        <w:rPr>
          <w:rFonts w:asciiTheme="minorEastAsia" w:hAnsiTheme="minorEastAsia" w:hint="eastAsia"/>
          <w:sz w:val="24"/>
          <w:szCs w:val="24"/>
        </w:rPr>
        <w:t>禁在罐区或装置区携带手机；</w:t>
      </w:r>
      <w:proofErr w:type="gramStart"/>
      <w:r>
        <w:rPr>
          <w:rFonts w:asciiTheme="minorEastAsia" w:hAnsiTheme="minorEastAsia" w:hint="eastAsia"/>
          <w:sz w:val="24"/>
          <w:szCs w:val="24"/>
        </w:rPr>
        <w:t>油品切水或</w:t>
      </w:r>
      <w:proofErr w:type="gramEnd"/>
      <w:r>
        <w:rPr>
          <w:rFonts w:asciiTheme="minorEastAsia" w:hAnsiTheme="minorEastAsia" w:hint="eastAsia"/>
          <w:sz w:val="24"/>
          <w:szCs w:val="24"/>
        </w:rPr>
        <w:t>检尺作业时必须站在通风口处</w:t>
      </w:r>
    </w:p>
    <w:p w:rsidR="0000217E" w:rsidRPr="00946542" w:rsidRDefault="005C251D" w:rsidP="0000217E">
      <w:pPr>
        <w:spacing w:line="360" w:lineRule="auto"/>
        <w:rPr>
          <w:sz w:val="24"/>
          <w:szCs w:val="24"/>
        </w:rPr>
      </w:pPr>
      <w:r>
        <w:rPr>
          <w:rFonts w:hint="eastAsia"/>
          <w:sz w:val="24"/>
          <w:szCs w:val="24"/>
        </w:rPr>
        <w:t>三、</w:t>
      </w:r>
      <w:r w:rsidR="0000217E">
        <w:rPr>
          <w:rFonts w:hint="eastAsia"/>
          <w:sz w:val="24"/>
          <w:szCs w:val="24"/>
        </w:rPr>
        <w:t>判断</w:t>
      </w:r>
      <w:r w:rsidR="0000217E" w:rsidRPr="00946542">
        <w:rPr>
          <w:rFonts w:hint="eastAsia"/>
          <w:sz w:val="24"/>
          <w:szCs w:val="24"/>
        </w:rPr>
        <w:t>题</w:t>
      </w:r>
      <w:r w:rsidR="00472CDD">
        <w:rPr>
          <w:rFonts w:hint="eastAsia"/>
          <w:sz w:val="24"/>
          <w:szCs w:val="24"/>
        </w:rPr>
        <w:t>（每题</w:t>
      </w:r>
      <w:r w:rsidR="00472CDD">
        <w:rPr>
          <w:rFonts w:hint="eastAsia"/>
          <w:sz w:val="24"/>
          <w:szCs w:val="24"/>
        </w:rPr>
        <w:t>3</w:t>
      </w:r>
      <w:r w:rsidR="00472CDD">
        <w:rPr>
          <w:rFonts w:hint="eastAsia"/>
          <w:sz w:val="24"/>
          <w:szCs w:val="24"/>
        </w:rPr>
        <w:t>分，共</w:t>
      </w:r>
      <w:r w:rsidR="00472CDD">
        <w:rPr>
          <w:rFonts w:hint="eastAsia"/>
          <w:sz w:val="24"/>
          <w:szCs w:val="24"/>
        </w:rPr>
        <w:t>45</w:t>
      </w:r>
      <w:r w:rsidR="00472CDD">
        <w:rPr>
          <w:rFonts w:hint="eastAsia"/>
          <w:sz w:val="24"/>
          <w:szCs w:val="24"/>
        </w:rPr>
        <w:t>分）</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 xml:space="preserve">1.燃烧具备条件是可燃物、助燃物、氧气三者同时具备并相互作用。(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 xml:space="preserve">2.闪点是油品火灾危险出现的最高温度。(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 xml:space="preserve">3．灭火的基本原理是：根据燃烧的基本条件，采取一切灭火措施，破坏已经形成的燃烧条件，或终止燃烧的连锁反应，使火熄灭或把火势控制在一定范围，最大限度减少火灾损失。(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 xml:space="preserve">4．石油产品在运输、装卸过程中因流动、晃动、冲击，或与其它物体的相互接触，在迅速分离时，都会产生静电，静电荷可高达几千伏甚至几万伏。(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5.</w:t>
      </w:r>
      <w:r w:rsidRPr="00EF441A">
        <w:rPr>
          <w:rFonts w:asciiTheme="minorEastAsia" w:hAnsiTheme="minorEastAsia"/>
          <w:sz w:val="24"/>
          <w:szCs w:val="24"/>
        </w:rPr>
        <w:t xml:space="preserve"> </w:t>
      </w:r>
      <w:r w:rsidRPr="00EF441A">
        <w:rPr>
          <w:rFonts w:asciiTheme="minorEastAsia" w:hAnsiTheme="minorEastAsia" w:hint="eastAsia"/>
          <w:sz w:val="24"/>
          <w:szCs w:val="24"/>
        </w:rPr>
        <w:t>油品在</w:t>
      </w:r>
      <w:proofErr w:type="gramStart"/>
      <w:r w:rsidRPr="00EF441A">
        <w:rPr>
          <w:rFonts w:asciiTheme="minorEastAsia" w:hAnsiTheme="minorEastAsia" w:hint="eastAsia"/>
          <w:sz w:val="24"/>
          <w:szCs w:val="24"/>
        </w:rPr>
        <w:t>输转过程</w:t>
      </w:r>
      <w:proofErr w:type="gramEnd"/>
      <w:r w:rsidRPr="00EF441A">
        <w:rPr>
          <w:rFonts w:asciiTheme="minorEastAsia" w:hAnsiTheme="minorEastAsia" w:hint="eastAsia"/>
          <w:sz w:val="24"/>
          <w:szCs w:val="24"/>
        </w:rPr>
        <w:t>中产生静电的原因之一是油品流速过快。（</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6. 在油气罐区使用非防爆照明、电气设施、工器具和电子器材是可以的。(</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7.只要主管领导允许，可以向油气储罐或与储罐连接管道中直接添加性质不明或能发生剧烈反应的物质。（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8. 在用油气储罐安全阀切断阀和在泄压排放系统加盲板。（</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9. 除本单位人员外其他所有人都不可以进入油品罐区。（</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10.化学性质相抵触或灭火方法不同的两类危险化学品，不得混合贮存。（</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11.工人有权了解化学品的特性、危害性、预防措施、培训程序;当有充分理由判断安</w:t>
      </w:r>
      <w:r w:rsidRPr="00EF441A">
        <w:rPr>
          <w:rFonts w:asciiTheme="minorEastAsia" w:hAnsiTheme="minorEastAsia" w:hint="eastAsia"/>
          <w:sz w:val="24"/>
          <w:szCs w:val="24"/>
        </w:rPr>
        <w:lastRenderedPageBreak/>
        <w:t>全与健康受到威胁时，可以脱离危险区，并不受不公正待遇。（</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12.工作场所使用化学品的单位，应按国家有关规定清除化学废料和盛装危险化学品的废旧容器。（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13、危险化学品运输车辆的驾驶员应接</w:t>
      </w:r>
      <w:proofErr w:type="gramStart"/>
      <w:r w:rsidRPr="00EF441A">
        <w:rPr>
          <w:rFonts w:asciiTheme="minorEastAsia" w:hAnsiTheme="minorEastAsia" w:hint="eastAsia"/>
          <w:sz w:val="24"/>
          <w:szCs w:val="24"/>
        </w:rPr>
        <w:t>受安全</w:t>
      </w:r>
      <w:proofErr w:type="gramEnd"/>
      <w:r w:rsidRPr="00EF441A">
        <w:rPr>
          <w:rFonts w:asciiTheme="minorEastAsia" w:hAnsiTheme="minorEastAsia" w:hint="eastAsia"/>
          <w:sz w:val="24"/>
          <w:szCs w:val="24"/>
        </w:rPr>
        <w:t xml:space="preserve">知识培训。 （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 </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14. 巡回检查只是一种形式，没有多大作用。（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EF441A" w:rsidRPr="00EF441A" w:rsidRDefault="00EF441A" w:rsidP="00EF441A">
      <w:pPr>
        <w:spacing w:line="560" w:lineRule="exact"/>
        <w:rPr>
          <w:rFonts w:asciiTheme="minorEastAsia" w:hAnsiTheme="minorEastAsia"/>
          <w:sz w:val="24"/>
          <w:szCs w:val="24"/>
        </w:rPr>
      </w:pPr>
      <w:r w:rsidRPr="00EF441A">
        <w:rPr>
          <w:rFonts w:asciiTheme="minorEastAsia" w:hAnsiTheme="minorEastAsia" w:hint="eastAsia"/>
          <w:sz w:val="24"/>
          <w:szCs w:val="24"/>
        </w:rPr>
        <w:t>15.</w:t>
      </w:r>
      <w:r w:rsidRPr="00EF441A">
        <w:rPr>
          <w:rFonts w:asciiTheme="minorEastAsia" w:hAnsiTheme="minorEastAsia"/>
          <w:sz w:val="24"/>
          <w:szCs w:val="24"/>
        </w:rPr>
        <w:t xml:space="preserve"> 为防止易燃气体积聚而发生爆炸和火灾，贮存和使用易燃液体的区域要有良好的空气流通。（</w:t>
      </w:r>
      <w:r>
        <w:rPr>
          <w:rFonts w:asciiTheme="minorEastAsia" w:hAnsiTheme="minorEastAsia" w:hint="eastAsia"/>
          <w:sz w:val="24"/>
          <w:szCs w:val="24"/>
        </w:rPr>
        <w:t xml:space="preserve">   </w:t>
      </w:r>
      <w:r w:rsidRPr="00EF441A">
        <w:rPr>
          <w:rFonts w:asciiTheme="minorEastAsia" w:hAnsiTheme="minorEastAsia"/>
          <w:sz w:val="24"/>
          <w:szCs w:val="24"/>
        </w:rPr>
        <w:t>） </w:t>
      </w:r>
    </w:p>
    <w:p w:rsidR="0000217E" w:rsidRPr="00EF441A" w:rsidRDefault="0000217E" w:rsidP="0000217E">
      <w:pPr>
        <w:spacing w:line="360" w:lineRule="auto"/>
        <w:rPr>
          <w:rFonts w:asciiTheme="minorEastAsia" w:hAnsiTheme="minorEastAsia"/>
          <w:sz w:val="24"/>
          <w:szCs w:val="24"/>
        </w:rPr>
      </w:pPr>
    </w:p>
    <w:p w:rsidR="000D2983" w:rsidRDefault="000D2983"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rsidP="000D2983">
      <w:pPr>
        <w:spacing w:line="360" w:lineRule="auto"/>
        <w:rPr>
          <w:sz w:val="24"/>
          <w:szCs w:val="24"/>
        </w:rPr>
      </w:pPr>
    </w:p>
    <w:p w:rsidR="00EF04F5" w:rsidRDefault="00EF04F5">
      <w:pPr>
        <w:widowControl/>
        <w:jc w:val="left"/>
        <w:rPr>
          <w:rFonts w:ascii="黑体" w:eastAsia="黑体" w:hAnsi="黑体"/>
          <w:sz w:val="32"/>
          <w:szCs w:val="32"/>
        </w:rPr>
      </w:pPr>
      <w:r>
        <w:rPr>
          <w:rFonts w:ascii="黑体" w:eastAsia="黑体" w:hAnsi="黑体"/>
          <w:sz w:val="32"/>
          <w:szCs w:val="32"/>
        </w:rPr>
        <w:br w:type="page"/>
      </w:r>
    </w:p>
    <w:p w:rsidR="005063E2" w:rsidRDefault="005063E2" w:rsidP="00E96BC2">
      <w:pPr>
        <w:spacing w:beforeLines="50" w:afterLines="50" w:line="360" w:lineRule="auto"/>
        <w:jc w:val="center"/>
        <w:rPr>
          <w:sz w:val="24"/>
          <w:szCs w:val="24"/>
        </w:rPr>
      </w:pPr>
      <w:r w:rsidRPr="00A135B6">
        <w:rPr>
          <w:rFonts w:ascii="黑体" w:eastAsia="黑体" w:hAnsi="黑体" w:hint="eastAsia"/>
          <w:sz w:val="32"/>
          <w:szCs w:val="32"/>
        </w:rPr>
        <w:lastRenderedPageBreak/>
        <w:t>安全常识测试A卷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储存易燃液体类</w:t>
      </w:r>
      <w:r w:rsidRPr="00A135B6">
        <w:rPr>
          <w:rFonts w:ascii="黑体" w:eastAsia="黑体" w:hAnsi="黑体" w:hint="eastAsia"/>
          <w:sz w:val="32"/>
          <w:szCs w:val="32"/>
        </w:rPr>
        <w:t>）</w:t>
      </w:r>
    </w:p>
    <w:p w:rsidR="005063E2" w:rsidRDefault="005063E2" w:rsidP="005063E2">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Pr="00946542">
        <w:rPr>
          <w:rFonts w:hint="eastAsia"/>
          <w:sz w:val="24"/>
          <w:szCs w:val="24"/>
        </w:rPr>
        <w:t>题（每题</w:t>
      </w:r>
      <w:r w:rsidRPr="00946542">
        <w:rPr>
          <w:rFonts w:hint="eastAsia"/>
          <w:sz w:val="24"/>
          <w:szCs w:val="24"/>
        </w:rPr>
        <w:t>3</w:t>
      </w:r>
      <w:r w:rsidRPr="00946542">
        <w:rPr>
          <w:rFonts w:hint="eastAsia"/>
          <w:sz w:val="24"/>
          <w:szCs w:val="24"/>
        </w:rPr>
        <w:t>分，共</w:t>
      </w:r>
      <w:r w:rsidRPr="00946542">
        <w:rPr>
          <w:rFonts w:hint="eastAsia"/>
          <w:sz w:val="24"/>
          <w:szCs w:val="24"/>
        </w:rPr>
        <w:t>30</w:t>
      </w:r>
      <w:r w:rsidRPr="00946542">
        <w:rPr>
          <w:rFonts w:hint="eastAsia"/>
          <w:sz w:val="24"/>
          <w:szCs w:val="24"/>
        </w:rPr>
        <w:t>分）</w:t>
      </w:r>
    </w:p>
    <w:p w:rsidR="005063E2" w:rsidRPr="00380D75" w:rsidRDefault="005063E2" w:rsidP="005063E2">
      <w:pPr>
        <w:spacing w:line="360" w:lineRule="auto"/>
        <w:ind w:firstLineChars="200" w:firstLine="480"/>
        <w:rPr>
          <w:sz w:val="24"/>
          <w:szCs w:val="24"/>
        </w:rPr>
      </w:pPr>
      <w:r>
        <w:rPr>
          <w:rFonts w:hint="eastAsia"/>
          <w:sz w:val="24"/>
          <w:szCs w:val="24"/>
        </w:rPr>
        <w:t>CDCDC     AAA</w:t>
      </w:r>
      <w:r w:rsidR="005C251D">
        <w:rPr>
          <w:rFonts w:hint="eastAsia"/>
          <w:sz w:val="24"/>
          <w:szCs w:val="24"/>
        </w:rPr>
        <w:t>B</w:t>
      </w:r>
      <w:r>
        <w:rPr>
          <w:rFonts w:hint="eastAsia"/>
          <w:sz w:val="24"/>
          <w:szCs w:val="24"/>
        </w:rPr>
        <w:t>A</w:t>
      </w:r>
      <w:r w:rsidR="003B0C90">
        <w:rPr>
          <w:rFonts w:hint="eastAsia"/>
          <w:sz w:val="24"/>
          <w:szCs w:val="24"/>
        </w:rPr>
        <w:t xml:space="preserve">  </w:t>
      </w:r>
    </w:p>
    <w:p w:rsidR="005C251D" w:rsidRDefault="0000217E" w:rsidP="0000217E">
      <w:pPr>
        <w:spacing w:line="360" w:lineRule="auto"/>
        <w:rPr>
          <w:sz w:val="24"/>
          <w:szCs w:val="24"/>
        </w:rPr>
      </w:pPr>
      <w:r>
        <w:rPr>
          <w:rFonts w:hint="eastAsia"/>
          <w:sz w:val="24"/>
          <w:szCs w:val="24"/>
        </w:rPr>
        <w:t>二</w:t>
      </w:r>
      <w:r w:rsidRPr="00946542">
        <w:rPr>
          <w:rFonts w:hint="eastAsia"/>
          <w:sz w:val="24"/>
          <w:szCs w:val="24"/>
        </w:rPr>
        <w:t>、</w:t>
      </w:r>
      <w:r w:rsidR="005C251D">
        <w:rPr>
          <w:rFonts w:hint="eastAsia"/>
          <w:sz w:val="24"/>
          <w:szCs w:val="24"/>
        </w:rPr>
        <w:t>多选题</w:t>
      </w:r>
    </w:p>
    <w:p w:rsidR="005C251D" w:rsidRDefault="005C251D" w:rsidP="005C251D">
      <w:pPr>
        <w:ind w:firstLineChars="200" w:firstLine="480"/>
      </w:pPr>
      <w:r>
        <w:rPr>
          <w:rFonts w:asciiTheme="minorEastAsia" w:hAnsiTheme="minorEastAsia" w:hint="eastAsia"/>
          <w:sz w:val="24"/>
          <w:szCs w:val="24"/>
        </w:rPr>
        <w:t>AB</w:t>
      </w:r>
      <w:r>
        <w:t xml:space="preserve">     </w:t>
      </w:r>
      <w:proofErr w:type="spellStart"/>
      <w:r>
        <w:rPr>
          <w:rFonts w:asciiTheme="minorEastAsia" w:hAnsiTheme="minorEastAsia" w:hint="eastAsia"/>
          <w:sz w:val="24"/>
          <w:szCs w:val="24"/>
        </w:rPr>
        <w:t>AB</w:t>
      </w:r>
      <w:proofErr w:type="spellEnd"/>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BCD</w:t>
      </w:r>
      <w:r>
        <w:t xml:space="preserve">     </w:t>
      </w:r>
      <w:r>
        <w:rPr>
          <w:rFonts w:asciiTheme="minorEastAsia" w:hAnsiTheme="minorEastAsia" w:hint="eastAsia"/>
          <w:sz w:val="24"/>
          <w:szCs w:val="24"/>
        </w:rPr>
        <w:t xml:space="preserve">ABCD   </w:t>
      </w:r>
    </w:p>
    <w:p w:rsidR="0000217E" w:rsidRPr="00946542" w:rsidRDefault="005C251D" w:rsidP="0000217E">
      <w:pPr>
        <w:spacing w:line="360" w:lineRule="auto"/>
        <w:rPr>
          <w:sz w:val="24"/>
          <w:szCs w:val="24"/>
        </w:rPr>
      </w:pPr>
      <w:r>
        <w:rPr>
          <w:rFonts w:hint="eastAsia"/>
          <w:sz w:val="24"/>
          <w:szCs w:val="24"/>
        </w:rPr>
        <w:t>三、</w:t>
      </w:r>
      <w:r w:rsidR="0000217E">
        <w:rPr>
          <w:rFonts w:hint="eastAsia"/>
          <w:sz w:val="24"/>
          <w:szCs w:val="24"/>
        </w:rPr>
        <w:t>判断</w:t>
      </w:r>
      <w:r w:rsidR="0000217E" w:rsidRPr="00946542">
        <w:rPr>
          <w:rFonts w:hint="eastAsia"/>
          <w:sz w:val="24"/>
          <w:szCs w:val="24"/>
        </w:rPr>
        <w:t>题</w:t>
      </w:r>
    </w:p>
    <w:p w:rsidR="00EF441A" w:rsidRDefault="00EF441A" w:rsidP="005C251D">
      <w:pPr>
        <w:ind w:firstLineChars="200" w:firstLine="480"/>
      </w:pPr>
      <w:r w:rsidRPr="00EF441A">
        <w:rPr>
          <w:rFonts w:asciiTheme="minorEastAsia" w:hAnsiTheme="minorEastAsia" w:hint="eastAsia"/>
          <w:sz w:val="24"/>
          <w:szCs w:val="24"/>
        </w:rPr>
        <w:t>××√√√</w:t>
      </w:r>
      <w:r>
        <w:rPr>
          <w:rFonts w:hint="eastAsia"/>
        </w:rPr>
        <w:t xml:space="preserve">     </w:t>
      </w:r>
      <w:r w:rsidRPr="00EF441A">
        <w:rPr>
          <w:rFonts w:asciiTheme="minorEastAsia" w:hAnsiTheme="minorEastAsia" w:hint="eastAsia"/>
          <w:sz w:val="24"/>
          <w:szCs w:val="24"/>
        </w:rPr>
        <w:t>××××√</w:t>
      </w:r>
      <w:r>
        <w:rPr>
          <w:rFonts w:hint="eastAsia"/>
        </w:rPr>
        <w:t xml:space="preserve">       </w:t>
      </w:r>
      <w:r w:rsidRPr="00EF441A">
        <w:rPr>
          <w:rFonts w:asciiTheme="minorEastAsia" w:hAnsiTheme="minorEastAsia" w:hint="eastAsia"/>
          <w:sz w:val="24"/>
          <w:szCs w:val="24"/>
        </w:rPr>
        <w:t>√×××√</w:t>
      </w:r>
    </w:p>
    <w:p w:rsidR="0000217E" w:rsidRDefault="0000217E" w:rsidP="0000217E">
      <w:pPr>
        <w:spacing w:line="360" w:lineRule="auto"/>
        <w:rPr>
          <w:sz w:val="24"/>
          <w:szCs w:val="24"/>
        </w:rPr>
      </w:pPr>
    </w:p>
    <w:p w:rsidR="00380D75" w:rsidRPr="0000217E" w:rsidRDefault="00380D75" w:rsidP="000D2983">
      <w:pPr>
        <w:spacing w:line="360" w:lineRule="auto"/>
        <w:rPr>
          <w:sz w:val="24"/>
          <w:szCs w:val="24"/>
        </w:rPr>
      </w:pPr>
    </w:p>
    <w:sectPr w:rsidR="00380D75" w:rsidRPr="0000217E" w:rsidSect="00946542">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B6B" w:rsidRDefault="003C2B6B" w:rsidP="00D961DE">
      <w:r>
        <w:separator/>
      </w:r>
    </w:p>
  </w:endnote>
  <w:endnote w:type="continuationSeparator" w:id="0">
    <w:p w:rsidR="003C2B6B" w:rsidRDefault="003C2B6B"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B6B" w:rsidRDefault="003C2B6B" w:rsidP="00D961DE">
      <w:r>
        <w:separator/>
      </w:r>
    </w:p>
  </w:footnote>
  <w:footnote w:type="continuationSeparator" w:id="0">
    <w:p w:rsidR="003C2B6B" w:rsidRDefault="003C2B6B"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61DE"/>
    <w:rsid w:val="0000217E"/>
    <w:rsid w:val="00064349"/>
    <w:rsid w:val="000B51CD"/>
    <w:rsid w:val="000D2983"/>
    <w:rsid w:val="000F302B"/>
    <w:rsid w:val="000F6C94"/>
    <w:rsid w:val="00192C4D"/>
    <w:rsid w:val="001E20C9"/>
    <w:rsid w:val="002328AF"/>
    <w:rsid w:val="003100EE"/>
    <w:rsid w:val="00380D75"/>
    <w:rsid w:val="003B0C90"/>
    <w:rsid w:val="003C2B6B"/>
    <w:rsid w:val="0040356D"/>
    <w:rsid w:val="00407B42"/>
    <w:rsid w:val="00472CDD"/>
    <w:rsid w:val="004B0378"/>
    <w:rsid w:val="004D0BA5"/>
    <w:rsid w:val="004E6D12"/>
    <w:rsid w:val="005063E2"/>
    <w:rsid w:val="00527B25"/>
    <w:rsid w:val="005809AE"/>
    <w:rsid w:val="00591091"/>
    <w:rsid w:val="005C251D"/>
    <w:rsid w:val="005C44EC"/>
    <w:rsid w:val="00685795"/>
    <w:rsid w:val="006E54A9"/>
    <w:rsid w:val="006F03D2"/>
    <w:rsid w:val="00865EE7"/>
    <w:rsid w:val="0087580F"/>
    <w:rsid w:val="008F7002"/>
    <w:rsid w:val="009A70C9"/>
    <w:rsid w:val="00A4456A"/>
    <w:rsid w:val="00AA0E03"/>
    <w:rsid w:val="00AE267D"/>
    <w:rsid w:val="00B61FF5"/>
    <w:rsid w:val="00BC3C84"/>
    <w:rsid w:val="00C46498"/>
    <w:rsid w:val="00CD146D"/>
    <w:rsid w:val="00D961DE"/>
    <w:rsid w:val="00DC448B"/>
    <w:rsid w:val="00DD2F11"/>
    <w:rsid w:val="00DF1EC0"/>
    <w:rsid w:val="00E76E0D"/>
    <w:rsid w:val="00E94A6A"/>
    <w:rsid w:val="00E96BC2"/>
    <w:rsid w:val="00EA12E6"/>
    <w:rsid w:val="00EF04F5"/>
    <w:rsid w:val="00EF441A"/>
    <w:rsid w:val="00F747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List Paragraph"/>
    <w:basedOn w:val="a"/>
    <w:uiPriority w:val="34"/>
    <w:qFormat/>
    <w:rsid w:val="003B0C9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300</Words>
  <Characters>1711</Characters>
  <Application>Microsoft Office Word</Application>
  <DocSecurity>0</DocSecurity>
  <Lines>14</Lines>
  <Paragraphs>4</Paragraphs>
  <ScaleCrop>false</ScaleCrop>
  <Company>微软中国</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19</cp:revision>
  <dcterms:created xsi:type="dcterms:W3CDTF">2016-07-12T12:17:00Z</dcterms:created>
  <dcterms:modified xsi:type="dcterms:W3CDTF">2016-07-26T08:58:00Z</dcterms:modified>
</cp:coreProperties>
</file>