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C25" w:rsidRPr="00CB09B5" w:rsidRDefault="00A65C25" w:rsidP="00A65C25">
      <w:pPr>
        <w:widowControl/>
        <w:spacing w:line="560" w:lineRule="exact"/>
        <w:ind w:firstLineChars="200" w:firstLine="880"/>
        <w:jc w:val="left"/>
        <w:rPr>
          <w:rFonts w:ascii="方正小标宋简体" w:eastAsia="方正小标宋简体" w:hAnsi="Arial" w:cs="Arial"/>
          <w:color w:val="222222"/>
          <w:kern w:val="0"/>
          <w:sz w:val="44"/>
          <w:szCs w:val="44"/>
        </w:rPr>
      </w:pPr>
      <w:r w:rsidRPr="00CB09B5">
        <w:rPr>
          <w:rFonts w:ascii="方正小标宋简体" w:eastAsia="方正小标宋简体" w:hAnsi="Arial" w:cs="Arial" w:hint="eastAsia"/>
          <w:color w:val="222222"/>
          <w:kern w:val="0"/>
          <w:sz w:val="44"/>
          <w:szCs w:val="44"/>
        </w:rPr>
        <w:t>危险化学品安全生产</w:t>
      </w:r>
      <w:r>
        <w:rPr>
          <w:rFonts w:ascii="方正小标宋简体" w:eastAsia="方正小标宋简体" w:hAnsi="Arial" w:cs="Arial" w:hint="eastAsia"/>
          <w:color w:val="222222"/>
          <w:kern w:val="0"/>
          <w:sz w:val="44"/>
          <w:szCs w:val="44"/>
        </w:rPr>
        <w:t>管理</w:t>
      </w:r>
      <w:r w:rsidRPr="00CB09B5">
        <w:rPr>
          <w:rFonts w:ascii="方正小标宋简体" w:eastAsia="方正小标宋简体" w:hAnsi="Arial" w:cs="Arial" w:hint="eastAsia"/>
          <w:color w:val="222222"/>
          <w:kern w:val="0"/>
          <w:sz w:val="44"/>
          <w:szCs w:val="44"/>
        </w:rPr>
        <w:t>知识题库</w:t>
      </w:r>
    </w:p>
    <w:p w:rsidR="00A65C25" w:rsidRPr="00A65C25" w:rsidRDefault="00A65C25" w:rsidP="0015702B">
      <w:pPr>
        <w:widowControl/>
        <w:spacing w:line="560" w:lineRule="exact"/>
        <w:ind w:firstLineChars="1100" w:firstLine="3520"/>
        <w:jc w:val="left"/>
        <w:rPr>
          <w:rFonts w:ascii="黑体" w:eastAsia="黑体" w:hAnsi="黑体" w:cs="Arial" w:hint="eastAsia"/>
          <w:color w:val="222222"/>
          <w:kern w:val="0"/>
          <w:sz w:val="32"/>
          <w:szCs w:val="32"/>
        </w:rPr>
      </w:pPr>
    </w:p>
    <w:p w:rsidR="0015702B" w:rsidRPr="00D975BC" w:rsidRDefault="0015702B" w:rsidP="0015702B">
      <w:pPr>
        <w:widowControl/>
        <w:spacing w:line="560" w:lineRule="exact"/>
        <w:ind w:firstLineChars="1100" w:firstLine="3520"/>
        <w:jc w:val="left"/>
        <w:rPr>
          <w:rFonts w:ascii="黑体" w:eastAsia="黑体" w:hAnsi="黑体" w:cs="Arial"/>
          <w:color w:val="222222"/>
          <w:kern w:val="0"/>
          <w:sz w:val="32"/>
          <w:szCs w:val="32"/>
        </w:rPr>
      </w:pPr>
      <w:r w:rsidRPr="00D975BC">
        <w:rPr>
          <w:rFonts w:ascii="黑体" w:eastAsia="黑体" w:hAnsi="黑体" w:cs="Arial" w:hint="eastAsia"/>
          <w:color w:val="222222"/>
          <w:kern w:val="0"/>
          <w:sz w:val="32"/>
          <w:szCs w:val="32"/>
        </w:rPr>
        <w:t>多项选择题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1.企业应实施安全标准化管理，推行（ABCD）的安全管理和监督原则，形成良好的安全文化。</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全员 B. 全过程C. 全方位D. 全天候</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2.建设（生产）单位的（ABC），必须依法接受政府有关主管部门组织的安全生产培训教育、</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安全作业培训，经考核合格取得安全资格证书或特种作业操作资格证书后，方可任职或上岗作业。</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A、主要负责人B、安全生产管理人员 C、特种作业人员D、车间主任</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3.符合《有限空间安全作业五条规定》的是（BC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A、擅自进入有限空间作业B、严禁通风、检测不合格作业C、严禁盲目自救D、先上岗后培训</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4.职业病防治工作应坚持（BC）的方针，实行分类管理、综合治理。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安全第一B 预防为主C 防治结合D 环境管理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5.向用人单位提供可能产生职业病危害的设备的，应当提供中文说明书，并在设备的醒</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目位</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警示标识和中文警示说明。警示说明应当载明（ABCD）等内容。</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 设备性能B 可能产生的职业病危害</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安全操作和维护注意事项D 职业病防护以及应急救治措施</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7.生产工艺的全过程中存在的职业性危害因素有化学因素、物理因素和生物因素。</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其中物理因素包括：（BCD）。 A 生产性粉尘B 高温C 高气压D 振动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8.职业病危害，是指对从事职业活动的劳动者可能导致职业病的各种危害。职业病危害因素包括：（ABCD）。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化学因素B 物理因素C 生物因素D 在作业过程中产生的其他职业有害因素</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9.生产经营单位应当组织开展本单位的应急预案培训活动，使有关人员了解应急预案内容， 熟悉（ABD）。 A 应急职责B 应急程序C 应急物资储备D 岗位隐患处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方案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10.应急预案规定现场处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方案，应当包括危险性分析（ABC）和注意事项等内容。</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可能发生的事故特征B 应急处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程序C 应急处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要点D 操作规程</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11.综合应急预案应当包括本单位的应急组织机构及其职责、（ABCD）等主要内容。</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预案体系及响应程序B 事故预防及应急保障C 应急培训D 预案演练</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12.按照社会危害程度，影响范围等因素，自然灾害、事故灾难、公共卫生事件分为（ABD）、 一般四级。 A 特别重大B 重大C 特大D 较大</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13.在应急救援程序中，控制危险区域实施要点有（ABD）。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实施警戒B 清除火源C 勘查现场D 维护秩序</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14.应急预案要有权威性，各级应急救援组织应（BC）。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独立操作B 职责明确C 通力协作D 相互指导</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15.根据实际情况，按事故的（AC）、影响范围、严重后果分等级地制定相应的预案。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性质B 大小C 类型D 数量</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16.下列关于危险化学品生产、储存和使用的有关规定，说法正确的是（ABD）。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未经审批，任何单位和个人不得生产和储存危险化学品</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危险化学品生产、储存和使用企业应有健全的安全管理制度</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危险化学品生产、储存的小型企业，可以没有专用仓库、专用场地或专用储存室</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依法设立的危险化学品生产企业，必须向国家质监部门申请领取危险化学品生产许可证</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17.静电的起电方式主要有（ABCD）。 A 接触起电B 剥离起电C 感应起电D 电解起电</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18.下列哪些爆炸属于物理爆炸（AB）。 A 超压爆炸B 锅炉爆炸C 氧化爆炸D 面粉爆炸</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19.生产过程中的明火主要指（ABC）。 A 加热用火B 维修用火C 其它火源D 火柴</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20.生产装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中明火加热设备的布</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，应当按照规定，与可能产生可燃气（蒸气、粉尘）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的工艺设备和罐区保持足够的安全距离，并应布</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在容易散发可燃物设备、系统的（BC）。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下风向B 上风向C 侧风向D 其它风向</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21.储存易燃易爆物品的仓库保管人员“一日三查”是指（ABC）。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上班后检查B 当班中检查C 下班前检查D 夜晚巡查</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22.以下属于燃烧必备的三个条件之一的是（ABC）。 A 助燃剂B 可燃物C 引燃源D 温度</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23.危险化学品的主标志，由（ABCD）部分组成。</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危险特性图形B 文字说明C 危险类别号D 底色</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24.液体产生静电荷的多少，与（ABCD）有关。</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液体的介电常数B 液体的电阻率C 输送管道的材料D 液体在管内的流速</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25.由于易燃液体的（ABCD），就决定了它比一般的可燃物更危险。</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高挥发性B 蒸汽的扩散性C 液体的易流动性D 闪点低</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26.处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危险化学品的生产或者储存设备、库存产品及生产原料，不得留有事故隐患。</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方案应当报所在地设区的市级人民政府（ABC）备案。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 危险化学品安全监督管理综合工作的部门B 同级环境保护部门C 公安部门D 防疫部门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27.危险化学品生产企业发现其生产的危险化学品有新的危害特性时，应当立即公告，</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并及时修订（BD）。 A 产品质量说明书B 安全技术说明书C 产品标签D 安全标签</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28.《危险化学品安全管理条例》所称危险化学品，包括爆炸品、压缩气体和液化气体、</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（ABCD）、有毒品、放射性物品和腐蚀品。</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易燃液体B 易燃固体C 自燃物品和遇湿易燃物品D 氧化剂和有机过氧化物</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29.《危险化学品安全管理条例》规定国家对危险化学品的生产和储存实行（ABC），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并对危险化学品生产、储存实行审批制度。 A 统一规划B 合理布局C 严格控制D 资质管理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30.化学品安全标签内容中警示词（ABC）。 A 危险B 警告C 注意D 中毒</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31.符合《企业安全生产应急管理九条规定》的是（ABCD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A、落实企业主要负责人是安全生产应急管理第一责任人的工作责任制，层层建立安全生产应急 管理责任体系。B、必须依法设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安全生产应急管理机构，配备专职或者兼职安全生产应急管理人员，建立应急管理工作制度。C、必须在险情或事故发生后第</w:t>
      </w:r>
      <w:r w:rsidRPr="00CB09B5">
        <w:rPr>
          <w:rFonts w:ascii="仿宋_GB2312" w:eastAsia="仿宋_GB2312" w:hAnsi="Arial" w:cs="Arial" w:hint="eastAsia"/>
          <w:color w:val="222222"/>
          <w:kern w:val="0"/>
          <w:sz w:val="32"/>
          <w:szCs w:val="32"/>
        </w:rPr>
        <w:lastRenderedPageBreak/>
        <w:t>一时间做好先期处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，及时采取隔离和疏散措施，并按规定立即如实向当地政府及有关部门报告。D、必须每年对应急投入、应急准备、应急处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与 救援等工作进行总结评估。</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32.化学品具有的危险特性包括（ABC）。 A 易燃B 腐蚀C 放射性D 反应速度极快</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33.下列情况中属于事故发生的直接原因为（AD）。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人的不安全行为B 教育培训不够或者未经安全培训</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没有操作规程或者操作规程不健全D 物的不安全状态</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34.安全技术标准按法律效力分为（AD）。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强制性标准B 国际标准C 国外标准D 推荐性标准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35.企业根据安全检查计划开展各种形式的安全检查，安全检查的形式主要有（ABCD）。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综合检查B 专业检查C 日常检查D 季节性检查</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36.企业应实施安全标准化管理，推行（ABCD）的安全管理和监督原则，形成良好的安全文化。</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全员B 全过程C 全方位D 全天候</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37.以下（ABD）属特种作业人员。 A 电工B 焊工C 电梯司机D 厂内机动车驾驶员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38.风险管理包括（ABC）。 A 风险评价B 风险控制C 风险识别D 定量评价</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39.符合《用人单位职业病危害防治八条规定》的是（ABCD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A、建立健全职业病危害防治责任制B、保证工作场所符合职业卫生要求C、对劳动者进行职业卫 生培训D、组织劳动者职业健康检查并建立监护档案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40.人类的三大安全对策包括（ABC）。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安全工程技术对策B 安全教育对策C 安全管理对策D 激励对策</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41.生产经营单位的主要负责人对本单位安全生产工作负有（ABC）的职责。</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建立、健全本单位安全生产责任制，组织制定本单位安全生产规章制度和操作规程</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保证本单位安全生产投入的有效实施，督促、检查本单位的安全生产工作，及时消除生产安全 事故隐患</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组织制定并实施本单位的生产安全事故应急救援预案，及时、如实报告生产安全事故</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配备生产需要的管理人员和技术人员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42.生产经营单位职业安全健康管理体系内部审核应当考虑的内容（ABC）。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生产经营单位的职业安全健康方针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生产经营单位的程序及作业场所的条件和作业规程</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使用的职业安全健康法律、法规及其他要求</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生产经营单位资金承受能力</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43.职业安全健康管理体系中的管理方案包括内容（ABC）。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 所策划风险控制措施以及获取法律、法规及其他要求的结果为主要依据，实现目标方法</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所策划风险控制措施以及获取法律、法规及其他要求的结果为主要依据，实现目标方法的职责 部门（人员）及其绩效标准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实施所策划风险控制措施以及获取法律、法规及其他要求的结果为主要依据，实现目标方法 所要求的时间表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不包括实施所策划风险控制措施以及获取法律、法规及其他要求的结果为主要依据，实现目标 方法所必需的资源保证</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44.职业安全健康目标应考虑内容（ABCD）。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以危害辩识和风险评价的结果为基础</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以获取的适用法律、法规及上级主管机构和其他有关相关方的要求为基础</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考虑以往职业安全健康目标、管理方案的实施与实现情况，以及以往事故、事件、不符合的 发生情况，确保目标符合持续改进的要求</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自身技术与财务能力以及整体经营上有关职业安全健康的要求</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45.生产经营单位在制定、实施与评审职业健康方针时应充分考虑（ABC）因素。</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所适用职业安全健康法律法规与其他要求</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企业规模和其所具备资质活动及其所带来风险的特点</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员工及其代表和其他外部相关方的意见和建议</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D 同行业先进企业的职业安全健康绩效情况</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46.生产经营单位新建、改建、扩建工程项目的安全设施，必须与主体工程（ABC），安全设施 投资应当纳入建设项目概算。 A 同时设计B 同时施工C 同时投入生产和使用D 同时维护</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47.生产经营单位应当具备的安全生产条件所必需的资金投入，由生产经营单位的（ABC）予以 保证，并对由于安全生产所必需的资金投入不足导致的后果承担责任。</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决策机构B 主要负责人C 个人经营的投资人D 财务负责人</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48.生产经营单位应当教育和督促从业人员严格执行本单位的安全生产规章制度和生产操作规程； 并向从业人员如实告知作业场所和工作岗位存在的（ABC）。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危险因素B 防范措施C 事故应急措施D 劳动纪律</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49.危险化学品生产、储存企业，除必须具备有符合国家标准的生产工艺、设备或者储存方式、 设施的条件，还应具备（ABCD）。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工厂、仓库的周边防护距离符合国家标准或者国家有关规定</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有符合生产或者储存需要的管理人员和技术人员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有健全的安全管理制度</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符合法律、法规规定和国家标准要求的其他条件</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50.在中华人民共和国境内（ABCD）使用危险化学品和处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废弃危险化学品，必须遵守《危险化学 品安全管理条例》和国家有关安全生产的法律、行政法规的规定。</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生产B 经营C 储存D 运输</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51.生产经营单位不得将生产经营（ABC）发包或者出租给不具备安全生产经营资质的单位或者个 人。 A 项目B 场所C 设备D 人员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52.《中华人民共和国职业病防治法》规定，用人单位应当优先采用有利于防治职业病和保护劳动 者健康的（ABC），逐步替代职业病危害严重的技术、工艺、材料。</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新技术B 新工艺C 新材料D 新对策</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53.《危险化学品登记管理办法》规定，危险化学品储存单位和使用单位应登记的主要内容是（ABD）。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储存单位、使用单位的基本情况</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储存或使用的危险化学品品种及数量</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危险化学品生产单位生产能力</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储存或使用的危险化学品安全技术说明书和安全标签</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54.《危险化学品登记管理办法》规定，危险化学品生产单位应该进行登记的六项内容，指出以下 部分正确的内容（ACD）。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生产单位的基本情况B 购买产品的主要厂家或单位C 危险化学品的生产能力D 危险化学品的产 品标准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55.《生产安全事故报告和调查处理条例》规定，事故调查处理应当坚持（AC）原则。</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实事求是B 不影响生产经营C 尊重科学D 及时准确</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56.生产安全事故通常分四个等级，这四个等级是（ABCD）。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特别重大事故B 重大事故C 较大事故D 一般事故</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57.符合《用人单位职业病危害防治八条规定》的是（ABCD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职业病防护设施并保证有效运行B、为劳动者配备符合要求的防护用品C、对劳动者进行 职业卫生培训D、组织劳动者职业健康检查并建立监护档案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58.危险化学品事故应急救援是指危险化学品由于各种原因造成或可能造成众多人员伤亡及其他 社会危害时，为（ABD）清除危害后果而组织的救援活动。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及时控制危险源B 抢救受害人员C 进行灾区慰问D 指导群众防护和组织撤离</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59.重大危险源的辨识依据是物质的（AD）。 A 危险特性B 应用特性C 颜色D 数量</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60.风险评价的目的是（ABD）。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寻求最低事故率B 最少的事故损失C 最低的生产投资D 最优的安全投资效益</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61.安全泄压装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按结构形式分为（ABCD）。 A 阀型B 断裂型C 熔化型D 组合型</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62.《中华人民共和国安全生产法》规定，危险物品的生产、经营、储存单位为保障应急救援的 需要，应当（ABC）。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制订企业应急救援预案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配备必要的应急救援器材、设备并进行经常性维护保养，保证正常运转</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建立应急救援组织</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D 建立应急救援体系</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63.《中华人民共和国安全生产法》规定，下列选项中（ABCD）属于从业人员的基本权利。</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享受工伤保险和伤亡求偿权</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危险因素防范措施和应急措施的知情权</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安全管理的批评检举控告权</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拒绝违章指挥和冒险作业权</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64.《中华人民共和国安全生产法》规定，生产经营单位的主要负责人对本单位的安全生产工作 负有的职责是（ABCD）。 A 建立、健全安全生产责任制 组织制定安全生产规章制度、操作规程 和生产安全事故应急救援预案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保证安全生产投入的有效实施</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督促、检查安全生产工作，及时消除生产安全事故隐患</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及时、如实报告生产安全事故</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65.《危险化学品生产企业安全生产许可证实施办法》规定，危险化学品生产企业对其可能发生 的生产安全事故，应当采取的措施：（ABCD）。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按照国家有关规定编制危险化学品事故和其他生产安全事故应急救援预案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有应急救援组织或者应急救援人员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C 大型易燃、易爆化学品生产企业和距离当地公安消防队较远的大型危险化学品生产企业应有 专职消防队，其他危险化学品生产企业应根据实际需要有义务消防队</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配备必要的应急救援器材、设备</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66.《危险化学品生产企业安全生产许可证实施办法》规定，危险化学品生产企业在安全生产许可 证有效期内有下列（BCD）情形之一时，应当向原安全生产许可证颁发管理机关申请变更安全生产 许可证。 A 变更安全管理人员B 变更隶属关系的C 变更企业名称的D 新建、改建、扩建项目经 验收合格的</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67.《危险化学品生产企业安全生产许可证实施办法》规定，生产企业应当建立安全生产责任制 的人员和岗位有（ABCD）。 A 主要负责人B 分管负责人C 安全生产管理人员D 职能部门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68.《中华人民共和国安全生产法》规定，事故调查处理应当遵循的原则是（CD）。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查清事故原因B 查明事故性质和责任C 实事求是D 尊重科学</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69.《中华人民共和国安全生产法》规定，安全生产违法行为的法律责任分为（ABC）。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民事责任B 刑事责任C 行政责任D 其他法律责任</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70《中华人民共和国安全生产法》规定，两个以上生产经营单位在同一作业区域内进行生产经营 活动，可能危及对方生产安全的，应当采取（AC）的措施。</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签订安全生产管理协议B 规定安全区域</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C 指定专职安全生产管理人员进行安全检查与协调D 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安全警示标志</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71.《中华人民共和国安全生产法》规定，生产经营单位不得使用国家明令淘汰、禁止使用的危 及生命安全的（AD）。 A 工艺B 工具C 原材料D 设备</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72.《中华人民共和国安全生产法》规定，生产经营单位在（ABD）情况下，必须对从业人员进行 专门的安全生产教育和培训。</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采用新工艺B 采用新技术C 节假日D 采用新材料或使用新设备</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73.易燃易爆危险化学品作业包括（ABCD）。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易燃易爆危险化学品生产操作作业B 易燃易爆危险化学品废弃处理作业</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易燃易爆危险化学品设备检修作业D 易燃易爆危险化学品储存作业</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74.化学爆炸可以分为（ABC）。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简单分解爆炸B 复杂分解爆炸C 爆炸性混合物爆炸D 锅炉爆炸</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75.在工业生产中，常见的点火能源有（ABCD）等。 A 明火B 电气火花C 撞击D 静电火花</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76.易燃易爆气体和液体的（ABC）应当设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在合理的位</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，符合防火防爆要求。</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充装站B 供应站C 调压站D 包装</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77.依据《危险化学品安全管理条例》规定，危险化学品运输企业应当对其（ABCD）进行有关安全 知识培训。 A 驾驶员B 装卸管理人员C 押运人员D 船员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78.《危险化学品安全管理条例》规定，任何单位和个人不得（ABD）国家明令禁止的危险化学品。 A 生产B 经营C 运输D 使用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79.《危险化学品安全管理条例》规定，发生剧毒化学品被盗、（AD）误用后不立即向当地公安部 门报告而触犯刑律的，对负有责任的主管人员和其他直接责任人员依照刑法有关规定追究刑事责 任。 A 误售B 乱放C 滥用D 丢失</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80.《危险化学品安全管理条例》规定，发生危险化学品事故，单位主要负责人应按照本单位制 定的应急救援预案，立即组织救援，并立即报告当地（ABCD）部门。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安监B 公安C 环保D 质检</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81.《危险化学品安全管理条例》规定，国家对危险化学品的（AD ）实行统一规划、合理布局和</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严格控制，并实行审批制度。 A 生产B 运输C 经营D 储存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82.《中华人民共和国安全生产法》规定，危险物品的生产、经营、储存单位的（AB），应当由有 关主管部门对其安全生产知识和管理能力考核合格后方可任职。</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主要负责人B 安全生产管理人员C 车间班组长D 特种作业人员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83.在控制事故发展的同时，应急救援人员应将伤员救出危险区域和组织群众（AC），消除危险化 学品事故的各种隐患。A 撤离B 抢险C 疏散D 救护</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84.生产经营单位一旦发生危险化学品事故，应立即报告当地负责危险化学品安全监督管理职责的 部门和（ABCD）部门。 A 公安B 环境保护C 质检D 卫生</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85.根据危险化学品的易燃、易爆、有毒、腐蚀等危险特性，确定危险化学品事故的类型有危险 化学品火灾事故、危险化学品爆炸事故、危险化学品中毒和窒息事故、（ ABC）。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危险化学品灼伤事故B 危险化学品泄漏事故C 其他危险化学品事故D 矿山爆破事故</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86.危险化学品事故应急救援根据事故波及的范围及其危险程度，可采取（BD）两种形式。</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个人救护B 单位自救C 群众救援D 社会救援</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87.下列（ABCD）影响粉尘的爆炸极限。</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粉尘粒度 B 粉尘爆炸容器 C 初始压力 D 温度</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88.防止扩大生产性粉尘爆炸的主要技术措施有（ BCD）。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扩大粉尘扩散范围B 控制火源C 适当增加湿度D 消除粉尘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89.常用的灭火方法有（ ABC）。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隔离法B 冷却法C 窒息法D 扑打法</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90.火灾探测系统包括（AC ）等部分。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火灾探测器B 温度仪C 报警控制器D 自动灭火器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91.下列（AB ）遇水会发生自燃着火。</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钠B 氢化钠C 黄磷D 白磷</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92.安全阀按其结构和作用原理可分为（ ABC）。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静重式B 杠杆式C 弹簧式D 压力式</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93.防火装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的作用是防止火焰窜入设备、容器与管道内，或阻止火焰在设备和管道内扩展。通 用的阻火设备包括（ABCD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安全液封B 阻火器C 导向阀D 阻火闸门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94.火灾致人死亡的主要原因有（ABC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有毒气体中毒B 缺氧C 窒息D 被人践踏</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95.储存易燃易爆物品的仓库保管人员“一日三查”是指（ABC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上班后检查B 当班中检查C 下班前检查D 夜晚巡查</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96.符合《企业安全生产应急管理九条规定》的是（ABCD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A、落实企业主要负责人是安全生产应急管理第一责任人的工作责任制，层层建立安全生产应急管 理责任体系。B、必须依法设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安全生产应急管理机构，配备专职或者兼职安全生产应急管理人员，建立应急管理工作制度。C、必须建立专(兼)职应急救援队伍或与邻近专职救援队签订救援协议，配备必要的应急装备、物资，危险作业必须有专人监护。D、必须在风险评估的基础上，编制与当地政府及</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相关部门相衔接的应急预案，重点岗位制定应急处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卡，每年至少组织一次应急演练。</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97.以下属于燃烧必备的三个条件之一的是（ABC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 助燃剂B 可燃物C 引燃源D 温度</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98.爆炸过程表现为的两个阶段（BC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化学能迅速转变为机械能B 物质的潜在能以一定的方式转化为强烈的压缩能C 压缩急剧膨胀， 对外做功，从而引起周围介质的变形、移动和破坏D 发生剧烈的化学反应</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99.按爆炸反应速度分类，爆炸可分为（ABC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轻爆B 爆炸C 爆轰D 殉爆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100.防止火灾爆炸事故发生的基本原则是（ABCD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限制易燃易爆系统的形成B 防止可燃物外溢泄漏C 消除各类点火源D 通风</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换</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101.工房内防静电的措施有（AC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造潮B 通风C 接地D 降温</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102.属于化学爆炸的是（ ABC）。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烟花爆竹爆炸B 面粉爆炸C 瓦斯爆炸D 锅炉爆炸</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103.压缩气体和液化气体是指经（ACD ）气体。</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压缩B 饱和C 液化D 加压溶解</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104.危险化学品的主标志，由（ABCD ）部分组成。</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危险特性图形B 文字说明C 危险类别号D 底色</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105.遇湿易燃物品除遇水能反应外，遇到（CD ）也能发生反应，而且比遇到水反应更加剧烈，危 险性更大。</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油B 盐C 氧化剂D 酸</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106.液体产生静电荷的多少，与（ABCD ）有关。</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 液体的介电常数B 液体的电阻率C 输送管道的材料D 液体在管内的流速</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107.由于易燃液体的（ABCD ），就决定了它比一般的可燃物更危险。</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高挥发性B 蒸汽的扩散性C 液体的易流动性D 闪点低</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108.根据“爆炸三角形”之说，可燃体混合物发生爆炸必须同时具备（ABC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可燃物B 助燃物C 激发能量D 处于密闭容器内</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109.属于危险化学品爆炸事故（ABC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易燃液体火灾爆炸B 自燃物品火灾爆炸C 易燃气体爆炸D 核爆炸</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110.属于危险化学品火灾事故（ABC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易燃液体火灾B 自燃物品火灾C 遇湿易燃物品火灾D 核爆炸</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111.处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危险化学品的生产或者储存设备、库存产品及生产原料，不得留有事故隐患。处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方案 应当报所在地设区的市级人民政府（ ABC）备案。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危险化学品安全监督管理综合工作的部门B 同级环境保护部门C 公安部门D 防疫部门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112.危险化学品生产企业发现其生产的危险化学品有新的危害特性时，应当立即公告，并及时修订（BD ）。A 产品质量说明书B 安全技术说明书C 产品标签D 安全标签</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113.剧毒化学品生产经营企业销售剧毒化学品，应当记录购买单位的名称、地址和购买人员的姓名、身份证号码及所购化学品的（ ABC）。A 品名B 数量C 用途D 技术标准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114.《危险化学品安全管理条例》所称危险化学品，包括爆炸品、压缩气体和液化气体、（ABCD ） 、有毒品、放射性物品和腐蚀品。A 易燃液体B 易燃固体C 自燃物品和遇湿易燃物品D 氧化剂和 有机过氧化物</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115.符合《劳动密集型加工企业安全生产八条规定》的是（ABCD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A、严禁违章指挥、违规作业B、严禁从业人员未经培训合格上岗和需持证人员无证上岗C、严禁 作业场所粉尘、有毒物质等浓度超标D、严禁堵塞、锁闭和占用疏散通道及事故发生后延误报警 116.易燃气体不得与助燃气体、剧毒气体同储；氧气不得和油脂混合储存，盛装液化气体的容器， 属于压力容器的，必须有（ABC ），并定期检查，不得超装。</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压力表B 安全阀C 紧急切断装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D 呼吸阀</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117.剧毒化学品以及储存数量构成重大危险源的其他危险化学品的单位，应当将其危险化学品 的（ABC ）情况，报公安部门和负责危险化学品安全监督管理综合工作的部门备案。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数量B 地点C 管理人员D 质量标准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118.储存危险化学品建筑物不得有（ABC ），其耐火等级、占地面积安全疏散和防火间距，应符 合国家有关规定。</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地下室B 地下其他建筑物C 宿舍和住宅D 多层</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119.《危险化学品安全管理条例》规定国家对危险化学品的生产和储存实行（ABC ），并对危险化 学品生产、储存实行审批制度。</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统一规划B 合理布局C 严格控制D 资质管理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120.腐蚀品的特征包括（ABCD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腐蚀性B 毒性C 易燃性D 氧化性</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121.搬运有毒品应轻装轻卸，严禁摔碰、（ABCD ），作业后应洗澡、更衣。</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翻滚B 背负C 吸烟D 进食</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122.氰化钠、氰化钾等氰化物失火时，绝对不能使用（ABC ）等灭火剂。</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酸碱B 泡沫C 二氧化碳D 干粉</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123.有毒品引起人体的中毒三条途径（ABC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口服B 吸入其蒸气C 通过皮肤吸收D 近距离接近</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124.遇湿易燃物品灭火时可使用的灭火剂（ABC ）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干粉B 干黄砂C 干石粉D 泡沫</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125.镁、铝等金属粉末燃烧时不能使用（ABC ）灭火剂进行灭火。</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二氧化碳B 水C 酸、碱D 干粉</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126.可燃液体发生火灾时，使用的灭火剂（ABCD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干粉B 二氧化碳C 沙土D 泡沫</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127.易燃液体的特性具有：高度易燃性、易爆性、高度流动扩散性、（ABC ）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 受热膨胀性B 忌氧化剂和酸C 毒性D 耐腐蚀性</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128.压缩气体和液化气体除具有爆炸性外，有的还具有易燃性 （ABC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助燃性B 毒害性C 窒息性D 耐腐蚀性</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129.化学爆炸的主要特点是（ABC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反应速度极快B 放出大量的热C 产生大量的气体D 敏感度高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130.化学品具有的危险特性包括（ABC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易燃B 腐蚀C 放射性D 反应速度极快</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131.遇湿易燃物品、氧化剂和有机过氧化物可储藏于（ AB）级耐火建筑的库房内。</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一B 二C 三D 都可</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132.爆炸品管理的“五双管理制度”应做到双人验收、双人保管、（ABD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双把锁B 双本帐C 双层管理D 双人发货</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133.安全生产责任制度是单位各项安全生产规章制度及安全管理的（AD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核心B 目标C 依据D 基石</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134.人的安全素质包括人的安全 （ 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意识B 态度C 知识D 技能</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135.下列情况中属于事故发生的直接原因为（AD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人的不安全行为B 教育培训不够或者未经安全培训C 没有操作规程或者操作规程不健全D 物 的不安全状态</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136.安全技术标准按法律效力分为（AD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强制性标准B 国际标准C 国外标准D 推荐性标准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137.企业根据安全检查计划开展各种形式的安全检查，安全检查的形式主要有（ABCD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综合检查B 专业检查C 日常检查D 季节性检查</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138.以下（ABCD ）属特种作业人员。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电工B 焊工C 电梯司机D 厂内机动车驾驶员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139.风险管理包括（ABC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风险评价B 风险控制C 风险识别D 定量评价</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140.安全标准化的建立过程，包括初始评审、策划、培训（ABC ）与提高等 6个阶段。</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实施B 自评C 改进D 预防</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141.人类的三大安全对策包括（ABC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安全工程技术对策B 安全教育对策C 安全管理对策D 激励对策</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142.下列属于工伤待遇项目的是（ABC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工伤护理费B 残疾辅助器具费C 丧葬补助金D 工伤期间家属看望路费</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143.企业安全生产检查的方法包括（ABC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常规检查B 安全检查表法C 仪器检查法D 综合性安全生产检查</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144.安全技术措施计划的编制内容包括如下哪些方面（ABC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 措施应用的单位或工作场所B 措施名称，措施目的和内容，经费预算及来源，负责施工的单 位或负责人C 开工日期和竣工日期D 不包括措施预期效果及检查验收</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145.编制安全技术措施应遵循的原则为（ABC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必要性和可行性原则B 轻重缓急与统筹安排的原则C 领导和群众相结合的原则D 提高经济效益 的原则</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146.腐蚀品的特征包括（ABCD）。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腐蚀性B 毒性C 易燃性D 氧化性</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147.生产经营单位的主要负责人对本单位安全生产工作负有（ABC ）的职责。</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建立、健全本单位安全生产责任制，组织制定本单位安全生产规章制度和操作规程</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保证本单位安全生产投入的有效实施，督促、检查本单位的安全生产工作，及时消除生产安全 事故隐患C 组织制定并实施本单位的生产安全事故应急救援预案，及时、如实报告生产安全事 故D 配备生产需要的管理人员和技术人员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148.建立的安全生产责任制应满足（ABC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必须符合国家安全生产方针、政策和法律法规的要求</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与生产经营单位管理体制协调一致</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应有配套的监督、检查等制度，以保证安全生产责任制得到真正落实</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要根据同行业其他单位部门、班组和岗位情况</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149.生产经营单位的最高管理者在实施管理评审时应考虑方面（ ABCD）。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绩效测量与监测的结果B 审核活动的结果、事故、事件、不符合的调查结果</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可能影响企业职业安全健康管理体系的内、外部因素及各种变化D 企业自身的变化信息 150.生产经营单位职业安全健康管理体系内部审核应当考虑的内容（ABC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生产经营单位的职业安全健康方针B 生产经营单位的程序及作业场所的条件和作业规程</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使用的职业安全健康法律、法规及其他要求D 生产经营单位资金承受能力</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151.生产经营单位建立绩效测量和监测其中主动测量内容包括（ABCD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监测职业安全健康管理方案的各项计划及运行控制中各项运行标准的实施与符合情况</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监测作业环境（包括作业组织）的状况</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对员工实施健康监护</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对国家法律法规及企业签署的有关职业安全健康集体协议及其他要求的符合情况</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152.职业安全健康管理体系中检查与纠正措施主要包括（ABC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绩效测量与监测B 事故、事件不符合纠正与预防措施C 审核D 管理目标的完成</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153.职业安全健康管理体系中的管理方案包括内容（ ABC）。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所策划风险控制措施以及获取法律、法规及其他要求的结果为主要依据，实现目标方法</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所策划风险控制措施以及获取法律、法规及其他要求的结果为主要依据，实现目标方法的职责 部门（人员）及其绩效标准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实施所策划风险控制措施以及获取法律、法规及其他要求的结果为主要依据，实现目标方法所 要求的时间表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不包括实施所策划风险控制措施以及获取法律、法规及其他要求的结果为主要依据，实现目标 方法所必需的资源保证</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154.生产经营单位的职业安全健康管理方案应阐明（ ABCD）。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做什么事B 谁来做C 什么时间做D 如何做</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155.生产经营单位在开展危害辩识、风险评价和风险控制策划时，应注意满足下列充分性要 求（ABC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不仅考虑常规的活动，而且还应考虑非常规的活动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考虑自身员工的活动所带来的危害和风险外，还应考虑承包方、供货方包括访问者等相关方的 活动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考虑作业场所内所有的物料、装</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和设备造成的职业安全健康危害</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职业安全健康目标要求</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156.生产经营单位在制定、实施与评审职业健康方针时应充分考虑（ABC ）因素。</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所适用职业安全健康法律法规与其他要求</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B 企业规模和其所具备资质活动及其所带来风险的特点</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员工及其代表和其他外部相关方的意见和建议</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同行业先进企业的职业安全健康绩效情况</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157.建立与实现职业安全健康管理体系的作用是（ABC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有助于生产经营单位建立科学的管理机制</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有助于生产经营单位积极主动地贯彻执行相关职业安全健康法律法规</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有助于生产经营单位对企业生产过程、运行过程系统分析</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有助于生产经营单位创造更高效益</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158.生产经营单位新建、改建、扩建工程项目的安全设施，必须与主体工程（ABC ），安全设施 投资应当纳入建设项目概算。</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同时设计B 同时施工C 同时投入生产和使用D 同时维护</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159.生产经营单位应当具备的安全生产条件所必需的资金投入，由生产经营单位的（ABC ）予以 保证，并对由于安全生产所必需的资金投入不足导致的后果承担责任。</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决策机构B 主要负责人C 个人经营的投资人D 财务负责人</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160.生产、经营、（BCD ）危险化学品或者处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废弃危险物品，必须执行有关法律、法规和国家 标准或者行业标准。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实验B 运输C 储存D 使用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161.生产经营单位应当教育和督促从业人员严格执行本单位的安全生产规章制度和生产操作规程； 并向从业人员如实告知作业场所和工作岗位存在的（ABC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 危险因素B 防范措施C 事故应急措施D 劳动纪律</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162.危险化学品生产、储存企业，除必须具备有符合国家标准的生产工艺、设备或者储存方式、 设施的条件，还应具备（ABCD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工厂、仓库的周边防护距离符合国家标准或者国家有关规定</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有符合生产或者储存需要的管理人员和技术人员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有健全的安全管理制度</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符合法律、法规规定和国家标准要求的其他条件</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163.安全生产监督管理部门和负有安全生产监督管理职责的有关部门接到事故报告后，应当依照 规定通知公安机关、（ABC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劳动保障行政部门B 工会C 人民检察院D 防疫部门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164.国家对危险化学品的生产和储存实行（ABC ），并对危险化学品生产、储存实行审批制度。</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统一规划B 合理布局C 严格控制D 自由经营</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165.《生产安全事故报告和调查处理条例》中规定，事故报告应当及时、准确、完整 ，任何单位 和个人对事故不得（BCD ）或者瞒报。</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上报B 迟报C 漏报D 谎报</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166.生产经营单位不得将生产经营（ ABC）发包或者出租给不具备安全生产经营资质的单位或者 个人。</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项目B 场所C 设备D 人员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167.《中华人民共和国职业病防治法》规定，发生或者可能发生急性职业病危害事故时，用人单 位应当采取哪些行动。（ABD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 立即采取应急救援B 立即采取控制措施C 继续生产作业D 及时报告所在地卫生行政部门和有 关部门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168.《中华人民共和国职业病防治法》规定，建设项目的职业病防护设施所需费用应当纳入建设 项目工程预算，并与主体工程（ABD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同时设计B 同时施工C 同时培训D 同时投入生产和使用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169.《中华人民共和国职业病防治法》规定，用人单位应当优先采用有利于防治职业病和保护劳 动者健康的（ABC ），逐步替代职业病危害严重的技术、工艺、材料。</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新技术B 新工艺C 新材料D 新对策</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170.按照《危险化学品登记管理办法》下列说法正确的是（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危险化学品登记证书有效期为2年</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已登记的危险化学品生产企业应在有效期满前3个月，到所在省、自治区、直辖市登记办公室 进行复核</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对本单位的危险化学品进行普查，建立危险化学品管理档案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生产单位终止生产危险化学品时，应当在终止生产后的3个月内办理注销登记手续</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171.适用《危险化学品登记管理办法》的生产经营单位有（ABD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危险化学品生产单位</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危化品储存单位</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使用其他危化品（非剧毒化学品的）但没有构成重大危险源的单位</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D 使用剧毒化学品的单位</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172.《危险化学品登记管理办法》规定，危险化学品储存单位和使用单位应登记的主要内容 是（ABD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储存单位、使用单位的基本情况B 储存或使用的危险化学品品种及数量C 危险化学品生产单 位生产能力D 储存或使用的危险化学品安全技术说明书和安全标签</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173.《危险化学品登记管理办法》规定，危险化学品生产单位应该进行登记的六项内容，指出 以下部分正确的内容（ACD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生产单位的基本情况B 购买产品的主要厂家或单位C 危险化学品的生产能力D 危险化学品的 产品标准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174.遇湿易燃物品灭火时可使用的灭火剂（ABC ）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干粉B 干黄砂C 干石粉D 泡沫</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175.不适用于《生产安全事故报告和调查处理条例》规定的事故（ 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化工厂在充装液氯钢瓶时发生的死亡事故B 环境污染事故C 核设施事故D 商场发生火灾事故 176.生产安全事故通常分四个等级，这四个等级是（ABCD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特别重大事故B 重大事故C 较大事故D 一般事故</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177.危险化学品事故应急救援是指危险化学品由于各种原因造成或可能造成众多人员伤亡及其 他社会危害时，为（ABD ）清除危害后果而组织的救援活动。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 及时控制危险源B 抢救受害人员C 进行灾区慰问D 指导群众防护和组织撤离</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178.应急计划应提出（ABCD ） 的技术和组织措施。</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实用B 详尽C 明确D 有效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179.制定应急预案的目的是抑制突发事件的发生，降低事故对（ACD ）的危害和损失。</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人员B 工艺C 环境D 财产</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180.对重大危险源管理的组织措施包括对人员的培训与指导，提供保证其安全的设备、工作人员的（ABC ）确定，以及对外部合同工和现场临时工的管理。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水平B 工作时间C 职责D 工作任务</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181.对重大危险源管理的技术措施包括化学品的选用，设施的（ABC ）、维修以及有计划的检查。</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设计B 建造C 运行D 监督</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182.为了对可能出现的事故后果进行预测，评价方法应遵循的原则是（AC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最大危险原则B 偶然损失原则C 概率求和原则D 因果关系原则</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183.重大危险源分为（CD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控制重大危险源B 运输重大危险源C 生产场所重大危险源D 贮存区重大危险源</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184.重大危险源的辨识依据是物质的（AD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 危险特性B 应用特性C 颜色D 数量</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185.风险评价的目的是（ABD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寻求最低事故率B 最少的事故损失C 最低的生产投资D 最优的安全投资效益</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186.危害是可能造成（BC ）、财产损失、作业环境破坏或其组合的根源或状态。</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居民恐慌B 人员伤害C 职业病D 设备损坏</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187.按导致事故和职业危害的直接原因，将生产过程中的危险、危害因素分为（ABD ）、心理 性、生理性、行为性等。</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物理性B 化学性C 特殊性D 生物性</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188.重大事故隐患治理方案内容包括（BCD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重大事故隐患报告B 采取的方法和措施C 负责治理的机构和人员D 安全措施和应急预案 189.生产经营单位向安全监管监察部门报告事故隐患的形式分别为（ABD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季报B 年报C 月报D 重大事故隐患及时报告</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190.重大事故隐患报告内容包括（ABC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隐患的现状及其产生的原因B 隐患的危害程度和整改难易程度分析C 隐患的治理方案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隐患治理效果情况</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191.《中华人民共和国安全生产法》规定，危险物品的生产、经营、储存单位为保障应急救援的 需要，应当（ABC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制订企业应急救援预案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B 配备必要的应急救援器材、设备并进行经常性维护保养，保证正常运转</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建立应急救援组织</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建立应急救援体系</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192.生产经营单位的（ABC ）不依照《中华人民共和国安全生产法》规定保证安全生产所必需 的资金投入，致使生产经营单位不具备安全生产条件的，责令限期改正，提供必需的资金；逾期 未改正的，责令生产经营单位停产停业整顿。</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决策机构B 主要负责人C 个人经营的投资人D 职工</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193.《中华人民共和国安全生产法》规定，下列选项中（ABCD ）属于从业人员的基本权利。</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享受工伤保险和伤亡求偿权</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危险因素防范措施和应急措施的知情权</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安全管理的批评检举控告权</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拒绝违章指挥和冒险作业权</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194.《中华人民共和国安全生产法》规定，生产经营单位未按照规定设立安全生产管理结构或者</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配备安全生产管理人员，可能受到（ ACD）处罚。</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责令限期改正B 注销生产许可证C 逾期未改正的，责令停产停业整顿D 可以并处二万以下的 罚款</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195.《中华人民共和国安全生产法》规定，生产经营单位的主要负责人对本单位的安全生产工作 负有的职责是（ABCD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 建立、健全安全生产责任制 组织制定安全生产规章制度、操作规程和生产安全事故应急救援 预案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保证安全生产投入的有效实施</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督促、检查安全生产工作，及时消除生产安全事故隐患</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及时、如实报告生产安全事故</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196.《危险化学品生产企业安全生产许可证实施办法》规定，危险化学品生产企业，安全生产许 可证有效期届满时，经原安全生产许可证颁发管理机关同意，不再审查，直接办理延期手续的 条件： （ABCD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严格遵守有关安全生产的法律法规和本实施办法</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取得安全生产许可证后，加强日常安全生产管理，未降低安全生产条件</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接受安全生产许可证颁发管理机关及所在地人民政府安全生产监督管理部门的监督检查</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未发生死亡事故</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197.《危险化学品生产企业安全生产许可证实施办法》规定，危险化学品生产企业对其可能发 生的生产安全事故，应当采取的措施：（ABCD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按照国家有关规定编制危险化学品事故和其他生产安全事故应急救援预案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有应急救援组织或者应急救援人员</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C 大型易燃、易爆化学品生产企业和距离当地公安消防队较远的大型危险化学品生产企业应有 专职消防队，其他危险化学品生产企业应根据实际需要有义务消防队</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配备必要的应急救援器材、设备</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198.《危险化学品生产企业安全生产许可证实施办法》规定，危险化学品生产企业在安全生产 许可证有效期内有下列（BCD ）情形之一时，应当向原安全生产许可证颁发管理机关申请变更 安全生产许可证。</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变更安全管理人员B 变更隶属关系的C 变更企业名称的D 新建、改建、扩建项目经验收合格的 199.《危险化学品生产企业安全生产许可证实施办法》规定，生产企业应当建立（ABC ）等安全 生产规章制度。</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安全教育B 安全设施设备C 安全检查D 工伤保险</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200.《危险化学品生产企业安全生产许可证实施办法》规定，生产企业应当建立安全生产责任 制的人员和岗位有（ABCD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主要负责人B 分管负责人C 安全生产管理人员D 职能部门</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201.《中华人民共和国安全生产法》规定，安全生产违法行为的法律责任分为（ABC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民事责任B 刑事责任C 行政责任D 其他法律责任</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202.《中华人民共和国安全生产法》规定，两个以上生产经营单位在同一作业区域内进行生产经 营活动，可能危及对方生产安全的，应当采取（AC ）的措施。</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 签订安全生产管理协议B 规定安全区域C 指定专职安全生产管理人员进行安全检查与协调</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安全警示标志</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203.《中华人民共和国安全生产法》规定，生产经营单位的特种作业人员上岗作业的条件和要 求是（AC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按照国家有关规定经专门的安全作业培训</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经企业培训合格</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取得特种作业操作资格证书</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经质监部门培训合格</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204.《中华人民共和国安全生产法》规定，生产经营单位不得使用国家明令淘汰、禁止使用的危 及生命安全的（AD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工艺B 工具C 原材料D 设备</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205.《中华人民共和国安全生产法》规定，生产经营单位在（ABD ）情况下，必须对从业人员 进行专门的安全生产教育和培训。</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采用新工艺B 采用新技术C 节假日D 采用新材料或使用新设备</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206.生产经营单位的从业人员不服从管理，违反安全生产规章制度或者操作规程，应该按照（AD ）进行处理。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由单位给予批评教育，依照有关规章制度给予处分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B 由安全生产监督管理部门给予行政处分</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C 责令改正，并给予一定的罚款</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 造成重大事故构成犯罪的，依法追究刑事责任</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207.根据《工伤保险条例》规定，企业缴纳工伤保险费的数额与（AB ）有关。</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本单位职工工资总额B 本单位缴费费率C 本单位职工人数D 本单位营业额</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208.制定《中华人民共和国安全生产法》的目的是（ABCD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加强安全生产监督管理B 防止和减少生产安全事故C 保障人民群众生命和财产安全D 促进 经济发展</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209.《中华人民共和国安全生产法》中的安全生产监督体制包括（AB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地方各级人民政府的监督管理B 负有安全生产监督管理职责的部门的监督管理C 公安机关 的监督D 基层群众性自治组织的监督</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210.易燃液体的特性具有：高度易燃性、易爆性、高度流动扩散性、（ABC ）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受热膨胀性B 忌氧化剂和酸C 毒性D 耐腐蚀性</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211.生产经营单位的主要负责人具体履行下列职责：（ABCD）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A、组织制定并督促安全生产管理制度和安全操作规程的落实B、确定符合条件的分管安全生产 的负责人、技术负责人C、依法开展安全生产标准化建设、安全文化建设和班组安全建设工作</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D、组织开展安全生产教育培训工作</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212.安全生产责任制体系五落实指的是（ ABCD）</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A、落实“党政同责”B、落实“一岗双责”C、落实安全生产组织机构D、落实安全管理力量和 安全报告制度</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213.安全生产责任制体系五到位指的是（ABC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A、安全责任到位B、安全投入到位C、安全培训和安全管理到位D、安全宣传到位</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214.符合《严防企业粉尘爆炸五条规定》的是（ABCD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A、作业场所符合标准规范要求B、严禁作业场所存在各类明火和违规使用作业工具C、执行安 全操作规程和劳动防护制度D、严禁粉尘遇湿自燃</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215.符合《有限空间安全作业五条规定》的是（ACD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A、施行作业审批制度B、有危险情况是要及时救人C、在有防护监督措施的情况下才施工作业</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D、严禁教育培训不合格上岗作业</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216.符合《有限空间安全作业五条规定》的是（ABCD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A、严禁擅自进入有限空间作业B、严禁通风、检测不合格作业C、严禁盲目自救D、严禁无防护 监护措施作业</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217.符合《劳动密集型加工企业安全生产八条规定》的是（ABCD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A、严禁违法使用易燃、有毒有害材料B、严禁安全通道、安全间距违反标准和设计要求C、严禁 电线私搭乱接、设备超负荷运行D、严禁泄漏及冒险作业</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218.符合《劳动密集型加工企业安全生产八条规定》的是（ABCD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A、严禁违章指挥、违规作业B、严禁从业人员未经培训合格上岗和需持证人员无证上岗C、严禁 违法使用易燃、有毒有害材料D、严禁安全通道、安全间距违反标准和设计要求</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219.符合《劳动密集型加工企业安全生产八条规定》的是（ABCD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A、严禁电线私搭乱接、设备超负荷运行B、严禁泄漏及冒险作业C、严禁作业场所粉尘、有毒物 质等浓度超标D、严禁堵塞、锁闭和占用疏散通道及事故发生后延误报警</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220.符合《用人单位职业病危害防治八条规定》的是（ABCD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A、建立健全职业病危害防治责任制B、保证工作场所符合职业卫生要求C、设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职业病防护设施 并保证有效运行D、为劳动者配备符合要求的防护用品</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221.符合《用人单位职业病危害防治八条规定》的是（ABCD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A、在工作场所与作业岗位设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警示标识和告知卡B、定期进行职业病危害检测C、对劳动者进行 职业卫生培训D、组织劳动者职业健康检查并建立监护档案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222.符合《用人单位职业病危害防治八条规定》的是（ABCD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A、建立健全职业病危害防治责任制B、保证工作场所符合职业卫生要求C、在工作场所与作业岗 位设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警示标识和告知卡D、定期进行职业病危害检测</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223.符合《用人单位职业病危害防治八条规定》的是（ABCD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lastRenderedPageBreak/>
        <w:t>A、在工作场所与作业岗位设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警示标识和告知卡B、定期进行职业病危害检测C、对劳动者进行 职业卫生培训D、组织劳动者职业健康检查并建立监护档案</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224.符合《企业安全生产风险公告六条规定》的是（ABCD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A、在企业醒目位</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公告栏B、在重大危险源、存在严重职业病危害的场所设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明显标志，标 明风险内容、危险程度、安全距离、防控办法、应急措施等内容C、在有重大事故隐患和较大危 险的场所和设施设备上设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明显标志，标明治理责任、期限及应急措施。D、必须在工作岗位标 明安全操作要点</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225.符合《企业安全生产风险公告六条规定》的是（ABCD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A、必须及时向员工公开安全生产行政处罚决定、执行情况和整改结果。B、必须及时更新安全生 产风险公告内容，建立档案。C、必须在工作岗位标明安全操作要点。D、在重大危险源、存在严 重职业病危害的场所设</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明显标志，标明风险内容、危险程度、安全距离、防控办法、应急措 施等内容。</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226.符合《企业安全生产应急管理九条规定》的是（ABCD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A、必须开展从业人员岗位应急知识教育和自救互救、避险逃生技能培训，并定期组织考核B、必 须落实从业人员在发现直接危及人身安全的紧急情况时停止作业，或在采取可能的应急措施后撤 离作业场所的权利。C、必须在险情或事故发生后第一时间做好先期处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，及时采取隔离和疏散 措施，并按规定立即如实</w:t>
      </w:r>
      <w:r w:rsidRPr="00CB09B5">
        <w:rPr>
          <w:rFonts w:ascii="仿宋_GB2312" w:eastAsia="仿宋_GB2312" w:hAnsi="Arial" w:cs="Arial" w:hint="eastAsia"/>
          <w:color w:val="222222"/>
          <w:kern w:val="0"/>
          <w:sz w:val="32"/>
          <w:szCs w:val="32"/>
        </w:rPr>
        <w:lastRenderedPageBreak/>
        <w:t>向当地政府及有关部门报告。D、必须每年对应急投入、应急准备、应 急处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与救援等工作进行总结评估。</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227.符合《企业安全生产应急管理九条规定》的是（ABCD ）</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A、必须开展从业人员岗位应急知识教育和自救互救、避险逃生技能培训，并定期组织考核B、必 须落实从业人员在发现直接危及人身安全的紧急情况时停止作业，或在采取可能的应急措施后撤 离作业场所的权利。C、必须建立专(兼)职应急救援队伍或与邻近专职救援队签订救援协议，配 备必要的应急装备、物资，危险作业必须有专人监护。D、必须在风险评估的基础上，编制与当 地政府及相关部门相衔接的应急预案，重点岗位制定应急处</w:t>
      </w:r>
      <w:r w:rsidRPr="00CB09B5">
        <w:rPr>
          <w:rFonts w:ascii="仿宋_GB2312" w:eastAsia="宋体" w:hAnsi="Arial" w:cs="Arial" w:hint="eastAsia"/>
          <w:color w:val="222222"/>
          <w:kern w:val="0"/>
          <w:sz w:val="32"/>
          <w:szCs w:val="32"/>
        </w:rPr>
        <w:t>臵</w:t>
      </w:r>
      <w:r w:rsidRPr="00CB09B5">
        <w:rPr>
          <w:rFonts w:ascii="仿宋_GB2312" w:eastAsia="仿宋_GB2312" w:hAnsi="Arial" w:cs="Arial" w:hint="eastAsia"/>
          <w:color w:val="222222"/>
          <w:kern w:val="0"/>
          <w:sz w:val="32"/>
          <w:szCs w:val="32"/>
        </w:rPr>
        <w:t>卡，每年至少组织一次应急演练。 228.遇湿易燃物品除遇水能反应外，遇到（CD ）也能发生反应，而且比遇到水反应更加剧烈， 危险性更大。</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油 B 盐 C 氧化剂 D 酸</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229.属于危险化学品爆炸事故（ABC）。</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易燃液体火灾爆炸B 自燃物品火灾爆炸C 易燃气体爆炸D 核爆炸</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230.《危险化学品安全管理条例》所称危险化学品，包括爆炸品、压缩气体和液化气体、（ABCD ）、有毒品、放射性物品和腐蚀品。</w:t>
      </w:r>
    </w:p>
    <w:p w:rsidR="0015702B" w:rsidRPr="00CB09B5" w:rsidRDefault="0015702B" w:rsidP="0015702B">
      <w:pPr>
        <w:widowControl/>
        <w:spacing w:line="560" w:lineRule="exact"/>
        <w:jc w:val="left"/>
        <w:rPr>
          <w:rFonts w:ascii="仿宋_GB2312" w:eastAsia="仿宋_GB2312" w:hAnsi="Arial" w:cs="Arial"/>
          <w:color w:val="222222"/>
          <w:kern w:val="0"/>
          <w:sz w:val="32"/>
          <w:szCs w:val="32"/>
        </w:rPr>
      </w:pPr>
      <w:r w:rsidRPr="00CB09B5">
        <w:rPr>
          <w:rFonts w:ascii="仿宋_GB2312" w:eastAsia="仿宋_GB2312" w:hAnsi="Arial" w:cs="Arial" w:hint="eastAsia"/>
          <w:color w:val="222222"/>
          <w:kern w:val="0"/>
          <w:sz w:val="32"/>
          <w:szCs w:val="32"/>
        </w:rPr>
        <w:t>A 易燃液体B 易燃固体C 自燃物品和遇湿易燃物品D 氧化剂和有机过氧化物</w:t>
      </w:r>
    </w:p>
    <w:p w:rsidR="0015702B" w:rsidRPr="00CB09B5" w:rsidRDefault="0015702B" w:rsidP="0015702B">
      <w:pPr>
        <w:spacing w:line="560" w:lineRule="exact"/>
        <w:rPr>
          <w:rFonts w:ascii="仿宋_GB2312" w:eastAsia="仿宋_GB2312"/>
          <w:sz w:val="32"/>
          <w:szCs w:val="32"/>
        </w:rPr>
      </w:pPr>
    </w:p>
    <w:p w:rsidR="005E0E82" w:rsidRDefault="005E0E82"/>
    <w:sectPr w:rsidR="005E0E82" w:rsidSect="009443F6">
      <w:pgSz w:w="11906" w:h="16838"/>
      <w:pgMar w:top="2155" w:right="1474" w:bottom="204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5615" w:rsidRDefault="00715615" w:rsidP="00A65C25">
      <w:r>
        <w:separator/>
      </w:r>
    </w:p>
  </w:endnote>
  <w:endnote w:type="continuationSeparator" w:id="1">
    <w:p w:rsidR="00715615" w:rsidRDefault="00715615" w:rsidP="00A65C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5615" w:rsidRDefault="00715615" w:rsidP="00A65C25">
      <w:r>
        <w:separator/>
      </w:r>
    </w:p>
  </w:footnote>
  <w:footnote w:type="continuationSeparator" w:id="1">
    <w:p w:rsidR="00715615" w:rsidRDefault="00715615" w:rsidP="00A65C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5702B"/>
    <w:rsid w:val="0015702B"/>
    <w:rsid w:val="00200C03"/>
    <w:rsid w:val="005E0E82"/>
    <w:rsid w:val="00715615"/>
    <w:rsid w:val="009443F6"/>
    <w:rsid w:val="00A65C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0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65C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65C25"/>
    <w:rPr>
      <w:sz w:val="18"/>
      <w:szCs w:val="18"/>
    </w:rPr>
  </w:style>
  <w:style w:type="paragraph" w:styleId="a4">
    <w:name w:val="footer"/>
    <w:basedOn w:val="a"/>
    <w:link w:val="Char0"/>
    <w:uiPriority w:val="99"/>
    <w:semiHidden/>
    <w:unhideWhenUsed/>
    <w:rsid w:val="00A65C2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65C2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3077</Words>
  <Characters>17540</Characters>
  <Application>Microsoft Office Word</Application>
  <DocSecurity>0</DocSecurity>
  <Lines>146</Lines>
  <Paragraphs>41</Paragraphs>
  <ScaleCrop>false</ScaleCrop>
  <Company>微软中国</Company>
  <LinksUpToDate>false</LinksUpToDate>
  <CharactersWithSpaces>20576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2016-07-28T00:52:00Z</dcterms:created>
  <dcterms:modified xsi:type="dcterms:W3CDTF">2016-07-28T00:54:00Z</dcterms:modified>
</cp:coreProperties>
</file>