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06" w:rsidRPr="006F2FBC" w:rsidRDefault="00C6603F" w:rsidP="00A87606">
      <w:pPr>
        <w:rPr>
          <w:rFonts w:ascii="ˎ̥" w:hAnsi="ˎ̥" w:hint="eastAsia"/>
          <w:color w:val="000000"/>
          <w:sz w:val="36"/>
          <w:szCs w:val="36"/>
        </w:rPr>
      </w:pPr>
      <w:r>
        <w:rPr>
          <w:rFonts w:ascii="ˎ̥" w:hAnsi="ˎ̥" w:hint="eastAsia"/>
          <w:color w:val="000000"/>
          <w:szCs w:val="21"/>
        </w:rPr>
        <w:t xml:space="preserve">                         </w:t>
      </w:r>
      <w:r w:rsidRPr="006F2FBC">
        <w:rPr>
          <w:rFonts w:ascii="ˎ̥" w:hAnsi="ˎ̥" w:hint="eastAsia"/>
          <w:color w:val="000000"/>
          <w:sz w:val="36"/>
          <w:szCs w:val="36"/>
        </w:rPr>
        <w:t xml:space="preserve"> </w:t>
      </w:r>
      <w:r w:rsidRPr="006F2FBC">
        <w:rPr>
          <w:rFonts w:ascii="ˎ̥" w:hAnsi="ˎ̥" w:hint="eastAsia"/>
          <w:color w:val="000000"/>
          <w:sz w:val="36"/>
          <w:szCs w:val="36"/>
        </w:rPr>
        <w:t>混凝土</w:t>
      </w:r>
      <w:r w:rsidR="00EE6FAA" w:rsidRPr="006F2FBC">
        <w:rPr>
          <w:rFonts w:ascii="ˎ̥" w:hAnsi="ˎ̥" w:hint="eastAsia"/>
          <w:color w:val="000000"/>
          <w:sz w:val="36"/>
          <w:szCs w:val="36"/>
        </w:rPr>
        <w:t>罐车</w:t>
      </w:r>
      <w:r w:rsidRPr="006F2FBC">
        <w:rPr>
          <w:rFonts w:ascii="ˎ̥" w:hAnsi="ˎ̥" w:hint="eastAsia"/>
          <w:color w:val="000000"/>
          <w:sz w:val="36"/>
          <w:szCs w:val="36"/>
        </w:rPr>
        <w:t>安全操作规程</w:t>
      </w:r>
    </w:p>
    <w:p w:rsidR="005B6885" w:rsidRPr="00A31B9A" w:rsidRDefault="005B6885" w:rsidP="00A87606">
      <w:pPr>
        <w:rPr>
          <w:rFonts w:ascii="ˎ̥" w:hAnsi="ˎ̥" w:hint="eastAsia"/>
          <w:color w:val="000000"/>
          <w:szCs w:val="21"/>
        </w:rPr>
      </w:pPr>
    </w:p>
    <w:p w:rsidR="00A87606" w:rsidRDefault="00943E35" w:rsidP="00A31B9A">
      <w:pPr>
        <w:spacing w:line="480" w:lineRule="auto"/>
      </w:pPr>
      <w:r>
        <w:rPr>
          <w:rFonts w:hint="eastAsia"/>
        </w:rPr>
        <w:t>一</w:t>
      </w:r>
      <w:r w:rsidR="00EE6FAA">
        <w:rPr>
          <w:rFonts w:hint="eastAsia"/>
        </w:rPr>
        <w:t>、</w:t>
      </w:r>
      <w:r w:rsidR="00EE6FAA">
        <w:t>搅拌车在露天停放时，装料前应将搅拌筒反转，将积水和杂物排出，以保证混凝土的质量。</w:t>
      </w:r>
      <w:r w:rsidR="00EE6FAA">
        <w:rPr>
          <w:rFonts w:hint="eastAsia"/>
        </w:rPr>
        <w:t xml:space="preserve">                      </w:t>
      </w:r>
      <w:r w:rsidR="00A87606">
        <w:rPr>
          <w:rFonts w:hint="eastAsia"/>
        </w:rPr>
        <w:t xml:space="preserve">                              </w:t>
      </w:r>
    </w:p>
    <w:p w:rsidR="00A87606" w:rsidRDefault="00943E35" w:rsidP="00A31B9A">
      <w:pPr>
        <w:spacing w:line="480" w:lineRule="auto"/>
      </w:pPr>
      <w:r>
        <w:rPr>
          <w:rFonts w:hint="eastAsia"/>
        </w:rPr>
        <w:t>二</w:t>
      </w:r>
      <w:r w:rsidR="00EE6FAA">
        <w:rPr>
          <w:rFonts w:hint="eastAsia"/>
        </w:rPr>
        <w:t>、</w:t>
      </w:r>
      <w:r w:rsidR="00EE6FAA">
        <w:t>在运输混凝土时，要保证滑斗放置牢固，防止因松动造成摆动，在行进中打伤行人或影响其它车辆正常运行。</w:t>
      </w:r>
      <w:r w:rsidR="00EE6FAA">
        <w:rPr>
          <w:rFonts w:hint="eastAsia"/>
        </w:rPr>
        <w:t xml:space="preserve">                                         </w:t>
      </w:r>
    </w:p>
    <w:p w:rsidR="00A87606" w:rsidRDefault="00943E35" w:rsidP="00A31B9A">
      <w:pPr>
        <w:spacing w:line="480" w:lineRule="auto"/>
      </w:pPr>
      <w:r>
        <w:rPr>
          <w:rFonts w:hint="eastAsia"/>
        </w:rPr>
        <w:t>三</w:t>
      </w:r>
      <w:r w:rsidR="00EE6FAA">
        <w:rPr>
          <w:rFonts w:hint="eastAsia"/>
        </w:rPr>
        <w:t>、</w:t>
      </w:r>
      <w:r w:rsidR="00EE6FAA">
        <w:rPr>
          <w:rFonts w:hint="eastAsia"/>
        </w:rPr>
        <w:t xml:space="preserve"> </w:t>
      </w:r>
      <w:r w:rsidR="00EE6FAA">
        <w:t>混凝土罐车运送混凝土的时间不能超过搅拌站规定的时间。运送混凝土途中，搅拌筒不得长时间停转，以防混凝土产生离析现象。司机应时常观察混凝土情况，发现异常及时通报调度室，申请做出处理。</w:t>
      </w:r>
      <w:r w:rsidR="00EE6FAA">
        <w:rPr>
          <w:rFonts w:hint="eastAsia"/>
        </w:rPr>
        <w:t xml:space="preserve">                                </w:t>
      </w:r>
    </w:p>
    <w:p w:rsidR="00A87606" w:rsidRDefault="00943E35" w:rsidP="00A31B9A">
      <w:pPr>
        <w:spacing w:line="480" w:lineRule="auto"/>
      </w:pPr>
      <w:r>
        <w:rPr>
          <w:rFonts w:hint="eastAsia"/>
        </w:rPr>
        <w:t>四</w:t>
      </w:r>
      <w:r w:rsidR="00EE6FAA">
        <w:rPr>
          <w:rFonts w:hint="eastAsia"/>
        </w:rPr>
        <w:t>、</w:t>
      </w:r>
      <w:r w:rsidR="00EE6FAA">
        <w:t>车内装有混凝土时，在现场停滞时间不得超过</w:t>
      </w:r>
      <w:r w:rsidR="00EE6FAA">
        <w:t>1</w:t>
      </w:r>
      <w:r w:rsidR="00EE6FAA">
        <w:t>小时，如超时应立刻要求现场负责人给予及时处理。</w:t>
      </w:r>
      <w:r w:rsidR="00EE6FAA">
        <w:rPr>
          <w:rFonts w:hint="eastAsia"/>
        </w:rPr>
        <w:t xml:space="preserve">                                                </w:t>
      </w:r>
    </w:p>
    <w:p w:rsidR="00A87606" w:rsidRDefault="00943E35" w:rsidP="00A31B9A">
      <w:pPr>
        <w:spacing w:line="480" w:lineRule="auto"/>
      </w:pPr>
      <w:r>
        <w:rPr>
          <w:rFonts w:hint="eastAsia"/>
        </w:rPr>
        <w:t>五</w:t>
      </w:r>
      <w:r w:rsidR="00EE6FAA">
        <w:rPr>
          <w:rFonts w:hint="eastAsia"/>
        </w:rPr>
        <w:t>、</w:t>
      </w:r>
      <w:r w:rsidR="00EE6FAA">
        <w:t>搅拌车运送混凝土塌落度不得低于</w:t>
      </w:r>
      <w:r w:rsidR="00EE6FAA">
        <w:t>8cm</w:t>
      </w:r>
      <w:r w:rsidR="00EE6FAA">
        <w:t>。从混凝土入罐到排出，气温高时不得超过</w:t>
      </w:r>
      <w:r w:rsidR="00EE6FAA">
        <w:t>2</w:t>
      </w:r>
      <w:r w:rsidR="00EE6FAA">
        <w:t>小时必须排出，阴雨天气温度低时，不得超过</w:t>
      </w:r>
      <w:r w:rsidR="00EE6FAA">
        <w:t>2.5</w:t>
      </w:r>
      <w:r w:rsidR="00EE6FAA">
        <w:t>小时。</w:t>
      </w:r>
      <w:r w:rsidR="00EE6FAA">
        <w:rPr>
          <w:rFonts w:hint="eastAsia"/>
        </w:rPr>
        <w:t xml:space="preserve">               </w:t>
      </w:r>
    </w:p>
    <w:p w:rsidR="00A87606" w:rsidRDefault="00943E35" w:rsidP="00A31B9A">
      <w:pPr>
        <w:spacing w:line="480" w:lineRule="auto"/>
      </w:pPr>
      <w:r>
        <w:rPr>
          <w:rFonts w:hint="eastAsia"/>
        </w:rPr>
        <w:t>六</w:t>
      </w:r>
      <w:r w:rsidR="00EE6FAA">
        <w:rPr>
          <w:rFonts w:hint="eastAsia"/>
        </w:rPr>
        <w:t>、</w:t>
      </w:r>
      <w:r w:rsidR="00EE6FAA">
        <w:t>在排出混凝土之前，应使搅拌筒在</w:t>
      </w:r>
      <w:r w:rsidR="00EE6FAA">
        <w:t>10-12</w:t>
      </w:r>
      <w:r w:rsidR="00EE6FAA">
        <w:t>转</w:t>
      </w:r>
      <w:r w:rsidR="00EE6FAA">
        <w:t>/</w:t>
      </w:r>
      <w:r w:rsidR="00EE6FAA">
        <w:t>分的转速下转动</w:t>
      </w:r>
      <w:r w:rsidR="00EE6FAA">
        <w:t>1</w:t>
      </w:r>
      <w:r w:rsidR="00EE6FAA">
        <w:t>分钟，再进行排料。</w:t>
      </w:r>
      <w:r w:rsidR="00EE6FAA"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七</w:t>
      </w:r>
      <w:r w:rsidR="00EE6FAA">
        <w:rPr>
          <w:rFonts w:hint="eastAsia"/>
        </w:rPr>
        <w:t>、</w:t>
      </w:r>
      <w:r w:rsidR="00EE6FAA">
        <w:t>混凝土搅拌运输车出料结束，应立即用随车的软管放水将进料口、出料斗及出料溜槽等部位冲洗干净，排去粘结在车身各处的污物及残留混凝土，再向搅拌筒内注水</w:t>
      </w:r>
      <w:r w:rsidR="00EE6FAA">
        <w:t>150-200L</w:t>
      </w:r>
      <w:r w:rsidR="00EE6FAA">
        <w:t>的清水，在返回途中要让搅拌筒慢速转动，以清洗内壁，避免残余料渣附在筒壁和搅拌叶上，并在再一次装料前将这些水放掉。</w:t>
      </w:r>
      <w:r w:rsidR="00EE6FAA">
        <w:rPr>
          <w:rFonts w:hint="eastAsia"/>
        </w:rPr>
        <w:t xml:space="preserve">           </w:t>
      </w:r>
    </w:p>
    <w:p w:rsidR="00A87606" w:rsidRDefault="00943E35" w:rsidP="00A31B9A">
      <w:pPr>
        <w:spacing w:line="480" w:lineRule="auto"/>
      </w:pPr>
      <w:r>
        <w:rPr>
          <w:rFonts w:hint="eastAsia"/>
        </w:rPr>
        <w:t>八</w:t>
      </w:r>
      <w:r w:rsidR="00EE6FAA">
        <w:rPr>
          <w:rFonts w:hint="eastAsia"/>
        </w:rPr>
        <w:t>、</w:t>
      </w:r>
      <w:r w:rsidR="00EE6FAA">
        <w:rPr>
          <w:rFonts w:hint="eastAsia"/>
        </w:rPr>
        <w:t xml:space="preserve"> </w:t>
      </w:r>
      <w:r w:rsidR="00EE6FAA">
        <w:t>工作结束，应把搅拌筒内部和车身清洗干净，不能使剩余的混凝土留在筒内。</w:t>
      </w:r>
      <w:r w:rsidR="00EE6FAA">
        <w:rPr>
          <w:rFonts w:hint="eastAsia"/>
        </w:rPr>
        <w:t xml:space="preserve">                                                                 </w:t>
      </w:r>
      <w:r>
        <w:rPr>
          <w:rFonts w:hint="eastAsia"/>
        </w:rPr>
        <w:t>九</w:t>
      </w:r>
      <w:r w:rsidR="00EE6FAA">
        <w:rPr>
          <w:rFonts w:hint="eastAsia"/>
        </w:rPr>
        <w:t>、</w:t>
      </w:r>
      <w:r w:rsidR="00EE6FAA">
        <w:t>在水泵工作时，禁止空转，连续</w:t>
      </w:r>
      <w:hyperlink r:id="rId6" w:history="1">
        <w:r w:rsidR="00EE6FAA">
          <w:rPr>
            <w:rStyle w:val="a5"/>
          </w:rPr>
          <w:t>使用</w:t>
        </w:r>
      </w:hyperlink>
      <w:r w:rsidR="00EE6FAA">
        <w:t>时不要超过</w:t>
      </w:r>
      <w:r w:rsidR="00EE6FAA">
        <w:t>15</w:t>
      </w:r>
      <w:r w:rsidR="00EE6FAA">
        <w:t>分钟。</w:t>
      </w:r>
      <w:r w:rsidR="00EE6FAA">
        <w:rPr>
          <w:rFonts w:hint="eastAsia"/>
        </w:rPr>
        <w:t xml:space="preserve">                 </w:t>
      </w:r>
    </w:p>
    <w:p w:rsidR="00A87606" w:rsidRDefault="00943E35" w:rsidP="00A31B9A">
      <w:pPr>
        <w:spacing w:line="480" w:lineRule="auto"/>
      </w:pPr>
      <w:r>
        <w:rPr>
          <w:rFonts w:hint="eastAsia"/>
        </w:rPr>
        <w:t>十</w:t>
      </w:r>
      <w:r w:rsidR="00EE6FAA">
        <w:rPr>
          <w:rFonts w:hint="eastAsia"/>
        </w:rPr>
        <w:t>、</w:t>
      </w:r>
      <w:r w:rsidR="00EE6FAA">
        <w:t>水箱的水量要常常保持装满，以备急用，冬季停机后，应将水箱、水泵、水管、搅拌筒内的水放净，并停放在朝阳、不积水的地方，以免冻坏</w:t>
      </w:r>
      <w:hyperlink r:id="rId7" w:history="1">
        <w:r w:rsidR="00EE6FAA">
          <w:rPr>
            <w:rStyle w:val="a5"/>
          </w:rPr>
          <w:t>机械</w:t>
        </w:r>
      </w:hyperlink>
      <w:r w:rsidR="00EE6FAA">
        <w:t>。</w:t>
      </w:r>
      <w:r w:rsidR="00EE6FAA">
        <w:rPr>
          <w:rFonts w:hint="eastAsia"/>
        </w:rPr>
        <w:t xml:space="preserve">          </w:t>
      </w:r>
    </w:p>
    <w:p w:rsidR="00EE6FAA" w:rsidRPr="00A87606" w:rsidRDefault="00943E35" w:rsidP="00A31B9A">
      <w:pPr>
        <w:spacing w:line="480" w:lineRule="auto"/>
        <w:rPr>
          <w:rFonts w:ascii="ˎ̥" w:hAnsi="ˎ̥" w:hint="eastAsia"/>
          <w:color w:val="000000"/>
          <w:szCs w:val="21"/>
        </w:rPr>
      </w:pPr>
      <w:r>
        <w:rPr>
          <w:rFonts w:hint="eastAsia"/>
        </w:rPr>
        <w:t>十一</w:t>
      </w:r>
      <w:r w:rsidR="00EE6FAA">
        <w:rPr>
          <w:rFonts w:hint="eastAsia"/>
        </w:rPr>
        <w:t>、</w:t>
      </w:r>
      <w:r w:rsidR="00EE6FAA">
        <w:t>冬季应及时装置保温套，并使用防冻液对搅拌车加以保护，根据天气变化更换燃油标</w:t>
      </w:r>
      <w:r w:rsidR="00EE6FAA">
        <w:lastRenderedPageBreak/>
        <w:t>号，确保机械的正常使用。</w:t>
      </w:r>
    </w:p>
    <w:p w:rsidR="00B674A8" w:rsidRPr="00A87606" w:rsidRDefault="00B674A8" w:rsidP="00EE6FAA">
      <w:pPr>
        <w:ind w:firstLineChars="100" w:firstLine="210"/>
      </w:pPr>
    </w:p>
    <w:sectPr w:rsidR="00B674A8" w:rsidRPr="00A87606" w:rsidSect="00292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D8C" w:rsidRDefault="003A3D8C" w:rsidP="00C6603F">
      <w:r>
        <w:separator/>
      </w:r>
    </w:p>
  </w:endnote>
  <w:endnote w:type="continuationSeparator" w:id="1">
    <w:p w:rsidR="003A3D8C" w:rsidRDefault="003A3D8C" w:rsidP="00C66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D8C" w:rsidRDefault="003A3D8C" w:rsidP="00C6603F">
      <w:r>
        <w:separator/>
      </w:r>
    </w:p>
  </w:footnote>
  <w:footnote w:type="continuationSeparator" w:id="1">
    <w:p w:rsidR="003A3D8C" w:rsidRDefault="003A3D8C" w:rsidP="00C660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603F"/>
    <w:rsid w:val="000528E4"/>
    <w:rsid w:val="002230F9"/>
    <w:rsid w:val="002921E3"/>
    <w:rsid w:val="003A3D8C"/>
    <w:rsid w:val="003B3546"/>
    <w:rsid w:val="00571E3C"/>
    <w:rsid w:val="005B6885"/>
    <w:rsid w:val="006F2FBC"/>
    <w:rsid w:val="008649EC"/>
    <w:rsid w:val="008E19CE"/>
    <w:rsid w:val="00943E35"/>
    <w:rsid w:val="009D7A14"/>
    <w:rsid w:val="00A20E80"/>
    <w:rsid w:val="00A31B9A"/>
    <w:rsid w:val="00A45E36"/>
    <w:rsid w:val="00A87606"/>
    <w:rsid w:val="00B674A8"/>
    <w:rsid w:val="00C6603F"/>
    <w:rsid w:val="00EB7DB5"/>
    <w:rsid w:val="00EC6E22"/>
    <w:rsid w:val="00EE6FAA"/>
    <w:rsid w:val="00F5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6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60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6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603F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6603F"/>
    <w:rPr>
      <w:strike w:val="0"/>
      <w:dstrike w:val="0"/>
      <w:color w:val="333333"/>
      <w:u w:val="none"/>
      <w:effect w:val="none"/>
    </w:rPr>
  </w:style>
  <w:style w:type="character" w:customStyle="1" w:styleId="style2">
    <w:name w:val="style2"/>
    <w:basedOn w:val="a0"/>
    <w:rsid w:val="00C6603F"/>
  </w:style>
  <w:style w:type="character" w:customStyle="1" w:styleId="wagalt1">
    <w:name w:val="wagalt1"/>
    <w:basedOn w:val="a0"/>
    <w:rsid w:val="00C6603F"/>
    <w:rPr>
      <w:vanish/>
      <w:webHidden w:val="0"/>
      <w:specVanish w:val="0"/>
    </w:rPr>
  </w:style>
  <w:style w:type="paragraph" w:styleId="a6">
    <w:name w:val="Normal (Web)"/>
    <w:basedOn w:val="a"/>
    <w:uiPriority w:val="99"/>
    <w:semiHidden/>
    <w:unhideWhenUsed/>
    <w:rsid w:val="00EE6F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0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0bbs.com/tag/view/id-%BB%FA%D0%B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0bbs.com/tag/view/id-%CA%B9%D3%C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176</Words>
  <Characters>1005</Characters>
  <Application>Microsoft Office Word</Application>
  <DocSecurity>0</DocSecurity>
  <Lines>8</Lines>
  <Paragraphs>2</Paragraphs>
  <ScaleCrop>false</ScaleCrop>
  <Company>　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JUJUMAO</dc:creator>
  <cp:keywords/>
  <dc:description/>
  <cp:lastModifiedBy>ThinkPad</cp:lastModifiedBy>
  <cp:revision>13</cp:revision>
  <dcterms:created xsi:type="dcterms:W3CDTF">2010-11-09T08:43:00Z</dcterms:created>
  <dcterms:modified xsi:type="dcterms:W3CDTF">2011-05-16T08:15:00Z</dcterms:modified>
</cp:coreProperties>
</file>