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63D" w:rsidRPr="0039663D" w:rsidRDefault="0039663D" w:rsidP="0039663D">
      <w:pPr>
        <w:widowControl/>
        <w:spacing w:before="240" w:after="240" w:line="360" w:lineRule="auto"/>
        <w:ind w:leftChars="219" w:left="460"/>
        <w:jc w:val="center"/>
        <w:rPr>
          <w:rFonts w:ascii="Times New Roman" w:eastAsia="宋体" w:hAnsi="Times New Roman" w:cs="宋体"/>
          <w:b/>
          <w:bCs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b/>
          <w:bCs/>
          <w:color w:val="000000"/>
          <w:kern w:val="0"/>
          <w:sz w:val="24"/>
          <w:szCs w:val="24"/>
        </w:rPr>
        <w:t>数控加工中心安全操作规程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1</w:t>
      </w:r>
      <w:r w:rsidR="0001773C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工作前按规定穿戴好防护用品，不准围围巾，女工应戴好工作帽，并将头发塞入帽内。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2</w:t>
      </w:r>
      <w:r w:rsidR="0001773C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检查切削液，液压油和润滑油的液量，发现不足及时添加。气动系统压力应保持在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0.5-0.6MPa</w:t>
      </w:r>
      <w:r w:rsidR="0001773C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。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3</w:t>
      </w:r>
      <w:r w:rsidR="0001773C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操作前检查所有压力表，检查操作面板上的开关、指示灯以及安全装置是否正常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,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在需手工润滑的地方添加润滑油。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4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、检查机床各坐标轴回零是否正常，空运转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10-15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分钟以上，一切正常后方可操作。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5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、严禁私自对机床参数进行修改，以防机床不正确的运行，造成不必要的事故．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6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、在手动进给时，一定要弄清正负方向，认准按键，方可操作。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 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7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、自动换刀前，首先检查显示器显示的主轴上的刀位号，刀库对应的刀座上不能安装有刀，其次检查刀库是否乱刀（即刀库上的标号与控制器内的刀号不对应），避免主轴与刀柄相撞。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8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、在运行任何程序之前，要先检查程序有无差错并对刀，设置好刀补，使工件零点、编程零点重合，并使刀具在工件的上表面以上。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 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9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、进行加工前，确认工件、刀具是否装夹正确，紧固牢靠。装卸大件、大平口钳及分度头等较重物件需多人搬运时，动作要协调，应注意安全，以免发生事故。装卸时不得碰伤机床。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10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、禁止将任何工具或量具随意放置于机床移动部位或控制面板上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,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导轨面、工作台严禁放置重物，如毛坯、手锤、扳手等，并严禁敲击。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11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加工中，须自始至终地监控机床的运行，坚守岗位，精心操作，不做与工作无关的事。因事离开机床时要停车，发现异常情况应及时按下“急停开关”并报告相关人员，清查原因，排除故障后方可重新运行加工。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 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12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、不准带手套操作，严禁用气枪对人吹气及玩耍等。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 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13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、在机床以自动模式运行时，不要随意碰触任何按钮。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14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、机床在运行过程中，不得用手摸加工面和刀具，严禁打开机床的防护门，以免发生危险．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 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15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、测量工件、清除切屑、调整工件、装卸刀具等必须把工作台退到安全位置，在停机状态进行，以免发生事故。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16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、首件加工完成后，进行自检，自检合格后再送检．检验员判定合格后再生产，如果判定的产品不合格，及时报告现场管理，来进行调整。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17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、加工完毕，应把刀库中的刀具卸下，按调整卡或程序编号入库，并加好防锈油。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18</w:t>
      </w:r>
      <w:r w:rsidR="0001773C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经常清除机床上的铁屑、油污，保持导轨面、滑动面、转动面、工作台面面清洁。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 </w:t>
      </w:r>
    </w:p>
    <w:p w:rsidR="0039663D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19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、每天下班前要打扫干净工作场地，擦拭干净机床，应注意保持机床及控制设备的清洁，做好交接班。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 </w:t>
      </w:r>
    </w:p>
    <w:p w:rsidR="00127E2C" w:rsidRPr="0039663D" w:rsidRDefault="0039663D" w:rsidP="0039663D">
      <w:pPr>
        <w:widowControl/>
        <w:spacing w:line="360" w:lineRule="auto"/>
        <w:ind w:leftChars="219" w:left="460"/>
        <w:jc w:val="left"/>
        <w:rPr>
          <w:rFonts w:ascii="Times New Roman" w:eastAsia="宋体" w:hAnsi="Times New Roman" w:cs="宋体"/>
          <w:color w:val="000000"/>
          <w:kern w:val="0"/>
          <w:sz w:val="24"/>
          <w:szCs w:val="24"/>
        </w:rPr>
      </w:pP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20</w:t>
      </w:r>
      <w:r w:rsidRPr="0039663D">
        <w:rPr>
          <w:rFonts w:ascii="Times New Roman" w:eastAsia="宋体" w:hAnsi="Times New Roman" w:cs="宋体" w:hint="eastAsia"/>
          <w:color w:val="000000"/>
          <w:kern w:val="0"/>
          <w:sz w:val="24"/>
          <w:szCs w:val="24"/>
        </w:rPr>
        <w:t>、关闭机床主电源前必须先关闭控制系统；非紧急状态不使用急停开关．切断系统电源，关好门窗后才能离开。</w:t>
      </w:r>
    </w:p>
    <w:sectPr w:rsidR="00127E2C" w:rsidRPr="0039663D" w:rsidSect="0039663D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D58" w:rsidRDefault="00F75D58" w:rsidP="0039663D">
      <w:r>
        <w:separator/>
      </w:r>
    </w:p>
  </w:endnote>
  <w:endnote w:type="continuationSeparator" w:id="1">
    <w:p w:rsidR="00F75D58" w:rsidRDefault="00F75D58" w:rsidP="003966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D58" w:rsidRDefault="00F75D58" w:rsidP="0039663D">
      <w:r>
        <w:separator/>
      </w:r>
    </w:p>
  </w:footnote>
  <w:footnote w:type="continuationSeparator" w:id="1">
    <w:p w:rsidR="00F75D58" w:rsidRDefault="00F75D58" w:rsidP="003966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663D"/>
    <w:rsid w:val="0001773C"/>
    <w:rsid w:val="00127E2C"/>
    <w:rsid w:val="0039663D"/>
    <w:rsid w:val="0080549B"/>
    <w:rsid w:val="00F75D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9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966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966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966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966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907</Characters>
  <Application>Microsoft Office Word</Application>
  <DocSecurity>0</DocSecurity>
  <Lines>7</Lines>
  <Paragraphs>2</Paragraphs>
  <ScaleCrop>false</ScaleCrop>
  <Company>微软中国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2014-08-04T04:52:00Z</dcterms:created>
  <dcterms:modified xsi:type="dcterms:W3CDTF">2014-08-04T04:59:00Z</dcterms:modified>
</cp:coreProperties>
</file>