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6B5" w:rsidRDefault="00D51C48">
      <w:pPr>
        <w:jc w:val="center"/>
        <w:rPr>
          <w:b/>
          <w:bCs/>
        </w:rPr>
      </w:pPr>
      <w:r>
        <w:rPr>
          <w:b/>
          <w:bCs/>
          <w:sz w:val="28"/>
          <w:szCs w:val="28"/>
        </w:rPr>
        <w:t>四川省安全生产隐患排查治理监督管理办法</w:t>
      </w:r>
    </w:p>
    <w:p w:rsidR="001306B5" w:rsidRDefault="00D51C48">
      <w:pPr>
        <w:jc w:val="center"/>
        <w:rPr>
          <w:b/>
          <w:bCs/>
          <w:sz w:val="28"/>
          <w:szCs w:val="28"/>
        </w:rPr>
      </w:pPr>
      <w:r>
        <w:rPr>
          <w:b/>
          <w:bCs/>
          <w:sz w:val="28"/>
          <w:szCs w:val="28"/>
        </w:rPr>
        <w:t>川办发〔</w:t>
      </w:r>
      <w:r>
        <w:rPr>
          <w:b/>
          <w:bCs/>
          <w:sz w:val="28"/>
          <w:szCs w:val="28"/>
        </w:rPr>
        <w:t>2013</w:t>
      </w:r>
      <w:r>
        <w:rPr>
          <w:b/>
          <w:bCs/>
          <w:sz w:val="28"/>
          <w:szCs w:val="28"/>
        </w:rPr>
        <w:t>〕</w:t>
      </w:r>
      <w:r>
        <w:rPr>
          <w:b/>
          <w:bCs/>
          <w:sz w:val="28"/>
          <w:szCs w:val="28"/>
        </w:rPr>
        <w:t>54</w:t>
      </w:r>
      <w:r>
        <w:rPr>
          <w:b/>
          <w:bCs/>
          <w:sz w:val="28"/>
          <w:szCs w:val="28"/>
        </w:rPr>
        <w:t>号</w:t>
      </w:r>
    </w:p>
    <w:p w:rsidR="001306B5" w:rsidRDefault="00D51C48">
      <w:pPr>
        <w:spacing w:line="360" w:lineRule="auto"/>
        <w:jc w:val="center"/>
        <w:rPr>
          <w:b/>
          <w:bCs/>
          <w:sz w:val="24"/>
        </w:rPr>
      </w:pPr>
      <w:r>
        <w:rPr>
          <w:b/>
          <w:bCs/>
          <w:sz w:val="24"/>
        </w:rPr>
        <w:t>第一章</w:t>
      </w:r>
      <w:r>
        <w:rPr>
          <w:b/>
          <w:bCs/>
          <w:sz w:val="24"/>
        </w:rPr>
        <w:t xml:space="preserve"> </w:t>
      </w:r>
      <w:r>
        <w:rPr>
          <w:b/>
          <w:bCs/>
          <w:sz w:val="24"/>
        </w:rPr>
        <w:t>总</w:t>
      </w:r>
      <w:r>
        <w:rPr>
          <w:b/>
          <w:bCs/>
          <w:sz w:val="24"/>
        </w:rPr>
        <w:t xml:space="preserve"> </w:t>
      </w:r>
      <w:r>
        <w:rPr>
          <w:b/>
          <w:bCs/>
          <w:sz w:val="24"/>
        </w:rPr>
        <w:t>则</w:t>
      </w:r>
    </w:p>
    <w:p w:rsidR="001306B5" w:rsidRDefault="00D51C48">
      <w:pPr>
        <w:spacing w:line="360" w:lineRule="auto"/>
        <w:rPr>
          <w:sz w:val="24"/>
        </w:rPr>
      </w:pPr>
      <w:r>
        <w:rPr>
          <w:sz w:val="24"/>
        </w:rPr>
        <w:t>第一条（目的和依据）</w:t>
      </w:r>
      <w:r>
        <w:rPr>
          <w:sz w:val="24"/>
        </w:rPr>
        <w:t xml:space="preserve"> </w:t>
      </w:r>
      <w:r>
        <w:rPr>
          <w:sz w:val="24"/>
        </w:rPr>
        <w:t>为建立健全安全生产隐患排查治理长效机制，强化生产经营单位安全生产主体责任，有效防范和减少事故，保障人民群众生命财产安全，依据《中华人民共和国安全生产法》、《四川省安全生产条例》等法律、法规，制定本办法。</w:t>
      </w:r>
    </w:p>
    <w:p w:rsidR="001306B5" w:rsidRDefault="00D51C48">
      <w:pPr>
        <w:spacing w:line="360" w:lineRule="auto"/>
        <w:rPr>
          <w:sz w:val="24"/>
        </w:rPr>
      </w:pPr>
      <w:r>
        <w:rPr>
          <w:sz w:val="24"/>
        </w:rPr>
        <w:t>第二条（适用范围）</w:t>
      </w:r>
      <w:r>
        <w:rPr>
          <w:sz w:val="24"/>
        </w:rPr>
        <w:t xml:space="preserve"> </w:t>
      </w:r>
      <w:r>
        <w:rPr>
          <w:sz w:val="24"/>
        </w:rPr>
        <w:t>四川省行政区域内生产经营单位安全生产隐患排查治理和监督管理适用本办法。有关法律、法规、规章对安全生产</w:t>
      </w:r>
      <w:r>
        <w:rPr>
          <w:sz w:val="24"/>
        </w:rPr>
        <w:t xml:space="preserve"> </w:t>
      </w:r>
      <w:r>
        <w:rPr>
          <w:sz w:val="24"/>
        </w:rPr>
        <w:t>隐患排查治理另有规定的，从其规定。</w:t>
      </w:r>
    </w:p>
    <w:p w:rsidR="001306B5" w:rsidRDefault="00D51C48">
      <w:pPr>
        <w:spacing w:line="360" w:lineRule="auto"/>
        <w:rPr>
          <w:sz w:val="24"/>
        </w:rPr>
      </w:pPr>
      <w:r>
        <w:rPr>
          <w:sz w:val="24"/>
        </w:rPr>
        <w:t>第三条（定义和分级）</w:t>
      </w:r>
      <w:r>
        <w:rPr>
          <w:sz w:val="24"/>
        </w:rPr>
        <w:t xml:space="preserve"> </w:t>
      </w:r>
      <w:r>
        <w:rPr>
          <w:sz w:val="24"/>
        </w:rPr>
        <w:t>本办法所称安全生产隐患（以下简称</w:t>
      </w:r>
      <w:r>
        <w:rPr>
          <w:sz w:val="24"/>
        </w:rPr>
        <w:t>“</w:t>
      </w:r>
      <w:r>
        <w:rPr>
          <w:sz w:val="24"/>
        </w:rPr>
        <w:t>安全隐患</w:t>
      </w:r>
      <w:r>
        <w:rPr>
          <w:sz w:val="24"/>
        </w:rPr>
        <w:t>”</w:t>
      </w:r>
      <w:r>
        <w:rPr>
          <w:sz w:val="24"/>
        </w:rPr>
        <w:t>），是指从事生产经营活动的企业以及其他能够独立承担民事责任的经营性组织（以下统称</w:t>
      </w:r>
      <w:r>
        <w:rPr>
          <w:sz w:val="24"/>
        </w:rPr>
        <w:t>“</w:t>
      </w:r>
      <w:r>
        <w:rPr>
          <w:sz w:val="24"/>
        </w:rPr>
        <w:t>生产经营单位</w:t>
      </w:r>
      <w:r>
        <w:rPr>
          <w:sz w:val="24"/>
        </w:rPr>
        <w:t>”</w:t>
      </w:r>
      <w:r>
        <w:rPr>
          <w:sz w:val="24"/>
        </w:rPr>
        <w:t>）违反安全生产法律、法规、规章、标准、规程和管理制度的规定，或者因其他因</w:t>
      </w:r>
      <w:r>
        <w:rPr>
          <w:sz w:val="24"/>
        </w:rPr>
        <w:t xml:space="preserve"> </w:t>
      </w:r>
      <w:r>
        <w:rPr>
          <w:sz w:val="24"/>
        </w:rPr>
        <w:t>素在生产经营活动中存在可能导致事故发生的物的危险状态、人的不安全行为和管理上的缺陷。</w:t>
      </w:r>
    </w:p>
    <w:p w:rsidR="001306B5" w:rsidRDefault="00D51C48">
      <w:pPr>
        <w:spacing w:line="360" w:lineRule="auto"/>
        <w:rPr>
          <w:sz w:val="24"/>
        </w:rPr>
      </w:pPr>
      <w:r>
        <w:rPr>
          <w:sz w:val="24"/>
        </w:rPr>
        <w:t>安全隐患按照危害程度和整改难度，分为一般安全隐患和重大安全隐患。一般安全隐患，是指危害和整改难度较小，发现后能够立即整改排除的隐患。重大安全隐患，是指危害和整改难度较大，应当全部或者局部停产停业，并经过一定时间整</w:t>
      </w:r>
      <w:r>
        <w:rPr>
          <w:sz w:val="24"/>
        </w:rPr>
        <w:t>改治理方能排除的隐患，或者因外部因素影响致使生产经营单位自身难以排除的隐患。</w:t>
      </w:r>
    </w:p>
    <w:p w:rsidR="001306B5" w:rsidRDefault="00D51C48">
      <w:pPr>
        <w:spacing w:line="360" w:lineRule="auto"/>
        <w:rPr>
          <w:sz w:val="24"/>
        </w:rPr>
      </w:pPr>
      <w:r>
        <w:rPr>
          <w:sz w:val="24"/>
        </w:rPr>
        <w:t>第四条（责任主体）</w:t>
      </w:r>
      <w:r>
        <w:rPr>
          <w:sz w:val="24"/>
        </w:rPr>
        <w:t xml:space="preserve"> </w:t>
      </w:r>
      <w:r>
        <w:rPr>
          <w:sz w:val="24"/>
        </w:rPr>
        <w:t>生产经营单位是安全隐患排查治理的责任主体。</w:t>
      </w:r>
    </w:p>
    <w:p w:rsidR="001306B5" w:rsidRDefault="00D51C48">
      <w:pPr>
        <w:spacing w:line="360" w:lineRule="auto"/>
        <w:rPr>
          <w:sz w:val="24"/>
        </w:rPr>
      </w:pPr>
      <w:r>
        <w:rPr>
          <w:sz w:val="24"/>
        </w:rPr>
        <w:t>生产经营单位法定代表人、主要投资人和实际负有本单位生产经营最高管理权限的人员（以下统称</w:t>
      </w:r>
      <w:r>
        <w:rPr>
          <w:sz w:val="24"/>
        </w:rPr>
        <w:t>“</w:t>
      </w:r>
      <w:r>
        <w:rPr>
          <w:sz w:val="24"/>
        </w:rPr>
        <w:t>主要负责人</w:t>
      </w:r>
      <w:r>
        <w:rPr>
          <w:sz w:val="24"/>
        </w:rPr>
        <w:t>”</w:t>
      </w:r>
      <w:r>
        <w:rPr>
          <w:sz w:val="24"/>
        </w:rPr>
        <w:t>）是本单位安全隐患排查治理的第一责任人，对本单位安全隐患排查治理工作全面负责，应当履行下列职责：</w:t>
      </w:r>
    </w:p>
    <w:p w:rsidR="001306B5" w:rsidRDefault="00D51C48">
      <w:pPr>
        <w:spacing w:line="360" w:lineRule="auto"/>
        <w:rPr>
          <w:sz w:val="24"/>
        </w:rPr>
      </w:pPr>
      <w:r>
        <w:rPr>
          <w:sz w:val="24"/>
        </w:rPr>
        <w:t>（一）组织制定安全隐患排查治理各项规章制度；</w:t>
      </w:r>
    </w:p>
    <w:p w:rsidR="001306B5" w:rsidRDefault="00D51C48">
      <w:pPr>
        <w:spacing w:line="360" w:lineRule="auto"/>
        <w:rPr>
          <w:sz w:val="24"/>
        </w:rPr>
      </w:pPr>
      <w:r>
        <w:rPr>
          <w:sz w:val="24"/>
        </w:rPr>
        <w:t>（二）建立健全安全隐患排查治理责任制；</w:t>
      </w:r>
    </w:p>
    <w:p w:rsidR="001306B5" w:rsidRDefault="00D51C48">
      <w:pPr>
        <w:spacing w:line="360" w:lineRule="auto"/>
        <w:rPr>
          <w:sz w:val="24"/>
        </w:rPr>
      </w:pPr>
      <w:r>
        <w:rPr>
          <w:sz w:val="24"/>
        </w:rPr>
        <w:t>（三）保障安全隐患排查治理的资金投入；</w:t>
      </w:r>
    </w:p>
    <w:p w:rsidR="001306B5" w:rsidRDefault="00D51C48">
      <w:pPr>
        <w:spacing w:line="360" w:lineRule="auto"/>
        <w:rPr>
          <w:sz w:val="24"/>
        </w:rPr>
      </w:pPr>
      <w:r>
        <w:rPr>
          <w:sz w:val="24"/>
        </w:rPr>
        <w:t>（四）定期组织全面的安全隐患排查；</w:t>
      </w:r>
    </w:p>
    <w:p w:rsidR="001306B5" w:rsidRDefault="00D51C48">
      <w:pPr>
        <w:spacing w:line="360" w:lineRule="auto"/>
        <w:rPr>
          <w:sz w:val="24"/>
        </w:rPr>
      </w:pPr>
      <w:r>
        <w:rPr>
          <w:sz w:val="24"/>
        </w:rPr>
        <w:t>（五）督促</w:t>
      </w:r>
      <w:r>
        <w:rPr>
          <w:sz w:val="24"/>
        </w:rPr>
        <w:t>检查安全生产工作，及时消除安全隐患。</w:t>
      </w:r>
    </w:p>
    <w:p w:rsidR="001306B5" w:rsidRDefault="00D51C48">
      <w:pPr>
        <w:spacing w:line="360" w:lineRule="auto"/>
        <w:rPr>
          <w:sz w:val="24"/>
        </w:rPr>
      </w:pPr>
      <w:r>
        <w:rPr>
          <w:sz w:val="24"/>
        </w:rPr>
        <w:lastRenderedPageBreak/>
        <w:t>第五条（政府职责）</w:t>
      </w:r>
      <w:r>
        <w:rPr>
          <w:sz w:val="24"/>
        </w:rPr>
        <w:t xml:space="preserve"> </w:t>
      </w:r>
      <w:r>
        <w:rPr>
          <w:sz w:val="24"/>
        </w:rPr>
        <w:t>县级以上地方人民政府应当加强对本行政区域内安全隐患排查治理工作的领导，将安全隐患排查治理纳入安全生产目标考核，统筹、协调、解决安全隐患排查治理工作中的重大问题；同时负责本行政区域内公共安全设施隐患整治，组织有关部门定期排查公共设施安全隐患，提出整改措施，</w:t>
      </w:r>
      <w:r>
        <w:rPr>
          <w:sz w:val="24"/>
        </w:rPr>
        <w:t xml:space="preserve"> </w:t>
      </w:r>
      <w:r>
        <w:rPr>
          <w:sz w:val="24"/>
        </w:rPr>
        <w:t>督促有关部门、单位限期实施。</w:t>
      </w:r>
    </w:p>
    <w:p w:rsidR="001306B5" w:rsidRDefault="00D51C48">
      <w:pPr>
        <w:spacing w:line="360" w:lineRule="auto"/>
        <w:rPr>
          <w:sz w:val="24"/>
        </w:rPr>
      </w:pPr>
      <w:r>
        <w:rPr>
          <w:sz w:val="24"/>
        </w:rPr>
        <w:t>乡镇人民政府、街道办事处、产业（工业）园区管理机构应当依法做好本辖区内安全隐患排查治理的相关工作；建立本辖区内重大隐患档案，对发现的重特大安全隐患，应当督促有关部门和单</w:t>
      </w:r>
      <w:r>
        <w:rPr>
          <w:sz w:val="24"/>
        </w:rPr>
        <w:t>位及时整治，消除隐患，防止事故发生。</w:t>
      </w:r>
    </w:p>
    <w:p w:rsidR="001306B5" w:rsidRDefault="00D51C48">
      <w:pPr>
        <w:spacing w:line="360" w:lineRule="auto"/>
        <w:rPr>
          <w:sz w:val="24"/>
        </w:rPr>
      </w:pPr>
      <w:r>
        <w:rPr>
          <w:sz w:val="24"/>
        </w:rPr>
        <w:t>第六条（部门职责）</w:t>
      </w:r>
      <w:r>
        <w:rPr>
          <w:sz w:val="24"/>
        </w:rPr>
        <w:t xml:space="preserve"> </w:t>
      </w:r>
      <w:r>
        <w:rPr>
          <w:sz w:val="24"/>
        </w:rPr>
        <w:t>县级以上地方人民政府负有安全生产监督管理职责的部门依法对其职责范围内的安全隐患排查治理实施监督管理，其他有关部门按照同级人民政府关于安全生产监督管理职责规定，协同实施安全隐患排查治理监管的相关工作。各级安全生产监督管理部门按照职责对所辖区域内安全隐患排查治理工作依法实施综合监督管理，指导、协调、督促同级人民政府有关部门和下级人民政府对安全隐患排查治理实施监管。</w:t>
      </w:r>
    </w:p>
    <w:p w:rsidR="001306B5" w:rsidRDefault="00D51C48">
      <w:pPr>
        <w:spacing w:line="360" w:lineRule="auto"/>
        <w:rPr>
          <w:sz w:val="24"/>
        </w:rPr>
      </w:pPr>
      <w:r>
        <w:rPr>
          <w:sz w:val="24"/>
        </w:rPr>
        <w:t>第七条（举报和奖励）</w:t>
      </w:r>
      <w:r>
        <w:rPr>
          <w:sz w:val="24"/>
        </w:rPr>
        <w:t xml:space="preserve"> </w:t>
      </w:r>
      <w:r>
        <w:rPr>
          <w:sz w:val="24"/>
        </w:rPr>
        <w:t>任何单位或者个人发现安全隐患，均有权向各级人民政府负有安全生产监督管</w:t>
      </w:r>
      <w:r>
        <w:rPr>
          <w:sz w:val="24"/>
        </w:rPr>
        <w:t>理职责的部门举报。负有安全生产监督管理职责的部门接到安全隐患举报后，应当按照职责分工，立即组织核实处理。属于其他部门职责范围的，应当立即移送有管辖权的部门核实处理。</w:t>
      </w:r>
    </w:p>
    <w:p w:rsidR="001306B5" w:rsidRDefault="00D51C48">
      <w:pPr>
        <w:spacing w:line="360" w:lineRule="auto"/>
        <w:rPr>
          <w:sz w:val="24"/>
        </w:rPr>
      </w:pPr>
      <w:r>
        <w:rPr>
          <w:sz w:val="24"/>
        </w:rPr>
        <w:t>举报生产经营单位存在安全隐患排查治理相关违法行为，经核实的，由负有安全生产监督管理职责的部门按照规定给予奖。负有安全生产监督管理职责的部门应当为举报者保密。</w:t>
      </w:r>
    </w:p>
    <w:p w:rsidR="001306B5" w:rsidRDefault="00D51C48">
      <w:pPr>
        <w:spacing w:line="360" w:lineRule="auto"/>
        <w:jc w:val="center"/>
        <w:rPr>
          <w:b/>
          <w:bCs/>
          <w:sz w:val="24"/>
        </w:rPr>
      </w:pPr>
      <w:r>
        <w:rPr>
          <w:b/>
          <w:bCs/>
          <w:sz w:val="24"/>
        </w:rPr>
        <w:t>第二章</w:t>
      </w:r>
      <w:r>
        <w:rPr>
          <w:b/>
          <w:bCs/>
          <w:sz w:val="24"/>
        </w:rPr>
        <w:t xml:space="preserve"> </w:t>
      </w:r>
      <w:r>
        <w:rPr>
          <w:b/>
          <w:bCs/>
          <w:sz w:val="24"/>
        </w:rPr>
        <w:t>安全隐患排查治理</w:t>
      </w:r>
    </w:p>
    <w:p w:rsidR="001306B5" w:rsidRDefault="00D51C48">
      <w:pPr>
        <w:spacing w:line="360" w:lineRule="auto"/>
        <w:rPr>
          <w:sz w:val="24"/>
        </w:rPr>
      </w:pPr>
      <w:r>
        <w:rPr>
          <w:sz w:val="24"/>
        </w:rPr>
        <w:t>第八条（制度）</w:t>
      </w:r>
      <w:r>
        <w:rPr>
          <w:sz w:val="24"/>
        </w:rPr>
        <w:t xml:space="preserve"> </w:t>
      </w:r>
      <w:r>
        <w:rPr>
          <w:sz w:val="24"/>
        </w:rPr>
        <w:t>生产经营单位应当按照有关安全生产法律、法规、规章、标准、规程，建立安全隐患排查治理标准和安全隐患排查、登记、报告、整改等安全管理规章制度，明确单位</w:t>
      </w:r>
      <w:r>
        <w:rPr>
          <w:sz w:val="24"/>
        </w:rPr>
        <w:t>负责人、部门（车间）负责人、班组负责人和具体岗位从业人员的安全隐患排查治理责任范围，并予以落实。</w:t>
      </w:r>
    </w:p>
    <w:p w:rsidR="001306B5" w:rsidRDefault="00D51C48">
      <w:pPr>
        <w:spacing w:line="360" w:lineRule="auto"/>
        <w:rPr>
          <w:sz w:val="24"/>
        </w:rPr>
      </w:pPr>
      <w:r>
        <w:rPr>
          <w:sz w:val="24"/>
        </w:rPr>
        <w:t>第九条（教育培训）</w:t>
      </w:r>
      <w:r>
        <w:rPr>
          <w:sz w:val="24"/>
        </w:rPr>
        <w:t xml:space="preserve"> </w:t>
      </w:r>
      <w:r>
        <w:rPr>
          <w:sz w:val="24"/>
        </w:rPr>
        <w:t>生产经营单位应当加强对从业人员的安全教育培训，</w:t>
      </w:r>
      <w:r>
        <w:rPr>
          <w:sz w:val="24"/>
        </w:rPr>
        <w:t xml:space="preserve"> </w:t>
      </w:r>
      <w:r>
        <w:rPr>
          <w:sz w:val="24"/>
        </w:rPr>
        <w:t>保证其熟悉安全管理规章制度和安全操作规程，</w:t>
      </w:r>
      <w:r>
        <w:rPr>
          <w:sz w:val="24"/>
        </w:rPr>
        <w:t xml:space="preserve"> </w:t>
      </w:r>
      <w:r>
        <w:rPr>
          <w:sz w:val="24"/>
        </w:rPr>
        <w:t>掌握安全隐患排查治理的内容、方法和要求，具备与岗位职责相适应的安全生产知识和安全操作技能。</w:t>
      </w:r>
    </w:p>
    <w:p w:rsidR="001306B5" w:rsidRDefault="00D51C48">
      <w:pPr>
        <w:spacing w:line="360" w:lineRule="auto"/>
        <w:rPr>
          <w:sz w:val="24"/>
        </w:rPr>
      </w:pPr>
      <w:r>
        <w:rPr>
          <w:sz w:val="24"/>
        </w:rPr>
        <w:lastRenderedPageBreak/>
        <w:t>第十条（安全隐患日常排查）</w:t>
      </w:r>
      <w:r>
        <w:rPr>
          <w:sz w:val="24"/>
        </w:rPr>
        <w:t xml:space="preserve"> </w:t>
      </w:r>
      <w:r>
        <w:rPr>
          <w:sz w:val="24"/>
        </w:rPr>
        <w:t>生产经营单位安全生产管理人员、其他从业人员应当根据其岗位职责，开展经常性的安全生产检查，及时发现工艺系统、基础设施、技术装备、防（监）控设施等方面存在的危险状态以及落实安全生产责任、</w:t>
      </w:r>
      <w:r>
        <w:rPr>
          <w:sz w:val="24"/>
        </w:rPr>
        <w:t>执行劳动纪律、实施现场管理等方面存在的缺陷。</w:t>
      </w:r>
    </w:p>
    <w:p w:rsidR="001306B5" w:rsidRDefault="00D51C48">
      <w:pPr>
        <w:spacing w:line="360" w:lineRule="auto"/>
        <w:rPr>
          <w:sz w:val="24"/>
        </w:rPr>
      </w:pPr>
      <w:r>
        <w:rPr>
          <w:sz w:val="24"/>
        </w:rPr>
        <w:t>第十一条（安全隐患定期排查）</w:t>
      </w:r>
      <w:r>
        <w:rPr>
          <w:sz w:val="24"/>
        </w:rPr>
        <w:t xml:space="preserve"> </w:t>
      </w:r>
      <w:r>
        <w:rPr>
          <w:sz w:val="24"/>
        </w:rPr>
        <w:t>生产经营单位主要负责人和分管负责人应当定期组织安全生产管理人员、专业技术人员和其他相关人员进行全面的安全隐患排查，主要包括：</w:t>
      </w:r>
    </w:p>
    <w:p w:rsidR="001306B5" w:rsidRDefault="00D51C48">
      <w:pPr>
        <w:spacing w:line="360" w:lineRule="auto"/>
        <w:rPr>
          <w:sz w:val="24"/>
        </w:rPr>
      </w:pPr>
      <w:r>
        <w:rPr>
          <w:sz w:val="24"/>
        </w:rPr>
        <w:t>（一）</w:t>
      </w:r>
      <w:r>
        <w:rPr>
          <w:sz w:val="24"/>
        </w:rPr>
        <w:t xml:space="preserve"> </w:t>
      </w:r>
      <w:r>
        <w:rPr>
          <w:sz w:val="24"/>
        </w:rPr>
        <w:t>安全生产法律、法规、规章、标准、规程的贯彻执行情况，安全生产责任制、安全管理规章制度、岗位操作规范的建立落实情况；</w:t>
      </w:r>
    </w:p>
    <w:p w:rsidR="001306B5" w:rsidRDefault="00D51C48">
      <w:pPr>
        <w:spacing w:line="360" w:lineRule="auto"/>
        <w:rPr>
          <w:sz w:val="24"/>
        </w:rPr>
      </w:pPr>
      <w:r>
        <w:rPr>
          <w:sz w:val="24"/>
        </w:rPr>
        <w:t>（二）应急（救援）预案制定、演练，应急救援物资、设备的配备及维护情况；</w:t>
      </w:r>
    </w:p>
    <w:p w:rsidR="001306B5" w:rsidRDefault="00D51C48">
      <w:pPr>
        <w:spacing w:line="360" w:lineRule="auto"/>
        <w:rPr>
          <w:sz w:val="24"/>
        </w:rPr>
      </w:pPr>
      <w:r>
        <w:rPr>
          <w:sz w:val="24"/>
        </w:rPr>
        <w:t>（三）设施、设备、装置、工具的状况和日常维护、保养、检验、检测</w:t>
      </w:r>
      <w:r>
        <w:rPr>
          <w:sz w:val="24"/>
        </w:rPr>
        <w:t xml:space="preserve"> </w:t>
      </w:r>
      <w:r>
        <w:rPr>
          <w:sz w:val="24"/>
        </w:rPr>
        <w:t>情况；</w:t>
      </w:r>
    </w:p>
    <w:p w:rsidR="001306B5" w:rsidRDefault="00D51C48">
      <w:pPr>
        <w:spacing w:line="360" w:lineRule="auto"/>
        <w:rPr>
          <w:sz w:val="24"/>
        </w:rPr>
      </w:pPr>
      <w:r>
        <w:rPr>
          <w:sz w:val="24"/>
        </w:rPr>
        <w:t>（四）爆破、大型设备（构件）吊装、危险装置设备试生产、危险场所动火作业、有毒有害及受限空间作业、重大危险源作业等危险作业的现场安全管理情况；</w:t>
      </w:r>
    </w:p>
    <w:p w:rsidR="001306B5" w:rsidRDefault="00D51C48">
      <w:pPr>
        <w:spacing w:line="360" w:lineRule="auto"/>
        <w:rPr>
          <w:sz w:val="24"/>
        </w:rPr>
      </w:pPr>
      <w:r>
        <w:rPr>
          <w:sz w:val="24"/>
        </w:rPr>
        <w:t>（五）重大危险源普查建档、风险辨识、监控预警制度的建设及措施落实情况；</w:t>
      </w:r>
    </w:p>
    <w:p w:rsidR="001306B5" w:rsidRDefault="00D51C48">
      <w:pPr>
        <w:spacing w:line="360" w:lineRule="auto"/>
        <w:rPr>
          <w:sz w:val="24"/>
        </w:rPr>
      </w:pPr>
      <w:r>
        <w:rPr>
          <w:sz w:val="24"/>
        </w:rPr>
        <w:t>（六）劳动防护用品的配备、发放和佩戴使用情况，以及从业人员的身体、精神状况；</w:t>
      </w:r>
    </w:p>
    <w:p w:rsidR="001306B5" w:rsidRDefault="00D51C48">
      <w:pPr>
        <w:spacing w:line="360" w:lineRule="auto"/>
        <w:rPr>
          <w:sz w:val="24"/>
        </w:rPr>
      </w:pPr>
      <w:r>
        <w:rPr>
          <w:sz w:val="24"/>
        </w:rPr>
        <w:t>（七）从业人员接受安全教育培训、掌握安全知识和操作技能情况，特种作业人员培训考核和持证上岗情况；</w:t>
      </w:r>
    </w:p>
    <w:p w:rsidR="001306B5" w:rsidRDefault="00D51C48">
      <w:pPr>
        <w:spacing w:line="360" w:lineRule="auto"/>
        <w:rPr>
          <w:sz w:val="24"/>
        </w:rPr>
      </w:pPr>
      <w:r>
        <w:rPr>
          <w:sz w:val="24"/>
        </w:rPr>
        <w:t>（八）其他影响安全生产的情况。</w:t>
      </w:r>
    </w:p>
    <w:p w:rsidR="001306B5" w:rsidRDefault="00D51C48">
      <w:pPr>
        <w:spacing w:line="360" w:lineRule="auto"/>
        <w:rPr>
          <w:sz w:val="24"/>
        </w:rPr>
      </w:pPr>
      <w:r>
        <w:rPr>
          <w:sz w:val="24"/>
        </w:rPr>
        <w:t>第十二条（安全隐患专项排查）</w:t>
      </w:r>
      <w:r>
        <w:rPr>
          <w:sz w:val="24"/>
        </w:rPr>
        <w:t xml:space="preserve"> </w:t>
      </w:r>
      <w:r>
        <w:rPr>
          <w:sz w:val="24"/>
        </w:rPr>
        <w:t>生产经营单位出现下列情况时，应及时进行专项安全隐患排查：</w:t>
      </w:r>
    </w:p>
    <w:p w:rsidR="001306B5" w:rsidRDefault="00D51C48">
      <w:pPr>
        <w:spacing w:line="360" w:lineRule="auto"/>
        <w:rPr>
          <w:sz w:val="24"/>
        </w:rPr>
      </w:pPr>
      <w:r>
        <w:rPr>
          <w:sz w:val="24"/>
        </w:rPr>
        <w:t>（</w:t>
      </w:r>
      <w:r>
        <w:rPr>
          <w:sz w:val="24"/>
        </w:rPr>
        <w:t>一）与安全生产相关的法律法规、标准规范发生变更或公布新的法律、法规、标准规范；</w:t>
      </w:r>
    </w:p>
    <w:p w:rsidR="001306B5" w:rsidRDefault="00D51C48">
      <w:pPr>
        <w:spacing w:line="360" w:lineRule="auto"/>
        <w:rPr>
          <w:sz w:val="24"/>
        </w:rPr>
      </w:pPr>
      <w:r>
        <w:rPr>
          <w:sz w:val="24"/>
        </w:rPr>
        <w:t>（二）组织机构发生大的调整；</w:t>
      </w:r>
    </w:p>
    <w:p w:rsidR="001306B5" w:rsidRDefault="00D51C48">
      <w:pPr>
        <w:spacing w:line="360" w:lineRule="auto"/>
        <w:rPr>
          <w:sz w:val="24"/>
        </w:rPr>
      </w:pPr>
      <w:r>
        <w:rPr>
          <w:sz w:val="24"/>
        </w:rPr>
        <w:t>（三）企业作业条件、设备设施、工艺技术改变；</w:t>
      </w:r>
    </w:p>
    <w:p w:rsidR="001306B5" w:rsidRDefault="00D51C48">
      <w:pPr>
        <w:spacing w:line="360" w:lineRule="auto"/>
        <w:rPr>
          <w:sz w:val="24"/>
        </w:rPr>
      </w:pPr>
      <w:r>
        <w:rPr>
          <w:sz w:val="24"/>
        </w:rPr>
        <w:t>（四）相关方进入、撤出；</w:t>
      </w:r>
    </w:p>
    <w:p w:rsidR="001306B5" w:rsidRDefault="00D51C48">
      <w:pPr>
        <w:spacing w:line="360" w:lineRule="auto"/>
        <w:rPr>
          <w:sz w:val="24"/>
        </w:rPr>
      </w:pPr>
      <w:r>
        <w:rPr>
          <w:sz w:val="24"/>
        </w:rPr>
        <w:t>（五）发生事故；</w:t>
      </w:r>
    </w:p>
    <w:p w:rsidR="001306B5" w:rsidRDefault="00D51C48">
      <w:pPr>
        <w:spacing w:line="360" w:lineRule="auto"/>
        <w:rPr>
          <w:sz w:val="24"/>
        </w:rPr>
      </w:pPr>
      <w:r>
        <w:rPr>
          <w:sz w:val="24"/>
        </w:rPr>
        <w:t>（六）重大自然灾害、极端天气、重大节假日、大型活动；</w:t>
      </w:r>
    </w:p>
    <w:p w:rsidR="001306B5" w:rsidRDefault="00D51C48">
      <w:pPr>
        <w:spacing w:line="360" w:lineRule="auto"/>
        <w:rPr>
          <w:sz w:val="24"/>
        </w:rPr>
      </w:pPr>
      <w:r>
        <w:rPr>
          <w:sz w:val="24"/>
        </w:rPr>
        <w:t>（七）其他应当进行专项安全隐患排查的情形。</w:t>
      </w:r>
    </w:p>
    <w:p w:rsidR="001306B5" w:rsidRDefault="00D51C48">
      <w:pPr>
        <w:spacing w:line="360" w:lineRule="auto"/>
        <w:rPr>
          <w:sz w:val="24"/>
        </w:rPr>
      </w:pPr>
      <w:r>
        <w:rPr>
          <w:sz w:val="24"/>
        </w:rPr>
        <w:lastRenderedPageBreak/>
        <w:t>第十三条（应急处置）</w:t>
      </w:r>
      <w:r>
        <w:rPr>
          <w:sz w:val="24"/>
        </w:rPr>
        <w:t xml:space="preserve"> </w:t>
      </w:r>
      <w:r>
        <w:rPr>
          <w:sz w:val="24"/>
        </w:rPr>
        <w:t>安全生产管理人员</w:t>
      </w:r>
      <w:r>
        <w:rPr>
          <w:sz w:val="24"/>
        </w:rPr>
        <w:t xml:space="preserve"> </w:t>
      </w:r>
      <w:r>
        <w:rPr>
          <w:sz w:val="24"/>
        </w:rPr>
        <w:t>、其他从业人员发现安全隐患，应当报告直接负责人并及时处理；发现直接危及人身安全的紧急情况，有权停止作业或者采取可能的应急措施后撤离作业场所。</w:t>
      </w:r>
    </w:p>
    <w:p w:rsidR="001306B5" w:rsidRDefault="00D51C48">
      <w:pPr>
        <w:spacing w:line="360" w:lineRule="auto"/>
        <w:rPr>
          <w:sz w:val="24"/>
        </w:rPr>
      </w:pPr>
      <w:r>
        <w:rPr>
          <w:sz w:val="24"/>
        </w:rPr>
        <w:t>第十四条（安全隐患处理）</w:t>
      </w:r>
      <w:r>
        <w:rPr>
          <w:sz w:val="24"/>
        </w:rPr>
        <w:t xml:space="preserve"> </w:t>
      </w:r>
      <w:r>
        <w:rPr>
          <w:sz w:val="24"/>
        </w:rPr>
        <w:t>生产经营单位发现安全隐患后，应当采取安全措施，并及时组织治理。</w:t>
      </w:r>
    </w:p>
    <w:p w:rsidR="001306B5" w:rsidRDefault="00D51C48">
      <w:pPr>
        <w:spacing w:line="360" w:lineRule="auto"/>
        <w:rPr>
          <w:sz w:val="24"/>
        </w:rPr>
      </w:pPr>
      <w:r>
        <w:rPr>
          <w:sz w:val="24"/>
        </w:rPr>
        <w:t>对一般安全隐患，生产经营单位负责人或者有关人员应立即组织整改。对重大安全隐患，应当按照以下规定处理：</w:t>
      </w:r>
    </w:p>
    <w:p w:rsidR="001306B5" w:rsidRDefault="00D51C48">
      <w:pPr>
        <w:spacing w:line="360" w:lineRule="auto"/>
        <w:rPr>
          <w:sz w:val="24"/>
        </w:rPr>
      </w:pPr>
      <w:r>
        <w:rPr>
          <w:sz w:val="24"/>
        </w:rPr>
        <w:t>（一）根据需要停止使用相关设施、设备，局部停产停业或者全部停产停业；</w:t>
      </w:r>
    </w:p>
    <w:p w:rsidR="001306B5" w:rsidRDefault="00D51C48">
      <w:pPr>
        <w:spacing w:line="360" w:lineRule="auto"/>
        <w:rPr>
          <w:sz w:val="24"/>
        </w:rPr>
      </w:pPr>
      <w:r>
        <w:rPr>
          <w:sz w:val="24"/>
        </w:rPr>
        <w:t>（二）组织专业技术人员、专家或者具有相应资质的专业机构进行风险评估（评价），明确安全隐患的现状、产生原因、危害程度、整改难易程度；</w:t>
      </w:r>
    </w:p>
    <w:p w:rsidR="001306B5" w:rsidRDefault="00D51C48">
      <w:pPr>
        <w:spacing w:line="360" w:lineRule="auto"/>
        <w:rPr>
          <w:sz w:val="24"/>
        </w:rPr>
      </w:pPr>
      <w:r>
        <w:rPr>
          <w:sz w:val="24"/>
        </w:rPr>
        <w:t>（三）根据风险评估结果制定治理方案，治理方案应明确治理目标和任务、治理方法和措施、经费和物资保障、责任部门和人员、治理时限和要求、安全措施和应急</w:t>
      </w:r>
      <w:r>
        <w:rPr>
          <w:sz w:val="24"/>
        </w:rPr>
        <w:t>预案等内容；</w:t>
      </w:r>
    </w:p>
    <w:p w:rsidR="001306B5" w:rsidRDefault="00D51C48">
      <w:pPr>
        <w:spacing w:line="360" w:lineRule="auto"/>
        <w:rPr>
          <w:sz w:val="24"/>
        </w:rPr>
      </w:pPr>
      <w:r>
        <w:rPr>
          <w:sz w:val="24"/>
        </w:rPr>
        <w:t>（四）落实治理方案，消除安全隐患。</w:t>
      </w:r>
    </w:p>
    <w:p w:rsidR="001306B5" w:rsidRDefault="00D51C48">
      <w:pPr>
        <w:spacing w:line="360" w:lineRule="auto"/>
        <w:rPr>
          <w:sz w:val="24"/>
        </w:rPr>
      </w:pPr>
      <w:r>
        <w:rPr>
          <w:sz w:val="24"/>
        </w:rPr>
        <w:t>对确定为重大安全隐患的，生产经营单位应当立即向负有安全生产监督管理职责的部门报告安全隐患的现状，并及时报送安全隐患的产生原因、危害程度、风险评估（评价）结果和治理方案等。</w:t>
      </w:r>
      <w:r>
        <w:rPr>
          <w:sz w:val="24"/>
        </w:rPr>
        <w:t> [1]</w:t>
      </w:r>
      <w:bookmarkStart w:id="0" w:name="ref_[1]_22700853"/>
      <w:r>
        <w:rPr>
          <w:sz w:val="24"/>
        </w:rPr>
        <w:t> </w:t>
      </w:r>
      <w:bookmarkEnd w:id="0"/>
    </w:p>
    <w:p w:rsidR="001306B5" w:rsidRDefault="00D51C48">
      <w:pPr>
        <w:spacing w:line="360" w:lineRule="auto"/>
        <w:rPr>
          <w:sz w:val="24"/>
        </w:rPr>
      </w:pPr>
      <w:r>
        <w:rPr>
          <w:sz w:val="24"/>
        </w:rPr>
        <w:t>第十五条（监控保障）</w:t>
      </w:r>
      <w:r>
        <w:rPr>
          <w:sz w:val="24"/>
        </w:rPr>
        <w:t xml:space="preserve"> </w:t>
      </w:r>
      <w:r>
        <w:rPr>
          <w:sz w:val="24"/>
        </w:rPr>
        <w:t>生产经营单位在安全隐患治理过程中，</w:t>
      </w:r>
      <w:r>
        <w:rPr>
          <w:sz w:val="24"/>
        </w:rPr>
        <w:t xml:space="preserve"> </w:t>
      </w:r>
      <w:r>
        <w:rPr>
          <w:sz w:val="24"/>
        </w:rPr>
        <w:t>应当采取必要的安全监控保障措施。安全隐患排除前或者排除过程中无法保证安全的，应当从危险区域内撤出作业人员，</w:t>
      </w:r>
      <w:r>
        <w:rPr>
          <w:sz w:val="24"/>
        </w:rPr>
        <w:t xml:space="preserve"> </w:t>
      </w:r>
      <w:r>
        <w:rPr>
          <w:sz w:val="24"/>
        </w:rPr>
        <w:t>及时疏散可能危及的其他人员，并设置警戒标志，必要时应当派员值守。</w:t>
      </w:r>
    </w:p>
    <w:p w:rsidR="001306B5" w:rsidRDefault="00D51C48">
      <w:pPr>
        <w:spacing w:line="360" w:lineRule="auto"/>
        <w:rPr>
          <w:sz w:val="24"/>
        </w:rPr>
      </w:pPr>
      <w:r>
        <w:rPr>
          <w:sz w:val="24"/>
        </w:rPr>
        <w:t>第十六条（安全隐患治理验收）</w:t>
      </w:r>
      <w:r>
        <w:rPr>
          <w:sz w:val="24"/>
        </w:rPr>
        <w:t xml:space="preserve"> </w:t>
      </w:r>
      <w:r>
        <w:rPr>
          <w:sz w:val="24"/>
        </w:rPr>
        <w:t>生产经营单位应当建</w:t>
      </w:r>
      <w:r>
        <w:rPr>
          <w:sz w:val="24"/>
        </w:rPr>
        <w:t>立安全隐患治理结果确认工作机制，重大安全隐患治理完毕后应当组织相关技术人员进行验收或评估（评价）；对各级人民政府及有关部门检查发现或挂牌督办的重大安全隐患，应在组织验收合格后，报检查或挂牌督办牵头单位备案。</w:t>
      </w:r>
    </w:p>
    <w:p w:rsidR="001306B5" w:rsidRDefault="00D51C48">
      <w:pPr>
        <w:spacing w:line="360" w:lineRule="auto"/>
        <w:rPr>
          <w:sz w:val="24"/>
        </w:rPr>
      </w:pPr>
      <w:r>
        <w:rPr>
          <w:sz w:val="24"/>
        </w:rPr>
        <w:t>第十七条（隐患信息台账）</w:t>
      </w:r>
      <w:r>
        <w:rPr>
          <w:sz w:val="24"/>
        </w:rPr>
        <w:t xml:space="preserve"> </w:t>
      </w:r>
      <w:r>
        <w:rPr>
          <w:sz w:val="24"/>
        </w:rPr>
        <w:t>生产经营单位应当建立安全隐患排查治理信息台账，</w:t>
      </w:r>
      <w:r>
        <w:rPr>
          <w:sz w:val="24"/>
        </w:rPr>
        <w:t xml:space="preserve"> </w:t>
      </w:r>
      <w:r>
        <w:rPr>
          <w:sz w:val="24"/>
        </w:rPr>
        <w:t>对安全隐患排查治理情况进行详细记录。安全隐患排查治理信息台账应当包括以下内容：</w:t>
      </w:r>
    </w:p>
    <w:p w:rsidR="001306B5" w:rsidRDefault="00D51C48">
      <w:pPr>
        <w:spacing w:line="360" w:lineRule="auto"/>
        <w:rPr>
          <w:sz w:val="24"/>
        </w:rPr>
      </w:pPr>
      <w:r>
        <w:rPr>
          <w:sz w:val="24"/>
        </w:rPr>
        <w:t>（一）安全隐患排查时间；</w:t>
      </w:r>
    </w:p>
    <w:p w:rsidR="001306B5" w:rsidRDefault="00D51C48">
      <w:pPr>
        <w:spacing w:line="360" w:lineRule="auto"/>
        <w:rPr>
          <w:sz w:val="24"/>
        </w:rPr>
      </w:pPr>
      <w:r>
        <w:rPr>
          <w:sz w:val="24"/>
        </w:rPr>
        <w:lastRenderedPageBreak/>
        <w:t>（二）安全隐患排查的具体部位或场所；</w:t>
      </w:r>
    </w:p>
    <w:p w:rsidR="001306B5" w:rsidRDefault="00D51C48">
      <w:pPr>
        <w:spacing w:line="360" w:lineRule="auto"/>
        <w:rPr>
          <w:sz w:val="24"/>
        </w:rPr>
      </w:pPr>
      <w:r>
        <w:rPr>
          <w:sz w:val="24"/>
        </w:rPr>
        <w:t>（三）发现安全隐患的数量、级别和具体情况；</w:t>
      </w:r>
    </w:p>
    <w:p w:rsidR="001306B5" w:rsidRDefault="00D51C48">
      <w:pPr>
        <w:spacing w:line="360" w:lineRule="auto"/>
        <w:rPr>
          <w:sz w:val="24"/>
        </w:rPr>
      </w:pPr>
      <w:r>
        <w:rPr>
          <w:sz w:val="24"/>
        </w:rPr>
        <w:t>（四）参加安全隐患排查的人员及其签字；</w:t>
      </w:r>
    </w:p>
    <w:p w:rsidR="001306B5" w:rsidRDefault="00D51C48">
      <w:pPr>
        <w:spacing w:line="360" w:lineRule="auto"/>
        <w:rPr>
          <w:sz w:val="24"/>
        </w:rPr>
      </w:pPr>
      <w:r>
        <w:rPr>
          <w:sz w:val="24"/>
        </w:rPr>
        <w:t>（</w:t>
      </w:r>
      <w:r>
        <w:rPr>
          <w:sz w:val="24"/>
        </w:rPr>
        <w:t>五）风险评估（评价）记录；</w:t>
      </w:r>
    </w:p>
    <w:p w:rsidR="001306B5" w:rsidRDefault="00D51C48">
      <w:pPr>
        <w:spacing w:line="360" w:lineRule="auto"/>
        <w:rPr>
          <w:sz w:val="24"/>
        </w:rPr>
      </w:pPr>
      <w:r>
        <w:rPr>
          <w:sz w:val="24"/>
        </w:rPr>
        <w:t>（六）安全隐患治理方案；</w:t>
      </w:r>
    </w:p>
    <w:p w:rsidR="001306B5" w:rsidRDefault="00D51C48">
      <w:pPr>
        <w:spacing w:line="360" w:lineRule="auto"/>
        <w:rPr>
          <w:sz w:val="24"/>
        </w:rPr>
      </w:pPr>
      <w:r>
        <w:rPr>
          <w:sz w:val="24"/>
        </w:rPr>
        <w:t>（七）安全隐患治</w:t>
      </w:r>
      <w:r>
        <w:rPr>
          <w:sz w:val="24"/>
        </w:rPr>
        <w:t xml:space="preserve"> </w:t>
      </w:r>
      <w:r>
        <w:rPr>
          <w:sz w:val="24"/>
        </w:rPr>
        <w:t>理情况，复查验收情况、复查验收时间、复查验收人员及其签字。安全隐患排查治理信息台账应当保存</w:t>
      </w:r>
      <w:r>
        <w:rPr>
          <w:sz w:val="24"/>
        </w:rPr>
        <w:t xml:space="preserve">2 </w:t>
      </w:r>
      <w:r>
        <w:rPr>
          <w:sz w:val="24"/>
        </w:rPr>
        <w:t>年以上。</w:t>
      </w:r>
    </w:p>
    <w:p w:rsidR="001306B5" w:rsidRDefault="00D51C48">
      <w:pPr>
        <w:spacing w:line="360" w:lineRule="auto"/>
        <w:rPr>
          <w:sz w:val="24"/>
        </w:rPr>
      </w:pPr>
      <w:r>
        <w:rPr>
          <w:sz w:val="24"/>
        </w:rPr>
        <w:t>第十八条（报表制度）</w:t>
      </w:r>
      <w:r>
        <w:rPr>
          <w:sz w:val="24"/>
        </w:rPr>
        <w:t xml:space="preserve"> </w:t>
      </w:r>
      <w:r>
        <w:rPr>
          <w:sz w:val="24"/>
        </w:rPr>
        <w:t>生产经营单位应当每月对本单位安全隐患排查治理情况进行汇总分析，并通过当地政府部门建立的安全隐患排查治理信息系统或以书面形式，向负有安全生产监督管理职责的部门报送月度报表。月度报表的格式，由省安全生产监督管理部门会同负有安全生产监督管理职责的部门确定。</w:t>
      </w:r>
    </w:p>
    <w:p w:rsidR="001306B5" w:rsidRDefault="00D51C48">
      <w:pPr>
        <w:spacing w:line="360" w:lineRule="auto"/>
        <w:rPr>
          <w:sz w:val="24"/>
        </w:rPr>
      </w:pPr>
      <w:r>
        <w:rPr>
          <w:sz w:val="24"/>
        </w:rPr>
        <w:t>第十九条（相关方管理）</w:t>
      </w:r>
      <w:r>
        <w:rPr>
          <w:sz w:val="24"/>
        </w:rPr>
        <w:t xml:space="preserve"> </w:t>
      </w:r>
      <w:r>
        <w:rPr>
          <w:sz w:val="24"/>
        </w:rPr>
        <w:t>生产经营单位将生产经营项目、所发包或出租的，应对发包、出租的生产经营项目、场所的安全隐患排查治理负统一协调和管理的责任；发现承包、承租单位存在安全隐患的，应当及时督促治理。承包、承租单位应当服从生产经营单位对其安全隐患排查治理工作的统一协调、管理。</w:t>
      </w:r>
    </w:p>
    <w:p w:rsidR="001306B5" w:rsidRDefault="00D51C48">
      <w:pPr>
        <w:spacing w:line="360" w:lineRule="auto"/>
        <w:rPr>
          <w:sz w:val="24"/>
        </w:rPr>
      </w:pPr>
      <w:r>
        <w:rPr>
          <w:sz w:val="24"/>
        </w:rPr>
        <w:t>第二十条（奖惩制度）</w:t>
      </w:r>
      <w:r>
        <w:rPr>
          <w:sz w:val="24"/>
        </w:rPr>
        <w:t xml:space="preserve"> </w:t>
      </w:r>
      <w:r>
        <w:rPr>
          <w:sz w:val="24"/>
        </w:rPr>
        <w:t>生产经营单位应当建立安全隐患排查治理的奖惩制度，鼓励从业人员发现和排除安全隐患，对发现、排除安全隐患的有功人员给予奖励和表彰，对瞒报安全隐患或者排查治理不力的从业人员按照有关规定予以处理。</w:t>
      </w:r>
    </w:p>
    <w:p w:rsidR="001306B5" w:rsidRDefault="00D51C48">
      <w:pPr>
        <w:spacing w:line="360" w:lineRule="auto"/>
        <w:rPr>
          <w:sz w:val="24"/>
        </w:rPr>
      </w:pPr>
      <w:r>
        <w:rPr>
          <w:sz w:val="24"/>
        </w:rPr>
        <w:t>第二十一条（资金保障）</w:t>
      </w:r>
      <w:r>
        <w:rPr>
          <w:sz w:val="24"/>
        </w:rPr>
        <w:t xml:space="preserve"> </w:t>
      </w:r>
      <w:r>
        <w:rPr>
          <w:sz w:val="24"/>
        </w:rPr>
        <w:t>生产经营单位应当保障安全隐</w:t>
      </w:r>
      <w:r>
        <w:rPr>
          <w:sz w:val="24"/>
        </w:rPr>
        <w:t>患排查治理所需资金，在年度安全生产资金中列支，并专款专用；</w:t>
      </w:r>
      <w:r>
        <w:rPr>
          <w:sz w:val="24"/>
        </w:rPr>
        <w:t xml:space="preserve"> </w:t>
      </w:r>
      <w:r>
        <w:rPr>
          <w:sz w:val="24"/>
        </w:rPr>
        <w:t>安全隐患排查治理资金需求超出年度安全生产资金使用计划的，</w:t>
      </w:r>
      <w:r>
        <w:rPr>
          <w:sz w:val="24"/>
        </w:rPr>
        <w:t xml:space="preserve"> </w:t>
      </w:r>
      <w:r>
        <w:rPr>
          <w:sz w:val="24"/>
        </w:rPr>
        <w:t>应当及时调整资金使用计划。</w:t>
      </w:r>
    </w:p>
    <w:p w:rsidR="001306B5" w:rsidRDefault="00D51C48">
      <w:pPr>
        <w:spacing w:line="360" w:lineRule="auto"/>
        <w:jc w:val="center"/>
        <w:rPr>
          <w:b/>
          <w:bCs/>
          <w:sz w:val="24"/>
        </w:rPr>
      </w:pPr>
      <w:r>
        <w:rPr>
          <w:b/>
          <w:bCs/>
          <w:sz w:val="24"/>
        </w:rPr>
        <w:t>第三章</w:t>
      </w:r>
      <w:r>
        <w:rPr>
          <w:b/>
          <w:bCs/>
          <w:sz w:val="24"/>
        </w:rPr>
        <w:t xml:space="preserve"> </w:t>
      </w:r>
      <w:r>
        <w:rPr>
          <w:b/>
          <w:bCs/>
          <w:sz w:val="24"/>
        </w:rPr>
        <w:t>监督管理</w:t>
      </w:r>
    </w:p>
    <w:p w:rsidR="001306B5" w:rsidRDefault="00D51C48">
      <w:pPr>
        <w:spacing w:line="360" w:lineRule="auto"/>
        <w:rPr>
          <w:sz w:val="24"/>
        </w:rPr>
      </w:pPr>
      <w:r>
        <w:rPr>
          <w:sz w:val="24"/>
        </w:rPr>
        <w:t>第二十二条（监督检查计划、执行及移送）</w:t>
      </w:r>
      <w:r>
        <w:rPr>
          <w:sz w:val="24"/>
        </w:rPr>
        <w:t xml:space="preserve"> </w:t>
      </w:r>
      <w:r>
        <w:rPr>
          <w:sz w:val="24"/>
        </w:rPr>
        <w:t>负有安全生产监督管理职责的部门应当制定年度监督检查计划，明确监督检查的频次、方式、重点行业（单位）和重点内容，建立相应的监督检查信息台账并存档。负有安全生产监督管理职责的部门监督检查发现属于其他部门职责范围的安全隐患，应当及时将有关资料移送有管辖权的部门，并做好移送记录备查。负有安全生产监督管理职责的部门监</w:t>
      </w:r>
      <w:r>
        <w:rPr>
          <w:sz w:val="24"/>
        </w:rPr>
        <w:t>督检查发现安全隐患、受理举报核实安全隐患或接受其他单位移送安全隐患的，应当依照有关规定责令生产经营单位立即或者限期治理，并对安全隐患整改情况进</w:t>
      </w:r>
      <w:r>
        <w:rPr>
          <w:sz w:val="24"/>
        </w:rPr>
        <w:lastRenderedPageBreak/>
        <w:t>行督查。</w:t>
      </w:r>
    </w:p>
    <w:p w:rsidR="001306B5" w:rsidRDefault="00D51C48">
      <w:pPr>
        <w:spacing w:line="360" w:lineRule="auto"/>
        <w:rPr>
          <w:sz w:val="24"/>
        </w:rPr>
      </w:pPr>
      <w:r>
        <w:rPr>
          <w:sz w:val="24"/>
        </w:rPr>
        <w:t>乡镇人民政府、街道办事处、产业（工业）园区管理机构依法开展安全生产日常监督检查时，发现安全隐患的，应当责令生产经营单位立即排除或者限期治理，并报告负有安全生产监督管理职责的部门。</w:t>
      </w:r>
    </w:p>
    <w:p w:rsidR="001306B5" w:rsidRDefault="00D51C48">
      <w:pPr>
        <w:spacing w:line="360" w:lineRule="auto"/>
        <w:rPr>
          <w:sz w:val="24"/>
        </w:rPr>
      </w:pPr>
      <w:r>
        <w:rPr>
          <w:sz w:val="24"/>
        </w:rPr>
        <w:t>第二十三条（重大安全隐患核查）</w:t>
      </w:r>
      <w:r>
        <w:rPr>
          <w:sz w:val="24"/>
        </w:rPr>
        <w:t xml:space="preserve"> </w:t>
      </w:r>
      <w:r>
        <w:rPr>
          <w:sz w:val="24"/>
        </w:rPr>
        <w:t>对重大安全隐患负有安全生产监督管理职责的部门接到生产经营单位的报告后，应当根据需要进行现场核查，督促生产经营单位按照治理方案排除安全隐患，防止事故发</w:t>
      </w:r>
      <w:r>
        <w:rPr>
          <w:sz w:val="24"/>
        </w:rPr>
        <w:t>生；必要时，可要求生产经营单位采取停产停业、设置安全警示标志等应急措施。</w:t>
      </w:r>
    </w:p>
    <w:p w:rsidR="001306B5" w:rsidRDefault="00D51C48">
      <w:pPr>
        <w:spacing w:line="360" w:lineRule="auto"/>
        <w:rPr>
          <w:sz w:val="24"/>
        </w:rPr>
      </w:pPr>
      <w:r>
        <w:rPr>
          <w:sz w:val="24"/>
        </w:rPr>
        <w:t>第二十四条（隐患排查治理信息统计分析）</w:t>
      </w:r>
      <w:r>
        <w:rPr>
          <w:sz w:val="24"/>
        </w:rPr>
        <w:t xml:space="preserve"> </w:t>
      </w:r>
      <w:r>
        <w:rPr>
          <w:sz w:val="24"/>
        </w:rPr>
        <w:t>各级安全生产监督管理部门应建立隐患排查治理信息系统，接收、汇总、分析、通报安全隐患排查治理信息，并按规定每月向上级安全生产监督管理部门报送月度统计分析报表。</w:t>
      </w:r>
    </w:p>
    <w:p w:rsidR="001306B5" w:rsidRDefault="00D51C48">
      <w:pPr>
        <w:spacing w:line="360" w:lineRule="auto"/>
        <w:rPr>
          <w:sz w:val="24"/>
        </w:rPr>
      </w:pPr>
      <w:r>
        <w:rPr>
          <w:sz w:val="24"/>
        </w:rPr>
        <w:t>各级负有安全生产监督管理职责的部门应当运用隐患排查治理信息系统，按月汇总整理安全隐患监督检查记录、生产经营单位上报的月度报表等信息，分析评价本行业（领域）隐患排查治理情况，并报送上级负有安全生产监督管理职责的部门和同级安全生产监督管理部门。</w:t>
      </w:r>
    </w:p>
    <w:p w:rsidR="001306B5" w:rsidRDefault="00D51C48">
      <w:pPr>
        <w:spacing w:line="360" w:lineRule="auto"/>
        <w:rPr>
          <w:sz w:val="24"/>
        </w:rPr>
      </w:pPr>
      <w:r>
        <w:rPr>
          <w:sz w:val="24"/>
        </w:rPr>
        <w:t>第二十五条（督办计划）</w:t>
      </w:r>
      <w:r>
        <w:rPr>
          <w:sz w:val="24"/>
        </w:rPr>
        <w:t xml:space="preserve"> </w:t>
      </w:r>
      <w:r>
        <w:rPr>
          <w:sz w:val="24"/>
        </w:rPr>
        <w:t>县级以上人民政府应建立重大安全隐患挂牌督办制度。负有安全生产监督管理职责的部门应当组织编制重大安全隐患治理年度挂牌督办计划（以下简称</w:t>
      </w:r>
      <w:r>
        <w:rPr>
          <w:sz w:val="24"/>
        </w:rPr>
        <w:t>“</w:t>
      </w:r>
      <w:r>
        <w:rPr>
          <w:sz w:val="24"/>
        </w:rPr>
        <w:t>督办计划</w:t>
      </w:r>
      <w:r>
        <w:rPr>
          <w:sz w:val="24"/>
        </w:rPr>
        <w:t>”</w:t>
      </w:r>
      <w:r>
        <w:rPr>
          <w:sz w:val="24"/>
        </w:rPr>
        <w:t>）并组织实施，抄送同级人民政府安全生产委员会办公室（以下简称</w:t>
      </w:r>
      <w:r>
        <w:rPr>
          <w:sz w:val="24"/>
        </w:rPr>
        <w:t>“</w:t>
      </w:r>
      <w:r>
        <w:rPr>
          <w:sz w:val="24"/>
        </w:rPr>
        <w:t>安办</w:t>
      </w:r>
      <w:r>
        <w:rPr>
          <w:sz w:val="24"/>
        </w:rPr>
        <w:t>”</w:t>
      </w:r>
      <w:r>
        <w:rPr>
          <w:sz w:val="24"/>
        </w:rPr>
        <w:t>）备案。</w:t>
      </w:r>
    </w:p>
    <w:p w:rsidR="001306B5" w:rsidRDefault="00D51C48">
      <w:pPr>
        <w:spacing w:line="360" w:lineRule="auto"/>
        <w:rPr>
          <w:sz w:val="24"/>
        </w:rPr>
      </w:pPr>
      <w:r>
        <w:rPr>
          <w:sz w:val="24"/>
        </w:rPr>
        <w:t>督办计划应明确督办项目、督办部门、承担治理责任的生产经营单位以及治理目标、措施、时限等事项。涉及多个部门督办的，由安全生产监督管理部门或有关部门报请同级人民政府安全生产委员会（以下简称</w:t>
      </w:r>
      <w:r>
        <w:rPr>
          <w:sz w:val="24"/>
        </w:rPr>
        <w:t>“</w:t>
      </w:r>
      <w:r>
        <w:rPr>
          <w:sz w:val="24"/>
        </w:rPr>
        <w:t>安委会</w:t>
      </w:r>
      <w:r>
        <w:rPr>
          <w:sz w:val="24"/>
        </w:rPr>
        <w:t>”</w:t>
      </w:r>
      <w:r>
        <w:rPr>
          <w:sz w:val="24"/>
        </w:rPr>
        <w:t>）指定牵头督办部门和配合督办部门。</w:t>
      </w:r>
    </w:p>
    <w:p w:rsidR="001306B5" w:rsidRDefault="00D51C48">
      <w:pPr>
        <w:spacing w:line="360" w:lineRule="auto"/>
        <w:rPr>
          <w:sz w:val="24"/>
        </w:rPr>
      </w:pPr>
      <w:r>
        <w:rPr>
          <w:sz w:val="24"/>
        </w:rPr>
        <w:t>第二十六条（督办项目的报送和确定）</w:t>
      </w:r>
      <w:r>
        <w:rPr>
          <w:sz w:val="24"/>
        </w:rPr>
        <w:t xml:space="preserve"> </w:t>
      </w:r>
      <w:r>
        <w:rPr>
          <w:sz w:val="24"/>
        </w:rPr>
        <w:t>对需要列入县（市、区）人民政府安委会下一年度督办计划的项目，县（市、区）负有安全生产监督管理职责的部门应当于每年</w:t>
      </w:r>
      <w:r>
        <w:rPr>
          <w:sz w:val="24"/>
        </w:rPr>
        <w:t>9</w:t>
      </w:r>
      <w:r>
        <w:rPr>
          <w:sz w:val="24"/>
        </w:rPr>
        <w:t>月底前，报同级人民政府安办汇总。对需要列入市（州）人民政府安委会下一年度督办计划的项目，市（州）负有安全生产监督管理职责的部门和县（市、区）人民政府安办应当于每年</w:t>
      </w:r>
      <w:r>
        <w:rPr>
          <w:sz w:val="24"/>
        </w:rPr>
        <w:t>10</w:t>
      </w:r>
      <w:r>
        <w:rPr>
          <w:sz w:val="24"/>
        </w:rPr>
        <w:t>月底前，报市（州）人民政府安办汇总。对需要列入省政府安委会下一年度督办计划的项目，省负有安全生产监督管理职</w:t>
      </w:r>
      <w:r>
        <w:rPr>
          <w:sz w:val="24"/>
        </w:rPr>
        <w:lastRenderedPageBreak/>
        <w:t>责的部门和市（州）人民政府安办应当于每年</w:t>
      </w:r>
      <w:r>
        <w:rPr>
          <w:sz w:val="24"/>
        </w:rPr>
        <w:t>11</w:t>
      </w:r>
      <w:r>
        <w:rPr>
          <w:sz w:val="24"/>
        </w:rPr>
        <w:t>月底前，报省政府安办汇总。</w:t>
      </w:r>
    </w:p>
    <w:p w:rsidR="001306B5" w:rsidRDefault="00D51C48">
      <w:pPr>
        <w:spacing w:line="360" w:lineRule="auto"/>
        <w:rPr>
          <w:sz w:val="24"/>
        </w:rPr>
      </w:pPr>
      <w:r>
        <w:rPr>
          <w:sz w:val="24"/>
        </w:rPr>
        <w:t>项目督办涉及本地以外的其他多个地区或者需要上级有关部</w:t>
      </w:r>
      <w:r>
        <w:rPr>
          <w:sz w:val="24"/>
        </w:rPr>
        <w:t>门协调处理的，所在地人民政府安委会应提请上级人民政府安委会列入下一年度督办计划。县级以上人民政府安委会应当综合考虑安全隐患的现状、产生原因、危害程度、整改治理难度等情况，确定列入督办计划的项目。</w:t>
      </w:r>
    </w:p>
    <w:p w:rsidR="001306B5" w:rsidRDefault="00D51C48">
      <w:pPr>
        <w:spacing w:line="360" w:lineRule="auto"/>
        <w:rPr>
          <w:sz w:val="24"/>
        </w:rPr>
      </w:pPr>
      <w:r>
        <w:rPr>
          <w:sz w:val="24"/>
        </w:rPr>
        <w:t>第二十七条（</w:t>
      </w:r>
      <w:r>
        <w:rPr>
          <w:sz w:val="24"/>
        </w:rPr>
        <w:t xml:space="preserve"> </w:t>
      </w:r>
      <w:r>
        <w:rPr>
          <w:sz w:val="24"/>
        </w:rPr>
        <w:t>督办计划的实施）</w:t>
      </w:r>
      <w:r>
        <w:rPr>
          <w:sz w:val="24"/>
        </w:rPr>
        <w:t xml:space="preserve"> </w:t>
      </w:r>
      <w:r>
        <w:rPr>
          <w:sz w:val="24"/>
        </w:rPr>
        <w:t>承担治理责任的单位应当按照年度督办计划确定的目标、措施和时限，实施安全隐患治理。督办部门应当每月至少进行一次进展情况检查，每季度至少召开一次推进会议，指导、协调解决治理过程中遇到的问题。</w:t>
      </w:r>
    </w:p>
    <w:p w:rsidR="001306B5" w:rsidRDefault="00D51C48">
      <w:pPr>
        <w:spacing w:line="360" w:lineRule="auto"/>
        <w:rPr>
          <w:sz w:val="24"/>
        </w:rPr>
      </w:pPr>
      <w:r>
        <w:rPr>
          <w:sz w:val="24"/>
        </w:rPr>
        <w:t>治理项目完成后，承担治理责任的单位应当组织专业技术人员、专家或者委托具有相应资质的专业机构进行评</w:t>
      </w:r>
      <w:r>
        <w:rPr>
          <w:sz w:val="24"/>
        </w:rPr>
        <w:t>估。经评估达到治理目标的，由督办部门组织有关专业技术人员、专家进行现场核查。经核查，达到治理目标的，应当解除督办并通报；未达到治理目标的，督办部门应当依法责令改正或者下达停产整改。生产经营单位应当执行督办部门下达的改正或者整改指令。未经解除督办，不得擅自恢复生产经营。</w:t>
      </w:r>
    </w:p>
    <w:p w:rsidR="001306B5" w:rsidRDefault="00D51C48">
      <w:pPr>
        <w:spacing w:line="360" w:lineRule="auto"/>
        <w:rPr>
          <w:sz w:val="24"/>
        </w:rPr>
      </w:pPr>
      <w:r>
        <w:rPr>
          <w:sz w:val="24"/>
        </w:rPr>
        <w:t>由于客观原因无法按期完成治理目标的，承担治理责任的单位应当在隐患整改期满前向督办部门说明理由和调整后的治理计划。督办部门经核查后同意延期的，应当报同级人民政府安办备案。</w:t>
      </w:r>
    </w:p>
    <w:p w:rsidR="001306B5" w:rsidRDefault="00D51C48">
      <w:pPr>
        <w:spacing w:line="360" w:lineRule="auto"/>
        <w:rPr>
          <w:sz w:val="24"/>
        </w:rPr>
      </w:pPr>
      <w:r>
        <w:rPr>
          <w:sz w:val="24"/>
        </w:rPr>
        <w:t>第二十八条（专业力量参与）</w:t>
      </w:r>
      <w:r>
        <w:rPr>
          <w:sz w:val="24"/>
        </w:rPr>
        <w:t xml:space="preserve"> </w:t>
      </w:r>
      <w:r>
        <w:rPr>
          <w:sz w:val="24"/>
        </w:rPr>
        <w:t>负有安全生产监督管理职责的部门、乡镇人民政府</w:t>
      </w:r>
      <w:r>
        <w:rPr>
          <w:sz w:val="24"/>
        </w:rPr>
        <w:t>、街道办事处、产业（工业）园区管理机构可以根据实际需要，邀请专业技术人员、专家学者参与监督管</w:t>
      </w:r>
      <w:r>
        <w:rPr>
          <w:sz w:val="24"/>
        </w:rPr>
        <w:t xml:space="preserve"> </w:t>
      </w:r>
      <w:r>
        <w:rPr>
          <w:sz w:val="24"/>
        </w:rPr>
        <w:t>理，听取对专业技术问题的意见。</w:t>
      </w:r>
    </w:p>
    <w:p w:rsidR="001306B5" w:rsidRDefault="00D51C48">
      <w:pPr>
        <w:spacing w:line="360" w:lineRule="auto"/>
        <w:rPr>
          <w:sz w:val="24"/>
        </w:rPr>
      </w:pPr>
      <w:r>
        <w:rPr>
          <w:sz w:val="24"/>
        </w:rPr>
        <w:t>第二十九条（信用信息记录和通报）</w:t>
      </w:r>
      <w:r>
        <w:rPr>
          <w:sz w:val="24"/>
        </w:rPr>
        <w:t xml:space="preserve"> </w:t>
      </w:r>
      <w:r>
        <w:rPr>
          <w:sz w:val="24"/>
        </w:rPr>
        <w:t>各级人民政府安办应当定期向社会公布本级重大安全隐患督办计划进展情况。</w:t>
      </w:r>
    </w:p>
    <w:p w:rsidR="001306B5" w:rsidRDefault="00D51C48">
      <w:pPr>
        <w:spacing w:line="360" w:lineRule="auto"/>
        <w:rPr>
          <w:sz w:val="24"/>
        </w:rPr>
      </w:pPr>
      <w:r>
        <w:rPr>
          <w:sz w:val="24"/>
        </w:rPr>
        <w:t>生产经营单位对安全隐患治理不力且负有责任的，负有安全生产监督管理职责的部门或安全生产监督管理部门应当按照规定记入该单位及其主要负责人的信用信息记录，向工商、发展改革、国土资源、住房城乡建设、交通运输、金融监管等部门通报有关情况，并通过政府网站或者新闻媒体向社会公布。</w:t>
      </w:r>
    </w:p>
    <w:p w:rsidR="001306B5" w:rsidRDefault="00D51C48">
      <w:pPr>
        <w:spacing w:line="360" w:lineRule="auto"/>
        <w:jc w:val="center"/>
        <w:rPr>
          <w:b/>
          <w:bCs/>
          <w:sz w:val="24"/>
        </w:rPr>
      </w:pPr>
      <w:r>
        <w:rPr>
          <w:b/>
          <w:bCs/>
          <w:sz w:val="24"/>
        </w:rPr>
        <w:t>第四章</w:t>
      </w:r>
      <w:r>
        <w:rPr>
          <w:b/>
          <w:bCs/>
          <w:sz w:val="24"/>
        </w:rPr>
        <w:t xml:space="preserve"> </w:t>
      </w:r>
      <w:r>
        <w:rPr>
          <w:b/>
          <w:bCs/>
          <w:sz w:val="24"/>
        </w:rPr>
        <w:t>法律责</w:t>
      </w:r>
      <w:r>
        <w:rPr>
          <w:b/>
          <w:bCs/>
          <w:sz w:val="24"/>
        </w:rPr>
        <w:t>任</w:t>
      </w:r>
    </w:p>
    <w:p w:rsidR="001306B5" w:rsidRDefault="00D51C48">
      <w:pPr>
        <w:spacing w:line="360" w:lineRule="auto"/>
        <w:rPr>
          <w:sz w:val="24"/>
        </w:rPr>
      </w:pPr>
      <w:r>
        <w:rPr>
          <w:sz w:val="24"/>
        </w:rPr>
        <w:t>第三十条（生产经营单位违法违规行为处罚一）</w:t>
      </w:r>
      <w:r>
        <w:rPr>
          <w:sz w:val="24"/>
        </w:rPr>
        <w:t xml:space="preserve"> </w:t>
      </w:r>
      <w:r>
        <w:rPr>
          <w:sz w:val="24"/>
        </w:rPr>
        <w:t>生产经营单位及其主要负责人</w:t>
      </w:r>
      <w:r>
        <w:rPr>
          <w:sz w:val="24"/>
        </w:rPr>
        <w:lastRenderedPageBreak/>
        <w:t>未履行安全隐患排查治理职责，导致发生生产安全事故的，依法追究法律责任。</w:t>
      </w:r>
    </w:p>
    <w:p w:rsidR="001306B5" w:rsidRDefault="00D51C48">
      <w:pPr>
        <w:spacing w:line="360" w:lineRule="auto"/>
        <w:rPr>
          <w:sz w:val="24"/>
        </w:rPr>
      </w:pPr>
      <w:r>
        <w:rPr>
          <w:sz w:val="24"/>
        </w:rPr>
        <w:t>第三十一条（生产经营单位违法违规行为处罚二）</w:t>
      </w:r>
      <w:r>
        <w:rPr>
          <w:sz w:val="24"/>
        </w:rPr>
        <w:t xml:space="preserve"> </w:t>
      </w:r>
      <w:r>
        <w:rPr>
          <w:sz w:val="24"/>
        </w:rPr>
        <w:t>生产经营单位有下列行为之一的，由安全生产监督管理部门责令改正，</w:t>
      </w:r>
      <w:r>
        <w:rPr>
          <w:sz w:val="24"/>
        </w:rPr>
        <w:t xml:space="preserve"> </w:t>
      </w:r>
      <w:r>
        <w:rPr>
          <w:sz w:val="24"/>
        </w:rPr>
        <w:t>并按《安全生产安全隐患排查治理暂行规定》（国家安全监管总局令第</w:t>
      </w:r>
      <w:r>
        <w:rPr>
          <w:sz w:val="24"/>
        </w:rPr>
        <w:t>16</w:t>
      </w:r>
      <w:r>
        <w:rPr>
          <w:sz w:val="24"/>
        </w:rPr>
        <w:t>号）第二十六条规定，给予警告并处</w:t>
      </w:r>
      <w:r>
        <w:rPr>
          <w:sz w:val="24"/>
        </w:rPr>
        <w:t>3</w:t>
      </w:r>
      <w:r>
        <w:rPr>
          <w:sz w:val="24"/>
        </w:rPr>
        <w:t>万元以下罚款：</w:t>
      </w:r>
    </w:p>
    <w:p w:rsidR="001306B5" w:rsidRDefault="00D51C48">
      <w:pPr>
        <w:spacing w:line="360" w:lineRule="auto"/>
        <w:rPr>
          <w:sz w:val="24"/>
        </w:rPr>
      </w:pPr>
      <w:r>
        <w:rPr>
          <w:sz w:val="24"/>
        </w:rPr>
        <w:t>（一）未按规定建立安全隐患排查治理规章制度的；</w:t>
      </w:r>
    </w:p>
    <w:p w:rsidR="001306B5" w:rsidRDefault="00D51C48">
      <w:pPr>
        <w:spacing w:line="360" w:lineRule="auto"/>
        <w:rPr>
          <w:sz w:val="24"/>
        </w:rPr>
      </w:pPr>
      <w:r>
        <w:rPr>
          <w:sz w:val="24"/>
        </w:rPr>
        <w:t>（二）未按规定上报安全隐患排查治理统计分析报表的；</w:t>
      </w:r>
    </w:p>
    <w:p w:rsidR="001306B5" w:rsidRDefault="00D51C48">
      <w:pPr>
        <w:spacing w:line="360" w:lineRule="auto"/>
        <w:rPr>
          <w:sz w:val="24"/>
        </w:rPr>
      </w:pPr>
      <w:r>
        <w:rPr>
          <w:sz w:val="24"/>
        </w:rPr>
        <w:t>（三）未按规定制定安全隐患治理方案的；</w:t>
      </w:r>
    </w:p>
    <w:p w:rsidR="001306B5" w:rsidRDefault="00D51C48">
      <w:pPr>
        <w:spacing w:line="360" w:lineRule="auto"/>
        <w:rPr>
          <w:sz w:val="24"/>
        </w:rPr>
      </w:pPr>
      <w:r>
        <w:rPr>
          <w:sz w:val="24"/>
        </w:rPr>
        <w:t>（四）不报或者未及时报告重大安全隐患的；</w:t>
      </w:r>
    </w:p>
    <w:p w:rsidR="001306B5" w:rsidRDefault="00D51C48">
      <w:pPr>
        <w:spacing w:line="360" w:lineRule="auto"/>
        <w:rPr>
          <w:sz w:val="24"/>
        </w:rPr>
      </w:pPr>
      <w:r>
        <w:rPr>
          <w:sz w:val="24"/>
        </w:rPr>
        <w:t>（五）未对安全隐患进行排查治理，或安全隐患整改不合格擅自恢复生产经营的。</w:t>
      </w:r>
    </w:p>
    <w:p w:rsidR="001306B5" w:rsidRDefault="00D51C48">
      <w:pPr>
        <w:spacing w:line="360" w:lineRule="auto"/>
        <w:rPr>
          <w:sz w:val="24"/>
        </w:rPr>
      </w:pPr>
      <w:r>
        <w:rPr>
          <w:sz w:val="24"/>
        </w:rPr>
        <w:t>第三十二条（生产经营单位违法违规行为处罚三）</w:t>
      </w:r>
      <w:r>
        <w:rPr>
          <w:sz w:val="24"/>
        </w:rPr>
        <w:t xml:space="preserve"> </w:t>
      </w:r>
      <w:r>
        <w:rPr>
          <w:sz w:val="24"/>
        </w:rPr>
        <w:t>生产经营单位安全隐患排查治理过程中违反有关安全生产法律、法规、规章、标准和规程规定的，依法给予行政处罚。</w:t>
      </w:r>
    </w:p>
    <w:p w:rsidR="001306B5" w:rsidRDefault="00D51C48">
      <w:pPr>
        <w:spacing w:line="360" w:lineRule="auto"/>
        <w:rPr>
          <w:sz w:val="24"/>
        </w:rPr>
      </w:pPr>
      <w:r>
        <w:rPr>
          <w:sz w:val="24"/>
        </w:rPr>
        <w:t>第三十三条（监管部门的法律责任）</w:t>
      </w:r>
      <w:r>
        <w:rPr>
          <w:sz w:val="24"/>
        </w:rPr>
        <w:t xml:space="preserve"> </w:t>
      </w:r>
      <w:r>
        <w:rPr>
          <w:sz w:val="24"/>
        </w:rPr>
        <w:t>负有安全生产监督管理职责的部门工作人员未依法履行职责的，</w:t>
      </w:r>
      <w:r>
        <w:rPr>
          <w:sz w:val="24"/>
        </w:rPr>
        <w:t xml:space="preserve"> </w:t>
      </w:r>
      <w:r>
        <w:rPr>
          <w:sz w:val="24"/>
        </w:rPr>
        <w:t>按照有关规定处理。</w:t>
      </w:r>
    </w:p>
    <w:p w:rsidR="001306B5" w:rsidRDefault="00D51C48">
      <w:pPr>
        <w:spacing w:line="360" w:lineRule="auto"/>
        <w:rPr>
          <w:sz w:val="24"/>
        </w:rPr>
      </w:pPr>
      <w:r>
        <w:rPr>
          <w:sz w:val="24"/>
        </w:rPr>
        <w:t>第五章</w:t>
      </w:r>
      <w:r>
        <w:rPr>
          <w:sz w:val="24"/>
        </w:rPr>
        <w:t xml:space="preserve"> </w:t>
      </w:r>
      <w:r>
        <w:rPr>
          <w:sz w:val="24"/>
        </w:rPr>
        <w:t>附</w:t>
      </w:r>
      <w:r>
        <w:rPr>
          <w:sz w:val="24"/>
        </w:rPr>
        <w:t xml:space="preserve"> </w:t>
      </w:r>
      <w:r>
        <w:rPr>
          <w:sz w:val="24"/>
        </w:rPr>
        <w:t>则</w:t>
      </w:r>
    </w:p>
    <w:p w:rsidR="001306B5" w:rsidRDefault="00D51C48">
      <w:pPr>
        <w:spacing w:line="360" w:lineRule="auto"/>
        <w:rPr>
          <w:sz w:val="24"/>
        </w:rPr>
      </w:pPr>
      <w:r>
        <w:rPr>
          <w:sz w:val="24"/>
        </w:rPr>
        <w:t>第三十四条（其他说明）</w:t>
      </w:r>
      <w:r>
        <w:rPr>
          <w:sz w:val="24"/>
        </w:rPr>
        <w:t xml:space="preserve"> </w:t>
      </w:r>
      <w:r>
        <w:rPr>
          <w:sz w:val="24"/>
        </w:rPr>
        <w:t>国家机关、事业单位、人民团体以及其他经济组织的安全隐患排查治理，参照本办法执行。</w:t>
      </w:r>
    </w:p>
    <w:p w:rsidR="001306B5" w:rsidRDefault="00D51C48">
      <w:pPr>
        <w:spacing w:line="360" w:lineRule="auto"/>
        <w:rPr>
          <w:sz w:val="24"/>
        </w:rPr>
      </w:pPr>
      <w:r>
        <w:rPr>
          <w:sz w:val="24"/>
        </w:rPr>
        <w:t>第三十五条</w:t>
      </w:r>
      <w:r>
        <w:rPr>
          <w:sz w:val="24"/>
        </w:rPr>
        <w:t>（实施日期）</w:t>
      </w:r>
      <w:r>
        <w:rPr>
          <w:sz w:val="24"/>
        </w:rPr>
        <w:t xml:space="preserve"> </w:t>
      </w:r>
      <w:r>
        <w:rPr>
          <w:sz w:val="24"/>
        </w:rPr>
        <w:t>本办法自</w:t>
      </w:r>
      <w:r>
        <w:rPr>
          <w:sz w:val="24"/>
        </w:rPr>
        <w:t>2013</w:t>
      </w:r>
      <w:r>
        <w:rPr>
          <w:sz w:val="24"/>
        </w:rPr>
        <w:t>年</w:t>
      </w:r>
      <w:r>
        <w:rPr>
          <w:sz w:val="24"/>
        </w:rPr>
        <w:t>8</w:t>
      </w:r>
      <w:r>
        <w:rPr>
          <w:sz w:val="24"/>
        </w:rPr>
        <w:t>月</w:t>
      </w:r>
      <w:r>
        <w:rPr>
          <w:sz w:val="24"/>
        </w:rPr>
        <w:t>9</w:t>
      </w:r>
      <w:r>
        <w:rPr>
          <w:sz w:val="24"/>
        </w:rPr>
        <w:t>日起施行，有效期</w:t>
      </w:r>
      <w:r>
        <w:rPr>
          <w:sz w:val="24"/>
        </w:rPr>
        <w:t>5</w:t>
      </w:r>
      <w:r>
        <w:rPr>
          <w:sz w:val="24"/>
        </w:rPr>
        <w:t>年。</w:t>
      </w:r>
      <w:bookmarkStart w:id="1" w:name="_GoBack"/>
      <w:bookmarkEnd w:id="1"/>
    </w:p>
    <w:p w:rsidR="001306B5" w:rsidRDefault="001306B5">
      <w:pPr>
        <w:rPr>
          <w:sz w:val="24"/>
        </w:rPr>
      </w:pPr>
    </w:p>
    <w:p w:rsidR="001306B5" w:rsidRDefault="001306B5"/>
    <w:sectPr w:rsidR="001306B5" w:rsidSect="001306B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C48" w:rsidRDefault="00D51C48" w:rsidP="00D51C48">
      <w:r>
        <w:separator/>
      </w:r>
    </w:p>
  </w:endnote>
  <w:endnote w:type="continuationSeparator" w:id="0">
    <w:p w:rsidR="00D51C48" w:rsidRDefault="00D51C48" w:rsidP="00D51C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48" w:rsidRDefault="00D51C4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48" w:rsidRDefault="00D51C4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48" w:rsidRDefault="00D51C4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C48" w:rsidRDefault="00D51C48" w:rsidP="00D51C48">
      <w:r>
        <w:separator/>
      </w:r>
    </w:p>
  </w:footnote>
  <w:footnote w:type="continuationSeparator" w:id="0">
    <w:p w:rsidR="00D51C48" w:rsidRDefault="00D51C48" w:rsidP="00D51C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48" w:rsidRDefault="00D51C48">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6008" o:spid="_x0000_s2050" type="#_x0000_t136" style="position:absolute;left:0;text-align:left;margin-left:0;margin-top:0;width:552.8pt;height:32.5pt;rotation:315;z-index:-251654144;mso-position-horizontal:center;mso-position-horizontal-relative:margin;mso-position-vertical:center;mso-position-vertical-relative:margin" o:allowincell="f" fillcolor="silver" stroked="f">
          <v:fill opacity=".5"/>
          <v:textpath style="font-family:&quot;宋体&quot;;font-size:1pt" string="护君安全，安全设施设计、销售、安装"/>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48" w:rsidRDefault="00D51C48">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6009" o:spid="_x0000_s2051" type="#_x0000_t136" style="position:absolute;left:0;text-align:left;margin-left:0;margin-top:0;width:552.8pt;height:32.5pt;rotation:315;z-index:-251652096;mso-position-horizontal:center;mso-position-horizontal-relative:margin;mso-position-vertical:center;mso-position-vertical-relative:margin" o:allowincell="f" fillcolor="silver" stroked="f">
          <v:fill opacity=".5"/>
          <v:textpath style="font-family:&quot;宋体&quot;;font-size:1pt" string="护君安全，安全设施设计、销售、安装"/>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48" w:rsidRDefault="00D51C48">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6007" o:spid="_x0000_s2049" type="#_x0000_t136" style="position:absolute;left:0;text-align:left;margin-left:0;margin-top:0;width:552.8pt;height:32.5pt;rotation:315;z-index:-251656192;mso-position-horizontal:center;mso-position-horizontal-relative:margin;mso-position-vertical:center;mso-position-vertical-relative:margin" o:allowincell="f" fillcolor="silver" stroked="f">
          <v:fill opacity=".5"/>
          <v:textpath style="font-family:&quot;宋体&quot;;font-size:1pt" string="护君安全，安全设施设计、销售、安装"/>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306B5"/>
    <w:rsid w:val="001306B5"/>
    <w:rsid w:val="00D51C48"/>
    <w:rsid w:val="011859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6B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51C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51C48"/>
    <w:rPr>
      <w:rFonts w:asciiTheme="minorHAnsi" w:eastAsiaTheme="minorEastAsia" w:hAnsiTheme="minorHAnsi" w:cstheme="minorBidi"/>
      <w:kern w:val="2"/>
      <w:sz w:val="18"/>
      <w:szCs w:val="18"/>
    </w:rPr>
  </w:style>
  <w:style w:type="paragraph" w:styleId="a4">
    <w:name w:val="footer"/>
    <w:basedOn w:val="a"/>
    <w:link w:val="Char0"/>
    <w:rsid w:val="00D51C48"/>
    <w:pPr>
      <w:tabs>
        <w:tab w:val="center" w:pos="4153"/>
        <w:tab w:val="right" w:pos="8306"/>
      </w:tabs>
      <w:snapToGrid w:val="0"/>
      <w:jc w:val="left"/>
    </w:pPr>
    <w:rPr>
      <w:sz w:val="18"/>
      <w:szCs w:val="18"/>
    </w:rPr>
  </w:style>
  <w:style w:type="character" w:customStyle="1" w:styleId="Char0">
    <w:name w:val="页脚 Char"/>
    <w:basedOn w:val="a0"/>
    <w:link w:val="a4"/>
    <w:rsid w:val="00D51C4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6210</Words>
  <Characters>168</Characters>
  <Application>Microsoft Office Word</Application>
  <DocSecurity>0</DocSecurity>
  <Lines>1</Lines>
  <Paragraphs>12</Paragraphs>
  <ScaleCrop>false</ScaleCrop>
  <Company>CHINA</Company>
  <LinksUpToDate>false</LinksUpToDate>
  <CharactersWithSpaces>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dreamsummit</cp:lastModifiedBy>
  <cp:revision>2</cp:revision>
  <dcterms:created xsi:type="dcterms:W3CDTF">2014-10-29T12:08:00Z</dcterms:created>
  <dcterms:modified xsi:type="dcterms:W3CDTF">2025-12-02T08:23:00Z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