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textAlignment w:val="baseline"/>
        <w:rPr>
          <w:rFonts w:hint="eastAsia" w:ascii="宋体" w:hAnsi="宋体" w:eastAsia="宋体"/>
          <w:b/>
          <w:kern w:val="0"/>
          <w:szCs w:val="32"/>
          <w:lang w:eastAsia="zh-CN"/>
        </w:rPr>
      </w:pPr>
      <w:r>
        <w:rPr>
          <w:rFonts w:hint="eastAsia" w:ascii="宋体" w:hAnsi="宋体"/>
          <w:b/>
          <w:kern w:val="0"/>
          <w:szCs w:val="32"/>
        </w:rPr>
        <w:t>安全风险分级管控和隐患排查治理体系建设考核情况</w:t>
      </w:r>
      <w:r>
        <w:rPr>
          <w:rFonts w:hint="eastAsia" w:ascii="宋体" w:hAnsi="宋体"/>
          <w:b/>
          <w:kern w:val="0"/>
          <w:szCs w:val="32"/>
          <w:lang w:eastAsia="zh-CN"/>
        </w:rPr>
        <w:t>记录表</w:t>
      </w:r>
    </w:p>
    <w:tbl>
      <w:tblPr>
        <w:tblStyle w:val="2"/>
        <w:tblW w:w="14453" w:type="dxa"/>
        <w:tblInd w:w="-20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550"/>
        <w:gridCol w:w="1515"/>
        <w:gridCol w:w="2850"/>
        <w:gridCol w:w="2610"/>
        <w:gridCol w:w="1800"/>
        <w:gridCol w:w="915"/>
        <w:gridCol w:w="1902"/>
        <w:gridCol w:w="10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821" w:type="dxa"/>
          <w:trHeight w:val="615" w:hRule="atLeast"/>
        </w:trPr>
        <w:tc>
          <w:tcPr>
            <w:tcW w:w="1857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被考核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人员：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7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考核内容</w:t>
            </w:r>
          </w:p>
        </w:tc>
        <w:tc>
          <w:tcPr>
            <w:tcW w:w="4915" w:type="dxa"/>
            <w:gridSpan w:val="3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考核标准</w:t>
            </w:r>
          </w:p>
        </w:tc>
        <w:tc>
          <w:tcPr>
            <w:tcW w:w="5325" w:type="dxa"/>
            <w:gridSpan w:val="3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考核内容</w:t>
            </w:r>
          </w:p>
        </w:tc>
        <w:tc>
          <w:tcPr>
            <w:tcW w:w="1902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奖惩</w:t>
            </w:r>
          </w:p>
        </w:tc>
        <w:tc>
          <w:tcPr>
            <w:tcW w:w="1004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1"/>
                <w:szCs w:val="21"/>
              </w:rPr>
              <w:t>组织机构</w:t>
            </w:r>
          </w:p>
        </w:tc>
        <w:tc>
          <w:tcPr>
            <w:tcW w:w="49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1、是否正式成立组织机构并明确各级职责</w:t>
            </w:r>
          </w:p>
        </w:tc>
        <w:tc>
          <w:tcPr>
            <w:tcW w:w="53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215"/>
              </w:tabs>
              <w:spacing w:line="340" w:lineRule="exact"/>
              <w:ind w:left="309" w:leftChars="-1" w:hanging="312" w:hangingChars="14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902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04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49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2、组织机构成员是否以主要负责人为第一负责人，是否包含各专业、岗位人员</w:t>
            </w:r>
          </w:p>
        </w:tc>
        <w:tc>
          <w:tcPr>
            <w:tcW w:w="53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ind w:left="210" w:hanging="210" w:hangingChars="1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02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04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49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3、是否制定了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双重预防体系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建设实施方案</w:t>
            </w:r>
          </w:p>
        </w:tc>
        <w:tc>
          <w:tcPr>
            <w:tcW w:w="53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02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04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49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4、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双重预防体系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建设实施方案是否明确实施计划、具体方案及责任人</w:t>
            </w:r>
          </w:p>
        </w:tc>
        <w:tc>
          <w:tcPr>
            <w:tcW w:w="53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02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04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1"/>
                <w:szCs w:val="21"/>
              </w:rPr>
              <w:t>全员培训</w:t>
            </w:r>
          </w:p>
        </w:tc>
        <w:tc>
          <w:tcPr>
            <w:tcW w:w="49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双重预防体系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建设培训是否制定了培训计划</w:t>
            </w:r>
          </w:p>
        </w:tc>
        <w:tc>
          <w:tcPr>
            <w:tcW w:w="53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02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04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49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2、是否面向全体从业人员进行了培训</w:t>
            </w:r>
          </w:p>
        </w:tc>
        <w:tc>
          <w:tcPr>
            <w:tcW w:w="53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02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04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49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3、是否进行了考核</w:t>
            </w:r>
          </w:p>
        </w:tc>
        <w:tc>
          <w:tcPr>
            <w:tcW w:w="53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02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04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1"/>
                <w:szCs w:val="21"/>
              </w:rPr>
              <w:t>制度建设</w:t>
            </w:r>
          </w:p>
        </w:tc>
        <w:tc>
          <w:tcPr>
            <w:tcW w:w="49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1、是否建立了安全生产风险分级管控相关制度</w:t>
            </w:r>
          </w:p>
        </w:tc>
        <w:tc>
          <w:tcPr>
            <w:tcW w:w="53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902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04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49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2、制度是否已正式颁布并传达</w:t>
            </w:r>
          </w:p>
        </w:tc>
        <w:tc>
          <w:tcPr>
            <w:tcW w:w="53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02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04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49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3、制度中是否明确了企业主要负责人、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各部门负责人、重要岗位人员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双重预防体系建设和运行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责任</w:t>
            </w:r>
          </w:p>
        </w:tc>
        <w:tc>
          <w:tcPr>
            <w:tcW w:w="53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02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04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1"/>
                <w:szCs w:val="21"/>
              </w:rPr>
              <w:t>风险辨识与分析</w:t>
            </w:r>
          </w:p>
        </w:tc>
        <w:tc>
          <w:tcPr>
            <w:tcW w:w="49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1、建立了齐全的作业活动清单（能够包含各岗位作业活动）。</w:t>
            </w:r>
          </w:p>
        </w:tc>
        <w:tc>
          <w:tcPr>
            <w:tcW w:w="53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215"/>
              </w:tabs>
              <w:spacing w:line="340" w:lineRule="exact"/>
              <w:ind w:left="309" w:leftChars="-1" w:hanging="312" w:hangingChars="14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02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04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49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2、建立了齐全的设备设施清单（能够包含主要生产设备及公辅设施）。</w:t>
            </w:r>
          </w:p>
        </w:tc>
        <w:tc>
          <w:tcPr>
            <w:tcW w:w="53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ind w:left="210" w:leftChars="0" w:hanging="210" w:hangingChars="1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02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04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49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3、针对作业活动清单采用工作危害分析法逐项进行风险辨识与分析。</w:t>
            </w:r>
          </w:p>
        </w:tc>
        <w:tc>
          <w:tcPr>
            <w:tcW w:w="53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02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04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49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4、根据设备设施清单采用安全检查表等方法逐项进行风险辨识与分析。</w:t>
            </w:r>
          </w:p>
        </w:tc>
        <w:tc>
          <w:tcPr>
            <w:tcW w:w="53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02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04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49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5、危险源辨识是否基本全面并合理（包含职业病危害）</w:t>
            </w:r>
          </w:p>
        </w:tc>
        <w:tc>
          <w:tcPr>
            <w:tcW w:w="53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02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04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49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6、事故类型及后果是否按照20类分类并分别对应危险源</w:t>
            </w:r>
          </w:p>
        </w:tc>
        <w:tc>
          <w:tcPr>
            <w:tcW w:w="53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02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04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49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7、现有控制措施（工程技术</w:t>
            </w:r>
          </w:p>
          <w:p>
            <w:pPr>
              <w:widowControl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管理、培训、个体防护、应急）是否辨识全面并分类描述</w:t>
            </w:r>
          </w:p>
        </w:tc>
        <w:tc>
          <w:tcPr>
            <w:tcW w:w="53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02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04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49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8、现有控制措施是否具有针对性</w:t>
            </w:r>
          </w:p>
        </w:tc>
        <w:tc>
          <w:tcPr>
            <w:tcW w:w="53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02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04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0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1"/>
                <w:szCs w:val="21"/>
              </w:rPr>
              <w:t>风险评价</w:t>
            </w:r>
          </w:p>
        </w:tc>
        <w:tc>
          <w:tcPr>
            <w:tcW w:w="49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1、风险评价准则是否根据法规要求及企业实际制定</w:t>
            </w:r>
          </w:p>
        </w:tc>
        <w:tc>
          <w:tcPr>
            <w:tcW w:w="53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02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04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49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2、风险评价是否根据企业评价准则合理打分</w:t>
            </w:r>
          </w:p>
        </w:tc>
        <w:tc>
          <w:tcPr>
            <w:tcW w:w="53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02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04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1"/>
                <w:szCs w:val="21"/>
              </w:rPr>
              <w:t>风险分级管控</w:t>
            </w:r>
          </w:p>
        </w:tc>
        <w:tc>
          <w:tcPr>
            <w:tcW w:w="49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1、是否根据风险分级合理确定管控层级</w:t>
            </w:r>
          </w:p>
        </w:tc>
        <w:tc>
          <w:tcPr>
            <w:tcW w:w="53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02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04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49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2、针对等级较高风险是否制定了补充建议措施</w:t>
            </w:r>
          </w:p>
        </w:tc>
        <w:tc>
          <w:tcPr>
            <w:tcW w:w="53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215"/>
              </w:tabs>
              <w:spacing w:line="340" w:lineRule="exact"/>
              <w:ind w:left="309" w:leftChars="-1" w:hanging="312" w:hangingChars="14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02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04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49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3、企业是否存在重大风险</w:t>
            </w:r>
          </w:p>
        </w:tc>
        <w:tc>
          <w:tcPr>
            <w:tcW w:w="53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ind w:left="210" w:leftChars="0" w:hanging="210" w:hangingChars="1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02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04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1"/>
                <w:szCs w:val="21"/>
              </w:rPr>
              <w:t>风险告知</w:t>
            </w:r>
          </w:p>
        </w:tc>
        <w:tc>
          <w:tcPr>
            <w:tcW w:w="49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1、较大以上危险点是否设置了风险公告牌</w:t>
            </w:r>
          </w:p>
        </w:tc>
        <w:tc>
          <w:tcPr>
            <w:tcW w:w="53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02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04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49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2、针对岗位人员是否进行了风险告知或者培训</w:t>
            </w:r>
          </w:p>
        </w:tc>
        <w:tc>
          <w:tcPr>
            <w:tcW w:w="53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02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04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49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3、岗位人员是否知道本岗位存在的危险源和应采取的安全措施</w:t>
            </w:r>
          </w:p>
        </w:tc>
        <w:tc>
          <w:tcPr>
            <w:tcW w:w="53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02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04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1"/>
                <w:szCs w:val="21"/>
              </w:rPr>
              <w:t>制度建设</w:t>
            </w:r>
          </w:p>
        </w:tc>
        <w:tc>
          <w:tcPr>
            <w:tcW w:w="49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1、是否建立了生产安全事故隐患排查治理制度</w:t>
            </w:r>
          </w:p>
        </w:tc>
        <w:tc>
          <w:tcPr>
            <w:tcW w:w="53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02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04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49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2、制度是否正式颁布并传达</w:t>
            </w:r>
          </w:p>
        </w:tc>
        <w:tc>
          <w:tcPr>
            <w:tcW w:w="53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02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04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49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3、制度中是否明确了工作程序及内容及各种记录表格。明确隐患排查治理清单类别及排查类型、方法、周期及治理等内容及要求</w:t>
            </w:r>
          </w:p>
        </w:tc>
        <w:tc>
          <w:tcPr>
            <w:tcW w:w="53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02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04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1"/>
                <w:szCs w:val="21"/>
              </w:rPr>
              <w:t>隐患排查治理清单</w:t>
            </w:r>
          </w:p>
        </w:tc>
        <w:tc>
          <w:tcPr>
            <w:tcW w:w="49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1、是否建立生产现场类隐患排查清单</w:t>
            </w:r>
          </w:p>
        </w:tc>
        <w:tc>
          <w:tcPr>
            <w:tcW w:w="53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02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04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49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2、是否建立基础管理类隐患排查清单</w:t>
            </w:r>
          </w:p>
        </w:tc>
        <w:tc>
          <w:tcPr>
            <w:tcW w:w="53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02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04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49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3、清单内的排查内容及标准是否具有全面且具有可操作性</w:t>
            </w:r>
          </w:p>
        </w:tc>
        <w:tc>
          <w:tcPr>
            <w:tcW w:w="53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02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04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49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4、企业排查类型和组织级别、排查周期是否全面、合理</w:t>
            </w:r>
          </w:p>
        </w:tc>
        <w:tc>
          <w:tcPr>
            <w:tcW w:w="53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02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04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1"/>
                <w:szCs w:val="21"/>
              </w:rPr>
              <w:t>用人单位职业卫生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1"/>
                <w:szCs w:val="21"/>
                <w:lang w:eastAsia="zh-CN"/>
              </w:rPr>
              <w:t>双重预防体系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1"/>
                <w:szCs w:val="21"/>
              </w:rPr>
              <w:t>建设</w:t>
            </w:r>
          </w:p>
        </w:tc>
        <w:tc>
          <w:tcPr>
            <w:tcW w:w="49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1、是否建立职业卫生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双重预防体系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建设管理制度</w:t>
            </w:r>
          </w:p>
        </w:tc>
        <w:tc>
          <w:tcPr>
            <w:tcW w:w="53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02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04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9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2、是否进行职业病危害因素检测</w:t>
            </w:r>
          </w:p>
        </w:tc>
        <w:tc>
          <w:tcPr>
            <w:tcW w:w="53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02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04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9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3、是否根据职业病危害因素检测结果进行定量计算分析风险等级</w:t>
            </w:r>
          </w:p>
        </w:tc>
        <w:tc>
          <w:tcPr>
            <w:tcW w:w="53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215"/>
              </w:tabs>
              <w:spacing w:line="340" w:lineRule="exact"/>
              <w:ind w:left="309" w:leftChars="-1" w:hanging="312" w:hangingChars="14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02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04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9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4、是否根据风险等级明确管控级别并制定了管控措施</w:t>
            </w:r>
          </w:p>
        </w:tc>
        <w:tc>
          <w:tcPr>
            <w:tcW w:w="53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ind w:left="210" w:leftChars="0" w:hanging="210" w:hangingChars="1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02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04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9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5、是否进行了风险告知</w:t>
            </w:r>
          </w:p>
        </w:tc>
        <w:tc>
          <w:tcPr>
            <w:tcW w:w="53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02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04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9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6、是否建立了职业卫生现场类和基础管理类隐患排查清单</w:t>
            </w:r>
          </w:p>
        </w:tc>
        <w:tc>
          <w:tcPr>
            <w:tcW w:w="53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02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04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9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7、清单内的排查内容及标准是否具有全面且具有可操作性</w:t>
            </w:r>
          </w:p>
        </w:tc>
        <w:tc>
          <w:tcPr>
            <w:tcW w:w="53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02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04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9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8、企业排查类型和周期是否全面、合理</w:t>
            </w:r>
          </w:p>
        </w:tc>
        <w:tc>
          <w:tcPr>
            <w:tcW w:w="53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02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04" w:type="dxa"/>
            <w:tcBorders>
              <w:tl2br w:val="nil"/>
              <w:tr2bl w:val="nil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eastAsia="zh-CN"/>
              </w:rPr>
              <w:t>考核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20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8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审核人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261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417"/>
              </w:tabs>
              <w:spacing w:line="340" w:lineRule="exact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7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日期：</w:t>
            </w:r>
          </w:p>
        </w:tc>
        <w:tc>
          <w:tcPr>
            <w:tcW w:w="29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30C7F"/>
    <w:rsid w:val="0F830C7F"/>
    <w:rsid w:val="25782235"/>
    <w:rsid w:val="353E2A64"/>
    <w:rsid w:val="617764CC"/>
    <w:rsid w:val="62404EAE"/>
    <w:rsid w:val="6662027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widowControl/>
      <w:ind w:left="720"/>
      <w:contextualSpacing/>
      <w:jc w:val="left"/>
    </w:pPr>
    <w:rPr>
      <w:rFonts w:cs="Times New Roman"/>
      <w:kern w:val="0"/>
      <w:sz w:val="24"/>
      <w:szCs w:val="24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2018-07-17T02:06:00Z</dcterms:created>
  <dc:creator>墨云月影</dc:creator>
  <cp:lastModifiedBy>凯</cp:lastModifiedBy>
  <dcterms:modified xsi:type="dcterms:W3CDTF">2019-07-29T06:47:45Z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