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43324" w:rsidRDefault="00945685" w:rsidP="003F3F4F">
      <w:pPr>
        <w:keepNext/>
        <w:spacing w:beforeLines="100" w:afterLines="100" w:line="360" w:lineRule="auto"/>
        <w:jc w:val="center"/>
        <w:rPr>
          <w:rFonts w:asciiTheme="minorEastAsia" w:hAnsiTheme="minorEastAsia"/>
          <w:b/>
          <w:sz w:val="44"/>
          <w:szCs w:val="44"/>
        </w:rPr>
      </w:pPr>
      <w:r>
        <w:rPr>
          <w:rFonts w:asciiTheme="minorEastAsia" w:hAnsiTheme="minorEastAsia" w:hint="eastAsia"/>
          <w:b/>
          <w:sz w:val="44"/>
          <w:szCs w:val="44"/>
        </w:rPr>
        <w:t>特种设备事故应急预案</w:t>
      </w:r>
    </w:p>
    <w:p w:rsidR="00B43324" w:rsidRDefault="00873D3A">
      <w:pPr>
        <w:pStyle w:val="10"/>
        <w:tabs>
          <w:tab w:val="right" w:leader="dot" w:pos="8296"/>
        </w:tabs>
        <w:rPr>
          <w:rFonts w:asciiTheme="minorEastAsia" w:hAnsiTheme="minorEastAsia"/>
          <w:b w:val="0"/>
          <w:bCs w:val="0"/>
          <w:caps w:val="0"/>
          <w:sz w:val="32"/>
          <w:szCs w:val="32"/>
        </w:rPr>
      </w:pPr>
      <w:r w:rsidRPr="00873D3A">
        <w:rPr>
          <w:rFonts w:asciiTheme="minorEastAsia" w:hAnsiTheme="minorEastAsia"/>
          <w:b w:val="0"/>
          <w:sz w:val="32"/>
          <w:szCs w:val="32"/>
        </w:rPr>
        <w:fldChar w:fldCharType="begin"/>
      </w:r>
      <w:r w:rsidR="00945685">
        <w:rPr>
          <w:rFonts w:asciiTheme="minorEastAsia" w:hAnsiTheme="minorEastAsia"/>
          <w:b w:val="0"/>
          <w:sz w:val="32"/>
          <w:szCs w:val="32"/>
        </w:rPr>
        <w:instrText xml:space="preserve"> </w:instrText>
      </w:r>
      <w:r w:rsidR="00945685">
        <w:rPr>
          <w:rFonts w:asciiTheme="minorEastAsia" w:hAnsiTheme="minorEastAsia" w:hint="eastAsia"/>
          <w:b w:val="0"/>
          <w:sz w:val="32"/>
          <w:szCs w:val="32"/>
        </w:rPr>
        <w:instrText>TOC \o "1-1" \h \z \u</w:instrText>
      </w:r>
      <w:r w:rsidR="00945685">
        <w:rPr>
          <w:rFonts w:asciiTheme="minorEastAsia" w:hAnsiTheme="minorEastAsia"/>
          <w:b w:val="0"/>
          <w:sz w:val="32"/>
          <w:szCs w:val="32"/>
        </w:rPr>
        <w:instrText xml:space="preserve"> </w:instrText>
      </w:r>
      <w:r w:rsidRPr="00873D3A">
        <w:rPr>
          <w:rFonts w:asciiTheme="minorEastAsia" w:hAnsiTheme="minorEastAsia"/>
          <w:b w:val="0"/>
          <w:sz w:val="32"/>
          <w:szCs w:val="32"/>
        </w:rPr>
        <w:fldChar w:fldCharType="separate"/>
      </w:r>
      <w:hyperlink w:anchor="_Toc455567634" w:history="1">
        <w:r w:rsidR="00945685">
          <w:rPr>
            <w:rStyle w:val="ad"/>
            <w:rFonts w:asciiTheme="minorEastAsia" w:hAnsiTheme="minorEastAsia" w:hint="eastAsia"/>
            <w:b w:val="0"/>
            <w:sz w:val="32"/>
            <w:szCs w:val="32"/>
          </w:rPr>
          <w:t>一，总则</w:t>
        </w:r>
        <w:r w:rsidR="00945685">
          <w:rPr>
            <w:rFonts w:asciiTheme="minorEastAsia" w:hAnsiTheme="minorEastAsia"/>
            <w:b w:val="0"/>
            <w:sz w:val="32"/>
            <w:szCs w:val="32"/>
          </w:rPr>
          <w:tab/>
        </w:r>
        <w:r>
          <w:rPr>
            <w:rFonts w:asciiTheme="minorEastAsia" w:hAnsiTheme="minorEastAsia"/>
            <w:b w:val="0"/>
            <w:sz w:val="32"/>
            <w:szCs w:val="32"/>
          </w:rPr>
          <w:fldChar w:fldCharType="begin"/>
        </w:r>
        <w:r w:rsidR="00945685">
          <w:rPr>
            <w:rFonts w:asciiTheme="minorEastAsia" w:hAnsiTheme="minorEastAsia"/>
            <w:b w:val="0"/>
            <w:sz w:val="32"/>
            <w:szCs w:val="32"/>
          </w:rPr>
          <w:instrText xml:space="preserve"> PAGEREF _Toc455567634 \h </w:instrText>
        </w:r>
        <w:r>
          <w:rPr>
            <w:rFonts w:asciiTheme="minorEastAsia" w:hAnsiTheme="minorEastAsia"/>
            <w:b w:val="0"/>
            <w:sz w:val="32"/>
            <w:szCs w:val="32"/>
          </w:rPr>
        </w:r>
        <w:r>
          <w:rPr>
            <w:rFonts w:asciiTheme="minorEastAsia" w:hAnsiTheme="minorEastAsia"/>
            <w:b w:val="0"/>
            <w:sz w:val="32"/>
            <w:szCs w:val="32"/>
          </w:rPr>
          <w:fldChar w:fldCharType="separate"/>
        </w:r>
        <w:r w:rsidR="00945685">
          <w:rPr>
            <w:rFonts w:asciiTheme="minorEastAsia" w:hAnsiTheme="minorEastAsia"/>
            <w:b w:val="0"/>
            <w:sz w:val="32"/>
            <w:szCs w:val="32"/>
          </w:rPr>
          <w:t>1</w:t>
        </w:r>
        <w:r>
          <w:rPr>
            <w:rFonts w:asciiTheme="minorEastAsia" w:hAnsiTheme="minorEastAsia"/>
            <w:b w:val="0"/>
            <w:sz w:val="32"/>
            <w:szCs w:val="32"/>
          </w:rPr>
          <w:fldChar w:fldCharType="end"/>
        </w:r>
      </w:hyperlink>
    </w:p>
    <w:p w:rsidR="00B43324" w:rsidRDefault="00873D3A">
      <w:pPr>
        <w:pStyle w:val="10"/>
        <w:tabs>
          <w:tab w:val="right" w:leader="dot" w:pos="8296"/>
        </w:tabs>
        <w:rPr>
          <w:rFonts w:asciiTheme="minorEastAsia" w:hAnsiTheme="minorEastAsia"/>
          <w:b w:val="0"/>
          <w:bCs w:val="0"/>
          <w:caps w:val="0"/>
          <w:sz w:val="32"/>
          <w:szCs w:val="32"/>
        </w:rPr>
      </w:pPr>
      <w:hyperlink w:anchor="_Toc455567635" w:history="1">
        <w:r w:rsidR="00945685">
          <w:rPr>
            <w:rStyle w:val="ad"/>
            <w:rFonts w:asciiTheme="minorEastAsia" w:hAnsiTheme="minorEastAsia" w:hint="eastAsia"/>
            <w:b w:val="0"/>
            <w:sz w:val="32"/>
            <w:szCs w:val="32"/>
          </w:rPr>
          <w:t>二，编制依据</w:t>
        </w:r>
        <w:r w:rsidR="00945685">
          <w:rPr>
            <w:rFonts w:asciiTheme="minorEastAsia" w:hAnsiTheme="minorEastAsia"/>
            <w:b w:val="0"/>
            <w:sz w:val="32"/>
            <w:szCs w:val="32"/>
          </w:rPr>
          <w:tab/>
        </w:r>
        <w:r>
          <w:rPr>
            <w:rFonts w:asciiTheme="minorEastAsia" w:hAnsiTheme="minorEastAsia"/>
            <w:b w:val="0"/>
            <w:sz w:val="32"/>
            <w:szCs w:val="32"/>
          </w:rPr>
          <w:fldChar w:fldCharType="begin"/>
        </w:r>
        <w:r w:rsidR="00945685">
          <w:rPr>
            <w:rFonts w:asciiTheme="minorEastAsia" w:hAnsiTheme="minorEastAsia"/>
            <w:b w:val="0"/>
            <w:sz w:val="32"/>
            <w:szCs w:val="32"/>
          </w:rPr>
          <w:instrText xml:space="preserve"> PAGEREF _Toc455567635 \h </w:instrText>
        </w:r>
        <w:r>
          <w:rPr>
            <w:rFonts w:asciiTheme="minorEastAsia" w:hAnsiTheme="minorEastAsia"/>
            <w:b w:val="0"/>
            <w:sz w:val="32"/>
            <w:szCs w:val="32"/>
          </w:rPr>
        </w:r>
        <w:r>
          <w:rPr>
            <w:rFonts w:asciiTheme="minorEastAsia" w:hAnsiTheme="minorEastAsia"/>
            <w:b w:val="0"/>
            <w:sz w:val="32"/>
            <w:szCs w:val="32"/>
          </w:rPr>
          <w:fldChar w:fldCharType="separate"/>
        </w:r>
        <w:r w:rsidR="00945685">
          <w:rPr>
            <w:rFonts w:asciiTheme="minorEastAsia" w:hAnsiTheme="minorEastAsia"/>
            <w:b w:val="0"/>
            <w:sz w:val="32"/>
            <w:szCs w:val="32"/>
          </w:rPr>
          <w:t>1</w:t>
        </w:r>
        <w:r>
          <w:rPr>
            <w:rFonts w:asciiTheme="minorEastAsia" w:hAnsiTheme="minorEastAsia"/>
            <w:b w:val="0"/>
            <w:sz w:val="32"/>
            <w:szCs w:val="32"/>
          </w:rPr>
          <w:fldChar w:fldCharType="end"/>
        </w:r>
      </w:hyperlink>
    </w:p>
    <w:p w:rsidR="00B43324" w:rsidRDefault="00873D3A">
      <w:pPr>
        <w:pStyle w:val="10"/>
        <w:tabs>
          <w:tab w:val="right" w:leader="dot" w:pos="8296"/>
        </w:tabs>
        <w:rPr>
          <w:rFonts w:asciiTheme="minorEastAsia" w:hAnsiTheme="minorEastAsia"/>
          <w:b w:val="0"/>
          <w:bCs w:val="0"/>
          <w:caps w:val="0"/>
          <w:sz w:val="32"/>
          <w:szCs w:val="32"/>
        </w:rPr>
      </w:pPr>
      <w:hyperlink w:anchor="_Toc455567636" w:history="1">
        <w:r w:rsidR="00945685">
          <w:rPr>
            <w:rStyle w:val="ad"/>
            <w:rFonts w:asciiTheme="minorEastAsia" w:hAnsiTheme="minorEastAsia" w:hint="eastAsia"/>
            <w:b w:val="0"/>
            <w:sz w:val="32"/>
            <w:szCs w:val="32"/>
          </w:rPr>
          <w:t>三，特种设备事故类型</w:t>
        </w:r>
        <w:r w:rsidR="00945685">
          <w:rPr>
            <w:rFonts w:asciiTheme="minorEastAsia" w:hAnsiTheme="minorEastAsia"/>
            <w:b w:val="0"/>
            <w:sz w:val="32"/>
            <w:szCs w:val="32"/>
          </w:rPr>
          <w:tab/>
        </w:r>
        <w:r>
          <w:rPr>
            <w:rFonts w:asciiTheme="minorEastAsia" w:hAnsiTheme="minorEastAsia"/>
            <w:b w:val="0"/>
            <w:sz w:val="32"/>
            <w:szCs w:val="32"/>
          </w:rPr>
          <w:fldChar w:fldCharType="begin"/>
        </w:r>
        <w:r w:rsidR="00945685">
          <w:rPr>
            <w:rFonts w:asciiTheme="minorEastAsia" w:hAnsiTheme="minorEastAsia"/>
            <w:b w:val="0"/>
            <w:sz w:val="32"/>
            <w:szCs w:val="32"/>
          </w:rPr>
          <w:instrText xml:space="preserve"> PAGEREF _Toc45</w:instrText>
        </w:r>
        <w:r w:rsidR="00945685">
          <w:rPr>
            <w:rFonts w:asciiTheme="minorEastAsia" w:hAnsiTheme="minorEastAsia"/>
            <w:b w:val="0"/>
            <w:sz w:val="32"/>
            <w:szCs w:val="32"/>
          </w:rPr>
          <w:instrText xml:space="preserve">5567636 \h </w:instrText>
        </w:r>
        <w:r>
          <w:rPr>
            <w:rFonts w:asciiTheme="minorEastAsia" w:hAnsiTheme="minorEastAsia"/>
            <w:b w:val="0"/>
            <w:sz w:val="32"/>
            <w:szCs w:val="32"/>
          </w:rPr>
        </w:r>
        <w:r>
          <w:rPr>
            <w:rFonts w:asciiTheme="minorEastAsia" w:hAnsiTheme="minorEastAsia"/>
            <w:b w:val="0"/>
            <w:sz w:val="32"/>
            <w:szCs w:val="32"/>
          </w:rPr>
          <w:fldChar w:fldCharType="separate"/>
        </w:r>
        <w:r w:rsidR="00945685">
          <w:rPr>
            <w:rFonts w:asciiTheme="minorEastAsia" w:hAnsiTheme="minorEastAsia"/>
            <w:b w:val="0"/>
            <w:sz w:val="32"/>
            <w:szCs w:val="32"/>
          </w:rPr>
          <w:t>2</w:t>
        </w:r>
        <w:r>
          <w:rPr>
            <w:rFonts w:asciiTheme="minorEastAsia" w:hAnsiTheme="minorEastAsia"/>
            <w:b w:val="0"/>
            <w:sz w:val="32"/>
            <w:szCs w:val="32"/>
          </w:rPr>
          <w:fldChar w:fldCharType="end"/>
        </w:r>
      </w:hyperlink>
    </w:p>
    <w:p w:rsidR="00B43324" w:rsidRDefault="00873D3A">
      <w:pPr>
        <w:pStyle w:val="10"/>
        <w:tabs>
          <w:tab w:val="right" w:leader="dot" w:pos="8296"/>
        </w:tabs>
        <w:rPr>
          <w:rFonts w:asciiTheme="minorEastAsia" w:hAnsiTheme="minorEastAsia"/>
          <w:b w:val="0"/>
          <w:bCs w:val="0"/>
          <w:caps w:val="0"/>
          <w:sz w:val="32"/>
          <w:szCs w:val="32"/>
        </w:rPr>
      </w:pPr>
      <w:hyperlink w:anchor="_Toc455567637" w:history="1">
        <w:r w:rsidR="00945685">
          <w:rPr>
            <w:rStyle w:val="ad"/>
            <w:rFonts w:asciiTheme="minorEastAsia" w:hAnsiTheme="minorEastAsia" w:hint="eastAsia"/>
            <w:b w:val="0"/>
            <w:sz w:val="32"/>
            <w:szCs w:val="32"/>
          </w:rPr>
          <w:t>四，特种设备事故原因</w:t>
        </w:r>
        <w:r w:rsidR="00945685">
          <w:rPr>
            <w:rFonts w:asciiTheme="minorEastAsia" w:hAnsiTheme="minorEastAsia"/>
            <w:b w:val="0"/>
            <w:sz w:val="32"/>
            <w:szCs w:val="32"/>
          </w:rPr>
          <w:tab/>
        </w:r>
        <w:r>
          <w:rPr>
            <w:rFonts w:asciiTheme="minorEastAsia" w:hAnsiTheme="minorEastAsia"/>
            <w:b w:val="0"/>
            <w:sz w:val="32"/>
            <w:szCs w:val="32"/>
          </w:rPr>
          <w:fldChar w:fldCharType="begin"/>
        </w:r>
        <w:r w:rsidR="00945685">
          <w:rPr>
            <w:rFonts w:asciiTheme="minorEastAsia" w:hAnsiTheme="minorEastAsia"/>
            <w:b w:val="0"/>
            <w:sz w:val="32"/>
            <w:szCs w:val="32"/>
          </w:rPr>
          <w:instrText xml:space="preserve"> PAGEREF _Toc455567637 \h </w:instrText>
        </w:r>
        <w:r>
          <w:rPr>
            <w:rFonts w:asciiTheme="minorEastAsia" w:hAnsiTheme="minorEastAsia"/>
            <w:b w:val="0"/>
            <w:sz w:val="32"/>
            <w:szCs w:val="32"/>
          </w:rPr>
        </w:r>
        <w:r>
          <w:rPr>
            <w:rFonts w:asciiTheme="minorEastAsia" w:hAnsiTheme="minorEastAsia"/>
            <w:b w:val="0"/>
            <w:sz w:val="32"/>
            <w:szCs w:val="32"/>
          </w:rPr>
          <w:fldChar w:fldCharType="separate"/>
        </w:r>
        <w:r w:rsidR="00945685">
          <w:rPr>
            <w:rFonts w:asciiTheme="minorEastAsia" w:hAnsiTheme="minorEastAsia"/>
            <w:b w:val="0"/>
            <w:sz w:val="32"/>
            <w:szCs w:val="32"/>
          </w:rPr>
          <w:t>4</w:t>
        </w:r>
        <w:r>
          <w:rPr>
            <w:rFonts w:asciiTheme="minorEastAsia" w:hAnsiTheme="minorEastAsia"/>
            <w:b w:val="0"/>
            <w:sz w:val="32"/>
            <w:szCs w:val="32"/>
          </w:rPr>
          <w:fldChar w:fldCharType="end"/>
        </w:r>
      </w:hyperlink>
    </w:p>
    <w:p w:rsidR="00B43324" w:rsidRDefault="00873D3A">
      <w:pPr>
        <w:pStyle w:val="10"/>
        <w:tabs>
          <w:tab w:val="right" w:leader="dot" w:pos="8296"/>
        </w:tabs>
        <w:rPr>
          <w:rFonts w:asciiTheme="minorEastAsia" w:hAnsiTheme="minorEastAsia"/>
          <w:b w:val="0"/>
          <w:bCs w:val="0"/>
          <w:caps w:val="0"/>
          <w:sz w:val="32"/>
          <w:szCs w:val="32"/>
        </w:rPr>
      </w:pPr>
      <w:hyperlink w:anchor="_Toc455567638" w:history="1">
        <w:r w:rsidR="00945685">
          <w:rPr>
            <w:rStyle w:val="ad"/>
            <w:rFonts w:asciiTheme="minorEastAsia" w:hAnsiTheme="minorEastAsia" w:hint="eastAsia"/>
            <w:b w:val="0"/>
            <w:sz w:val="32"/>
            <w:szCs w:val="32"/>
          </w:rPr>
          <w:t>五，及时的原则</w:t>
        </w:r>
        <w:r w:rsidR="00945685">
          <w:rPr>
            <w:rFonts w:asciiTheme="minorEastAsia" w:hAnsiTheme="minorEastAsia"/>
            <w:b w:val="0"/>
            <w:sz w:val="32"/>
            <w:szCs w:val="32"/>
          </w:rPr>
          <w:tab/>
        </w:r>
        <w:r>
          <w:rPr>
            <w:rFonts w:asciiTheme="minorEastAsia" w:hAnsiTheme="minorEastAsia"/>
            <w:b w:val="0"/>
            <w:sz w:val="32"/>
            <w:szCs w:val="32"/>
          </w:rPr>
          <w:fldChar w:fldCharType="begin"/>
        </w:r>
        <w:r w:rsidR="00945685">
          <w:rPr>
            <w:rFonts w:asciiTheme="minorEastAsia" w:hAnsiTheme="minorEastAsia"/>
            <w:b w:val="0"/>
            <w:sz w:val="32"/>
            <w:szCs w:val="32"/>
          </w:rPr>
          <w:instrText xml:space="preserve"> PAGEREF _Toc455567638 \h </w:instrText>
        </w:r>
        <w:r>
          <w:rPr>
            <w:rFonts w:asciiTheme="minorEastAsia" w:hAnsiTheme="minorEastAsia"/>
            <w:b w:val="0"/>
            <w:sz w:val="32"/>
            <w:szCs w:val="32"/>
          </w:rPr>
        </w:r>
        <w:r>
          <w:rPr>
            <w:rFonts w:asciiTheme="minorEastAsia" w:hAnsiTheme="minorEastAsia"/>
            <w:b w:val="0"/>
            <w:sz w:val="32"/>
            <w:szCs w:val="32"/>
          </w:rPr>
          <w:fldChar w:fldCharType="separate"/>
        </w:r>
        <w:r w:rsidR="00945685">
          <w:rPr>
            <w:rFonts w:asciiTheme="minorEastAsia" w:hAnsiTheme="minorEastAsia"/>
            <w:b w:val="0"/>
            <w:sz w:val="32"/>
            <w:szCs w:val="32"/>
          </w:rPr>
          <w:t>6</w:t>
        </w:r>
        <w:r>
          <w:rPr>
            <w:rFonts w:asciiTheme="minorEastAsia" w:hAnsiTheme="minorEastAsia"/>
            <w:b w:val="0"/>
            <w:sz w:val="32"/>
            <w:szCs w:val="32"/>
          </w:rPr>
          <w:fldChar w:fldCharType="end"/>
        </w:r>
      </w:hyperlink>
    </w:p>
    <w:p w:rsidR="00B43324" w:rsidRDefault="00873D3A">
      <w:pPr>
        <w:pStyle w:val="10"/>
        <w:tabs>
          <w:tab w:val="right" w:leader="dot" w:pos="8296"/>
        </w:tabs>
        <w:rPr>
          <w:rFonts w:asciiTheme="minorEastAsia" w:hAnsiTheme="minorEastAsia"/>
          <w:b w:val="0"/>
          <w:bCs w:val="0"/>
          <w:caps w:val="0"/>
          <w:sz w:val="32"/>
          <w:szCs w:val="32"/>
        </w:rPr>
      </w:pPr>
      <w:hyperlink w:anchor="_Toc455567639" w:history="1">
        <w:r w:rsidR="00945685">
          <w:rPr>
            <w:rStyle w:val="ad"/>
            <w:rFonts w:asciiTheme="minorEastAsia" w:hAnsiTheme="minorEastAsia" w:hint="eastAsia"/>
            <w:b w:val="0"/>
            <w:sz w:val="32"/>
            <w:szCs w:val="32"/>
          </w:rPr>
          <w:t>六，应急救援组织机构与职责</w:t>
        </w:r>
        <w:r w:rsidR="00945685">
          <w:rPr>
            <w:rFonts w:asciiTheme="minorEastAsia" w:hAnsiTheme="minorEastAsia"/>
            <w:b w:val="0"/>
            <w:sz w:val="32"/>
            <w:szCs w:val="32"/>
          </w:rPr>
          <w:tab/>
        </w:r>
        <w:r>
          <w:rPr>
            <w:rFonts w:asciiTheme="minorEastAsia" w:hAnsiTheme="minorEastAsia"/>
            <w:b w:val="0"/>
            <w:sz w:val="32"/>
            <w:szCs w:val="32"/>
          </w:rPr>
          <w:fldChar w:fldCharType="begin"/>
        </w:r>
        <w:r w:rsidR="00945685">
          <w:rPr>
            <w:rFonts w:asciiTheme="minorEastAsia" w:hAnsiTheme="minorEastAsia"/>
            <w:b w:val="0"/>
            <w:sz w:val="32"/>
            <w:szCs w:val="32"/>
          </w:rPr>
          <w:instrText xml:space="preserve"> PAGEREF _To</w:instrText>
        </w:r>
        <w:r w:rsidR="00945685">
          <w:rPr>
            <w:rFonts w:asciiTheme="minorEastAsia" w:hAnsiTheme="minorEastAsia"/>
            <w:b w:val="0"/>
            <w:sz w:val="32"/>
            <w:szCs w:val="32"/>
          </w:rPr>
          <w:instrText xml:space="preserve">c455567639 \h </w:instrText>
        </w:r>
        <w:r>
          <w:rPr>
            <w:rFonts w:asciiTheme="minorEastAsia" w:hAnsiTheme="minorEastAsia"/>
            <w:b w:val="0"/>
            <w:sz w:val="32"/>
            <w:szCs w:val="32"/>
          </w:rPr>
        </w:r>
        <w:r>
          <w:rPr>
            <w:rFonts w:asciiTheme="minorEastAsia" w:hAnsiTheme="minorEastAsia"/>
            <w:b w:val="0"/>
            <w:sz w:val="32"/>
            <w:szCs w:val="32"/>
          </w:rPr>
          <w:fldChar w:fldCharType="separate"/>
        </w:r>
        <w:r w:rsidR="00945685">
          <w:rPr>
            <w:rFonts w:asciiTheme="minorEastAsia" w:hAnsiTheme="minorEastAsia"/>
            <w:b w:val="0"/>
            <w:sz w:val="32"/>
            <w:szCs w:val="32"/>
          </w:rPr>
          <w:t>8</w:t>
        </w:r>
        <w:r>
          <w:rPr>
            <w:rFonts w:asciiTheme="minorEastAsia" w:hAnsiTheme="minorEastAsia"/>
            <w:b w:val="0"/>
            <w:sz w:val="32"/>
            <w:szCs w:val="32"/>
          </w:rPr>
          <w:fldChar w:fldCharType="end"/>
        </w:r>
      </w:hyperlink>
    </w:p>
    <w:p w:rsidR="00B43324" w:rsidRDefault="00873D3A">
      <w:pPr>
        <w:pStyle w:val="10"/>
        <w:tabs>
          <w:tab w:val="right" w:leader="dot" w:pos="8296"/>
        </w:tabs>
        <w:rPr>
          <w:rFonts w:asciiTheme="minorEastAsia" w:hAnsiTheme="minorEastAsia"/>
          <w:b w:val="0"/>
          <w:bCs w:val="0"/>
          <w:caps w:val="0"/>
          <w:sz w:val="32"/>
          <w:szCs w:val="32"/>
        </w:rPr>
      </w:pPr>
      <w:hyperlink w:anchor="_Toc455567640" w:history="1">
        <w:r w:rsidR="00945685">
          <w:rPr>
            <w:rStyle w:val="ad"/>
            <w:rFonts w:asciiTheme="minorEastAsia" w:hAnsiTheme="minorEastAsia" w:hint="eastAsia"/>
            <w:b w:val="0"/>
            <w:sz w:val="32"/>
            <w:szCs w:val="32"/>
          </w:rPr>
          <w:t>七，事故预防与预警</w:t>
        </w:r>
        <w:r w:rsidR="00945685">
          <w:rPr>
            <w:rFonts w:asciiTheme="minorEastAsia" w:hAnsiTheme="minorEastAsia"/>
            <w:b w:val="0"/>
            <w:sz w:val="32"/>
            <w:szCs w:val="32"/>
          </w:rPr>
          <w:tab/>
        </w:r>
        <w:r>
          <w:rPr>
            <w:rFonts w:asciiTheme="minorEastAsia" w:hAnsiTheme="minorEastAsia"/>
            <w:b w:val="0"/>
            <w:sz w:val="32"/>
            <w:szCs w:val="32"/>
          </w:rPr>
          <w:fldChar w:fldCharType="begin"/>
        </w:r>
        <w:r w:rsidR="00945685">
          <w:rPr>
            <w:rFonts w:asciiTheme="minorEastAsia" w:hAnsiTheme="minorEastAsia"/>
            <w:b w:val="0"/>
            <w:sz w:val="32"/>
            <w:szCs w:val="32"/>
          </w:rPr>
          <w:instrText xml:space="preserve"> PAGEREF _Toc455567640 \h </w:instrText>
        </w:r>
        <w:r>
          <w:rPr>
            <w:rFonts w:asciiTheme="minorEastAsia" w:hAnsiTheme="minorEastAsia"/>
            <w:b w:val="0"/>
            <w:sz w:val="32"/>
            <w:szCs w:val="32"/>
          </w:rPr>
        </w:r>
        <w:r>
          <w:rPr>
            <w:rFonts w:asciiTheme="minorEastAsia" w:hAnsiTheme="minorEastAsia"/>
            <w:b w:val="0"/>
            <w:sz w:val="32"/>
            <w:szCs w:val="32"/>
          </w:rPr>
          <w:fldChar w:fldCharType="separate"/>
        </w:r>
        <w:r w:rsidR="00945685">
          <w:rPr>
            <w:rFonts w:asciiTheme="minorEastAsia" w:hAnsiTheme="minorEastAsia"/>
            <w:b w:val="0"/>
            <w:sz w:val="32"/>
            <w:szCs w:val="32"/>
          </w:rPr>
          <w:t>10</w:t>
        </w:r>
        <w:r>
          <w:rPr>
            <w:rFonts w:asciiTheme="minorEastAsia" w:hAnsiTheme="minorEastAsia"/>
            <w:b w:val="0"/>
            <w:sz w:val="32"/>
            <w:szCs w:val="32"/>
          </w:rPr>
          <w:fldChar w:fldCharType="end"/>
        </w:r>
      </w:hyperlink>
    </w:p>
    <w:p w:rsidR="00B43324" w:rsidRDefault="00873D3A">
      <w:pPr>
        <w:pStyle w:val="10"/>
        <w:tabs>
          <w:tab w:val="right" w:leader="dot" w:pos="8296"/>
        </w:tabs>
        <w:rPr>
          <w:rFonts w:asciiTheme="minorEastAsia" w:hAnsiTheme="minorEastAsia"/>
          <w:b w:val="0"/>
          <w:bCs w:val="0"/>
          <w:caps w:val="0"/>
          <w:sz w:val="32"/>
          <w:szCs w:val="32"/>
        </w:rPr>
      </w:pPr>
      <w:hyperlink w:anchor="_Toc455567641" w:history="1">
        <w:r w:rsidR="00945685">
          <w:rPr>
            <w:rStyle w:val="ad"/>
            <w:rFonts w:asciiTheme="minorEastAsia" w:hAnsiTheme="minorEastAsia" w:hint="eastAsia"/>
            <w:b w:val="0"/>
            <w:sz w:val="32"/>
            <w:szCs w:val="32"/>
          </w:rPr>
          <w:t>八，应急</w:t>
        </w:r>
        <w:r w:rsidR="00945685">
          <w:rPr>
            <w:rStyle w:val="ad"/>
            <w:rFonts w:asciiTheme="minorEastAsia" w:hAnsiTheme="minorEastAsia" w:hint="eastAsia"/>
            <w:b w:val="0"/>
            <w:sz w:val="32"/>
            <w:szCs w:val="32"/>
          </w:rPr>
          <w:t>准备</w:t>
        </w:r>
        <w:r w:rsidR="00945685">
          <w:rPr>
            <w:rFonts w:asciiTheme="minorEastAsia" w:hAnsiTheme="minorEastAsia"/>
            <w:b w:val="0"/>
            <w:sz w:val="32"/>
            <w:szCs w:val="32"/>
          </w:rPr>
          <w:tab/>
        </w:r>
        <w:r>
          <w:rPr>
            <w:rFonts w:asciiTheme="minorEastAsia" w:hAnsiTheme="minorEastAsia"/>
            <w:b w:val="0"/>
            <w:sz w:val="32"/>
            <w:szCs w:val="32"/>
          </w:rPr>
          <w:fldChar w:fldCharType="begin"/>
        </w:r>
        <w:r w:rsidR="00945685">
          <w:rPr>
            <w:rFonts w:asciiTheme="minorEastAsia" w:hAnsiTheme="minorEastAsia"/>
            <w:b w:val="0"/>
            <w:sz w:val="32"/>
            <w:szCs w:val="32"/>
          </w:rPr>
          <w:instrText xml:space="preserve"> PAGEREF _Toc455567641 \h </w:instrText>
        </w:r>
        <w:r>
          <w:rPr>
            <w:rFonts w:asciiTheme="minorEastAsia" w:hAnsiTheme="minorEastAsia"/>
            <w:b w:val="0"/>
            <w:sz w:val="32"/>
            <w:szCs w:val="32"/>
          </w:rPr>
        </w:r>
        <w:r>
          <w:rPr>
            <w:rFonts w:asciiTheme="minorEastAsia" w:hAnsiTheme="minorEastAsia"/>
            <w:b w:val="0"/>
            <w:sz w:val="32"/>
            <w:szCs w:val="32"/>
          </w:rPr>
          <w:fldChar w:fldCharType="separate"/>
        </w:r>
        <w:r w:rsidR="00945685">
          <w:rPr>
            <w:rFonts w:asciiTheme="minorEastAsia" w:hAnsiTheme="minorEastAsia"/>
            <w:b w:val="0"/>
            <w:sz w:val="32"/>
            <w:szCs w:val="32"/>
          </w:rPr>
          <w:t>14</w:t>
        </w:r>
        <w:r>
          <w:rPr>
            <w:rFonts w:asciiTheme="minorEastAsia" w:hAnsiTheme="minorEastAsia"/>
            <w:b w:val="0"/>
            <w:sz w:val="32"/>
            <w:szCs w:val="32"/>
          </w:rPr>
          <w:fldChar w:fldCharType="end"/>
        </w:r>
      </w:hyperlink>
    </w:p>
    <w:p w:rsidR="00B43324" w:rsidRDefault="00873D3A">
      <w:pPr>
        <w:pStyle w:val="10"/>
        <w:tabs>
          <w:tab w:val="right" w:leader="dot" w:pos="8296"/>
        </w:tabs>
        <w:rPr>
          <w:rFonts w:asciiTheme="minorEastAsia" w:hAnsiTheme="minorEastAsia"/>
          <w:b w:val="0"/>
          <w:bCs w:val="0"/>
          <w:caps w:val="0"/>
          <w:sz w:val="32"/>
          <w:szCs w:val="32"/>
        </w:rPr>
      </w:pPr>
      <w:hyperlink w:anchor="_Toc455567642" w:history="1">
        <w:r w:rsidR="00945685">
          <w:rPr>
            <w:rStyle w:val="ad"/>
            <w:rFonts w:asciiTheme="minorEastAsia" w:hAnsiTheme="minorEastAsia" w:hint="eastAsia"/>
            <w:b w:val="0"/>
            <w:sz w:val="32"/>
            <w:szCs w:val="32"/>
          </w:rPr>
          <w:t>九，特种设备事故现场应急处置措施</w:t>
        </w:r>
        <w:r w:rsidR="00945685">
          <w:rPr>
            <w:rFonts w:asciiTheme="minorEastAsia" w:hAnsiTheme="minorEastAsia"/>
            <w:b w:val="0"/>
            <w:sz w:val="32"/>
            <w:szCs w:val="32"/>
          </w:rPr>
          <w:tab/>
        </w:r>
        <w:r>
          <w:rPr>
            <w:rFonts w:asciiTheme="minorEastAsia" w:hAnsiTheme="minorEastAsia"/>
            <w:b w:val="0"/>
            <w:sz w:val="32"/>
            <w:szCs w:val="32"/>
          </w:rPr>
          <w:fldChar w:fldCharType="begin"/>
        </w:r>
        <w:r w:rsidR="00945685">
          <w:rPr>
            <w:rFonts w:asciiTheme="minorEastAsia" w:hAnsiTheme="minorEastAsia"/>
            <w:b w:val="0"/>
            <w:sz w:val="32"/>
            <w:szCs w:val="32"/>
          </w:rPr>
          <w:instrText xml:space="preserve"> PAGEREF _Toc455567642 \h </w:instrText>
        </w:r>
        <w:r>
          <w:rPr>
            <w:rFonts w:asciiTheme="minorEastAsia" w:hAnsiTheme="minorEastAsia"/>
            <w:b w:val="0"/>
            <w:sz w:val="32"/>
            <w:szCs w:val="32"/>
          </w:rPr>
        </w:r>
        <w:r>
          <w:rPr>
            <w:rFonts w:asciiTheme="minorEastAsia" w:hAnsiTheme="minorEastAsia"/>
            <w:b w:val="0"/>
            <w:sz w:val="32"/>
            <w:szCs w:val="32"/>
          </w:rPr>
          <w:fldChar w:fldCharType="separate"/>
        </w:r>
        <w:r w:rsidR="00945685">
          <w:rPr>
            <w:rFonts w:asciiTheme="minorEastAsia" w:hAnsiTheme="minorEastAsia"/>
            <w:b w:val="0"/>
            <w:sz w:val="32"/>
            <w:szCs w:val="32"/>
          </w:rPr>
          <w:t>16</w:t>
        </w:r>
        <w:r>
          <w:rPr>
            <w:rFonts w:asciiTheme="minorEastAsia" w:hAnsiTheme="minorEastAsia"/>
            <w:b w:val="0"/>
            <w:sz w:val="32"/>
            <w:szCs w:val="32"/>
          </w:rPr>
          <w:fldChar w:fldCharType="end"/>
        </w:r>
      </w:hyperlink>
    </w:p>
    <w:p w:rsidR="00B43324" w:rsidRDefault="00873D3A">
      <w:pPr>
        <w:pStyle w:val="10"/>
        <w:tabs>
          <w:tab w:val="right" w:leader="dot" w:pos="8296"/>
        </w:tabs>
        <w:rPr>
          <w:rFonts w:asciiTheme="minorEastAsia" w:hAnsiTheme="minorEastAsia"/>
          <w:b w:val="0"/>
          <w:bCs w:val="0"/>
          <w:caps w:val="0"/>
          <w:sz w:val="32"/>
          <w:szCs w:val="32"/>
        </w:rPr>
      </w:pPr>
      <w:hyperlink w:anchor="_Toc455567644" w:history="1">
        <w:r w:rsidR="00945685">
          <w:rPr>
            <w:rStyle w:val="ad"/>
            <w:rFonts w:asciiTheme="minorEastAsia" w:hAnsiTheme="minorEastAsia" w:hint="eastAsia"/>
            <w:b w:val="0"/>
            <w:sz w:val="32"/>
            <w:szCs w:val="32"/>
          </w:rPr>
          <w:t>十，应急结束、恢复及善后处理措施</w:t>
        </w:r>
        <w:r w:rsidR="00945685">
          <w:rPr>
            <w:rFonts w:asciiTheme="minorEastAsia" w:hAnsiTheme="minorEastAsia"/>
            <w:b w:val="0"/>
            <w:sz w:val="32"/>
            <w:szCs w:val="32"/>
          </w:rPr>
          <w:tab/>
        </w:r>
        <w:r>
          <w:rPr>
            <w:rFonts w:asciiTheme="minorEastAsia" w:hAnsiTheme="minorEastAsia"/>
            <w:b w:val="0"/>
            <w:sz w:val="32"/>
            <w:szCs w:val="32"/>
          </w:rPr>
          <w:fldChar w:fldCharType="begin"/>
        </w:r>
        <w:r w:rsidR="00945685">
          <w:rPr>
            <w:rFonts w:asciiTheme="minorEastAsia" w:hAnsiTheme="minorEastAsia"/>
            <w:b w:val="0"/>
            <w:sz w:val="32"/>
            <w:szCs w:val="32"/>
          </w:rPr>
          <w:instrText xml:space="preserve"> PAGEREF _Toc455567644 \h </w:instrText>
        </w:r>
        <w:r>
          <w:rPr>
            <w:rFonts w:asciiTheme="minorEastAsia" w:hAnsiTheme="minorEastAsia"/>
            <w:b w:val="0"/>
            <w:sz w:val="32"/>
            <w:szCs w:val="32"/>
          </w:rPr>
        </w:r>
        <w:r>
          <w:rPr>
            <w:rFonts w:asciiTheme="minorEastAsia" w:hAnsiTheme="minorEastAsia"/>
            <w:b w:val="0"/>
            <w:sz w:val="32"/>
            <w:szCs w:val="32"/>
          </w:rPr>
          <w:fldChar w:fldCharType="separate"/>
        </w:r>
        <w:r w:rsidR="00945685">
          <w:rPr>
            <w:rFonts w:asciiTheme="minorEastAsia" w:hAnsiTheme="minorEastAsia"/>
            <w:b w:val="0"/>
            <w:sz w:val="32"/>
            <w:szCs w:val="32"/>
          </w:rPr>
          <w:t>25</w:t>
        </w:r>
        <w:r>
          <w:rPr>
            <w:rFonts w:asciiTheme="minorEastAsia" w:hAnsiTheme="minorEastAsia"/>
            <w:b w:val="0"/>
            <w:sz w:val="32"/>
            <w:szCs w:val="32"/>
          </w:rPr>
          <w:fldChar w:fldCharType="end"/>
        </w:r>
      </w:hyperlink>
    </w:p>
    <w:p w:rsidR="00B43324" w:rsidRDefault="00873D3A">
      <w:pPr>
        <w:pStyle w:val="10"/>
        <w:tabs>
          <w:tab w:val="right" w:leader="dot" w:pos="8296"/>
        </w:tabs>
        <w:rPr>
          <w:rFonts w:asciiTheme="minorEastAsia" w:hAnsiTheme="minorEastAsia"/>
          <w:b w:val="0"/>
          <w:bCs w:val="0"/>
          <w:caps w:val="0"/>
          <w:sz w:val="32"/>
          <w:szCs w:val="32"/>
        </w:rPr>
      </w:pPr>
      <w:hyperlink w:anchor="_Toc455567645" w:history="1">
        <w:r w:rsidR="00945685">
          <w:rPr>
            <w:rStyle w:val="ad"/>
            <w:rFonts w:asciiTheme="minorEastAsia" w:hAnsiTheme="minorEastAsia" w:hint="eastAsia"/>
            <w:b w:val="0"/>
            <w:sz w:val="32"/>
            <w:szCs w:val="32"/>
          </w:rPr>
          <w:t>附表一、公司应急救援指挥机构人员</w:t>
        </w:r>
        <w:r w:rsidR="00945685">
          <w:rPr>
            <w:rStyle w:val="ad"/>
            <w:rFonts w:asciiTheme="minorEastAsia" w:hAnsiTheme="minorEastAsia" w:hint="eastAsia"/>
            <w:b w:val="0"/>
            <w:sz w:val="32"/>
            <w:szCs w:val="32"/>
          </w:rPr>
          <w:t>通讯录</w:t>
        </w:r>
        <w:r w:rsidR="00945685">
          <w:rPr>
            <w:rFonts w:asciiTheme="minorEastAsia" w:hAnsiTheme="minorEastAsia"/>
            <w:b w:val="0"/>
            <w:sz w:val="32"/>
            <w:szCs w:val="32"/>
          </w:rPr>
          <w:tab/>
        </w:r>
        <w:r>
          <w:rPr>
            <w:rFonts w:asciiTheme="minorEastAsia" w:hAnsiTheme="minorEastAsia"/>
            <w:b w:val="0"/>
            <w:sz w:val="32"/>
            <w:szCs w:val="32"/>
          </w:rPr>
          <w:fldChar w:fldCharType="begin"/>
        </w:r>
        <w:r w:rsidR="00945685">
          <w:rPr>
            <w:rFonts w:asciiTheme="minorEastAsia" w:hAnsiTheme="minorEastAsia"/>
            <w:b w:val="0"/>
            <w:sz w:val="32"/>
            <w:szCs w:val="32"/>
          </w:rPr>
          <w:instrText xml:space="preserve"> PAGEREF _Toc455567645 \h </w:instrText>
        </w:r>
        <w:r>
          <w:rPr>
            <w:rFonts w:asciiTheme="minorEastAsia" w:hAnsiTheme="minorEastAsia"/>
            <w:b w:val="0"/>
            <w:sz w:val="32"/>
            <w:szCs w:val="32"/>
          </w:rPr>
        </w:r>
        <w:r>
          <w:rPr>
            <w:rFonts w:asciiTheme="minorEastAsia" w:hAnsiTheme="minorEastAsia"/>
            <w:b w:val="0"/>
            <w:sz w:val="32"/>
            <w:szCs w:val="32"/>
          </w:rPr>
          <w:fldChar w:fldCharType="separate"/>
        </w:r>
        <w:r w:rsidR="00945685">
          <w:rPr>
            <w:rFonts w:asciiTheme="minorEastAsia" w:hAnsiTheme="minorEastAsia"/>
            <w:b w:val="0"/>
            <w:sz w:val="32"/>
            <w:szCs w:val="32"/>
          </w:rPr>
          <w:t>27</w:t>
        </w:r>
        <w:r>
          <w:rPr>
            <w:rFonts w:asciiTheme="minorEastAsia" w:hAnsiTheme="minorEastAsia"/>
            <w:b w:val="0"/>
            <w:sz w:val="32"/>
            <w:szCs w:val="32"/>
          </w:rPr>
          <w:fldChar w:fldCharType="end"/>
        </w:r>
      </w:hyperlink>
    </w:p>
    <w:p w:rsidR="00B43324" w:rsidRDefault="00873D3A" w:rsidP="003F3F4F">
      <w:pPr>
        <w:keepNext/>
        <w:spacing w:beforeLines="100" w:afterLines="100" w:line="360" w:lineRule="auto"/>
        <w:rPr>
          <w:rFonts w:asciiTheme="minorEastAsia" w:hAnsiTheme="minorEastAsia"/>
          <w:sz w:val="28"/>
          <w:szCs w:val="28"/>
        </w:rPr>
        <w:sectPr w:rsidR="00B43324">
          <w:headerReference w:type="default" r:id="rId9"/>
          <w:footerReference w:type="default" r:id="rId10"/>
          <w:footerReference w:type="first" r:id="rId11"/>
          <w:pgSz w:w="11906" w:h="16838"/>
          <w:pgMar w:top="1440" w:right="1800" w:bottom="1440" w:left="1800" w:header="851" w:footer="992" w:gutter="0"/>
          <w:cols w:space="425"/>
          <w:docGrid w:type="lines" w:linePitch="312"/>
        </w:sectPr>
      </w:pPr>
      <w:r>
        <w:rPr>
          <w:rFonts w:asciiTheme="minorEastAsia" w:hAnsiTheme="minorEastAsia"/>
          <w:sz w:val="32"/>
          <w:szCs w:val="32"/>
        </w:rPr>
        <w:fldChar w:fldCharType="end"/>
      </w:r>
      <w:r w:rsidR="00945685">
        <w:rPr>
          <w:rFonts w:asciiTheme="minorEastAsia" w:hAnsiTheme="minorEastAsia" w:hint="eastAsia"/>
          <w:sz w:val="28"/>
          <w:szCs w:val="28"/>
        </w:rPr>
        <w:t xml:space="preserve">               </w:t>
      </w:r>
      <w:r w:rsidR="00945685">
        <w:rPr>
          <w:rFonts w:asciiTheme="minorEastAsia" w:hAnsiTheme="minorEastAsia" w:hint="eastAsia"/>
          <w:sz w:val="44"/>
          <w:szCs w:val="44"/>
        </w:rPr>
        <w:t xml:space="preserve">   </w:t>
      </w:r>
    </w:p>
    <w:p w:rsidR="00B43324" w:rsidRDefault="00945685" w:rsidP="003F3F4F">
      <w:pPr>
        <w:keepNext/>
        <w:spacing w:beforeLines="100" w:afterLines="100" w:line="360" w:lineRule="auto"/>
        <w:jc w:val="center"/>
        <w:rPr>
          <w:rFonts w:asciiTheme="minorEastAsia" w:hAnsiTheme="minorEastAsia" w:cs="宋体"/>
          <w:b/>
          <w:bCs/>
          <w:sz w:val="44"/>
          <w:szCs w:val="44"/>
        </w:rPr>
      </w:pPr>
      <w:r>
        <w:rPr>
          <w:rFonts w:asciiTheme="minorEastAsia" w:hAnsiTheme="minorEastAsia" w:hint="eastAsia"/>
          <w:b/>
          <w:bCs/>
          <w:sz w:val="44"/>
          <w:szCs w:val="44"/>
        </w:rPr>
        <w:lastRenderedPageBreak/>
        <w:t>特种设备事故应急预案</w:t>
      </w:r>
    </w:p>
    <w:p w:rsidR="00B43324" w:rsidRDefault="00945685">
      <w:pPr>
        <w:pStyle w:val="1"/>
      </w:pPr>
      <w:r>
        <w:rPr>
          <w:rFonts w:hint="eastAsia"/>
        </w:rPr>
        <w:t xml:space="preserve"> </w:t>
      </w:r>
      <w:bookmarkStart w:id="0" w:name="_Toc455567634"/>
      <w:bookmarkStart w:id="1" w:name="_Toc455565302"/>
      <w:r>
        <w:rPr>
          <w:rFonts w:hint="eastAsia"/>
        </w:rPr>
        <w:t>一，总则</w:t>
      </w:r>
      <w:bookmarkEnd w:id="0"/>
      <w:bookmarkEnd w:id="1"/>
    </w:p>
    <w:p w:rsidR="00B43324" w:rsidRDefault="00945685">
      <w:pPr>
        <w:keepNext/>
        <w:spacing w:line="360" w:lineRule="auto"/>
        <w:ind w:firstLineChars="200" w:firstLine="560"/>
        <w:rPr>
          <w:rFonts w:asciiTheme="minorEastAsia" w:hAnsiTheme="minorEastAsia" w:cs="宋体"/>
          <w:sz w:val="28"/>
          <w:szCs w:val="28"/>
        </w:rPr>
      </w:pPr>
      <w:r>
        <w:rPr>
          <w:rFonts w:asciiTheme="minorEastAsia" w:hAnsiTheme="minorEastAsia" w:cs="宋体" w:hint="eastAsia"/>
          <w:sz w:val="28"/>
          <w:szCs w:val="28"/>
        </w:rPr>
        <w:t>为采取有效措施预防控制公司及各单位起重机械、叉车和气瓶等特种设备事故的发生，确保在发生特种设备事故时，最大限度地减少人员伤亡和财产损失，根据公司《安全事故应急救援预案管理制度》及《生产安全事故综合应急预案》等要求，制定本专项应急救援预</w:t>
      </w:r>
      <w:r>
        <w:rPr>
          <w:rFonts w:asciiTheme="minorEastAsia" w:hAnsiTheme="minorEastAsia" w:cs="宋体" w:hint="eastAsia"/>
          <w:sz w:val="28"/>
          <w:szCs w:val="28"/>
        </w:rPr>
        <w:t>.</w:t>
      </w:r>
      <w:r>
        <w:rPr>
          <w:rFonts w:asciiTheme="minorEastAsia" w:hAnsiTheme="minorEastAsia" w:cs="宋体" w:hint="eastAsia"/>
          <w:sz w:val="28"/>
          <w:szCs w:val="28"/>
        </w:rPr>
        <w:t></w:t>
      </w:r>
    </w:p>
    <w:p w:rsidR="00B43324" w:rsidRDefault="00945685">
      <w:pPr>
        <w:pStyle w:val="1"/>
      </w:pPr>
      <w:bookmarkStart w:id="2" w:name="_Toc455565303"/>
      <w:bookmarkStart w:id="3" w:name="_Toc455567635"/>
      <w:r>
        <w:rPr>
          <w:rFonts w:hint="eastAsia"/>
        </w:rPr>
        <w:t>二，编制依据</w:t>
      </w:r>
      <w:bookmarkEnd w:id="2"/>
      <w:bookmarkEnd w:id="3"/>
    </w:p>
    <w:p w:rsidR="00B43324" w:rsidRDefault="00945685">
      <w:pPr>
        <w:keepNext/>
        <w:spacing w:line="360" w:lineRule="auto"/>
        <w:ind w:firstLineChars="200" w:firstLine="560"/>
        <w:rPr>
          <w:rFonts w:asciiTheme="minorEastAsia" w:hAnsiTheme="minorEastAsia" w:cs="宋体"/>
          <w:sz w:val="28"/>
          <w:szCs w:val="28"/>
        </w:rPr>
      </w:pPr>
      <w:r>
        <w:rPr>
          <w:rFonts w:asciiTheme="minorEastAsia" w:hAnsiTheme="minorEastAsia" w:cs="宋体" w:hint="eastAsia"/>
          <w:sz w:val="28"/>
          <w:szCs w:val="28"/>
        </w:rPr>
        <w:t>中华人民共和国安全生产法</w:t>
      </w:r>
      <w:r>
        <w:rPr>
          <w:rFonts w:asciiTheme="minorEastAsia" w:hAnsiTheme="minorEastAsia" w:cs="宋体" w:hint="eastAsia"/>
          <w:sz w:val="28"/>
          <w:szCs w:val="28"/>
        </w:rPr>
        <w:t xml:space="preserve"> </w:t>
      </w:r>
      <w:r>
        <w:rPr>
          <w:rFonts w:asciiTheme="minorEastAsia" w:hAnsiTheme="minorEastAsia" w:cs="宋体" w:hint="eastAsia"/>
          <w:sz w:val="28"/>
          <w:szCs w:val="28"/>
        </w:rPr>
        <w:t>（主席令</w:t>
      </w:r>
      <w:r>
        <w:rPr>
          <w:rFonts w:asciiTheme="minorEastAsia" w:hAnsiTheme="minorEastAsia" w:cs="宋体" w:hint="eastAsia"/>
          <w:sz w:val="28"/>
          <w:szCs w:val="28"/>
        </w:rPr>
        <w:t>13</w:t>
      </w:r>
      <w:r>
        <w:rPr>
          <w:rFonts w:asciiTheme="minorEastAsia" w:hAnsiTheme="minorEastAsia" w:cs="宋体" w:hint="eastAsia"/>
          <w:sz w:val="28"/>
          <w:szCs w:val="28"/>
        </w:rPr>
        <w:t>号</w:t>
      </w:r>
      <w:r>
        <w:rPr>
          <w:rFonts w:asciiTheme="minorEastAsia" w:hAnsiTheme="minorEastAsia" w:cs="宋体"/>
          <w:sz w:val="28"/>
          <w:szCs w:val="28"/>
        </w:rPr>
        <w:t xml:space="preserve"> </w:t>
      </w:r>
      <w:r>
        <w:rPr>
          <w:rFonts w:asciiTheme="minorEastAsia" w:hAnsiTheme="minorEastAsia" w:cs="宋体" w:hint="eastAsia"/>
          <w:sz w:val="28"/>
          <w:szCs w:val="28"/>
        </w:rPr>
        <w:t>2014</w:t>
      </w:r>
      <w:r>
        <w:rPr>
          <w:rFonts w:asciiTheme="minorEastAsia" w:hAnsiTheme="minorEastAsia" w:cs="宋体" w:hint="eastAsia"/>
          <w:sz w:val="28"/>
          <w:szCs w:val="28"/>
        </w:rPr>
        <w:t>年修正）</w:t>
      </w:r>
    </w:p>
    <w:p w:rsidR="00B43324" w:rsidRDefault="00945685">
      <w:pPr>
        <w:keepNext/>
        <w:spacing w:line="360" w:lineRule="auto"/>
        <w:ind w:firstLineChars="200" w:firstLine="560"/>
        <w:rPr>
          <w:rFonts w:asciiTheme="minorEastAsia" w:hAnsiTheme="minorEastAsia" w:cs="宋体"/>
          <w:sz w:val="28"/>
          <w:szCs w:val="28"/>
        </w:rPr>
      </w:pPr>
      <w:r>
        <w:rPr>
          <w:rFonts w:asciiTheme="minorEastAsia" w:hAnsiTheme="minorEastAsia" w:cs="宋体" w:hint="eastAsia"/>
          <w:sz w:val="28"/>
          <w:szCs w:val="28"/>
        </w:rPr>
        <w:t>中华人民共和国突发事件应对法（中华人民共和国主席令第</w:t>
      </w:r>
      <w:r>
        <w:rPr>
          <w:rFonts w:asciiTheme="minorEastAsia" w:hAnsiTheme="minorEastAsia" w:cs="宋体" w:hint="eastAsia"/>
          <w:sz w:val="28"/>
          <w:szCs w:val="28"/>
        </w:rPr>
        <w:t>69</w:t>
      </w:r>
      <w:r>
        <w:rPr>
          <w:rFonts w:asciiTheme="minorEastAsia" w:hAnsiTheme="minorEastAsia" w:cs="宋体" w:hint="eastAsia"/>
          <w:sz w:val="28"/>
          <w:szCs w:val="28"/>
        </w:rPr>
        <w:t>号）</w:t>
      </w:r>
    </w:p>
    <w:p w:rsidR="00B43324" w:rsidRDefault="00945685">
      <w:pPr>
        <w:keepNext/>
        <w:spacing w:line="360" w:lineRule="auto"/>
        <w:ind w:firstLineChars="200" w:firstLine="560"/>
        <w:rPr>
          <w:rFonts w:asciiTheme="minorEastAsia" w:hAnsiTheme="minorEastAsia" w:cs="宋体"/>
          <w:sz w:val="28"/>
          <w:szCs w:val="28"/>
        </w:rPr>
      </w:pPr>
      <w:r>
        <w:rPr>
          <w:rFonts w:asciiTheme="minorEastAsia" w:hAnsiTheme="minorEastAsia" w:cs="宋体" w:hint="eastAsia"/>
          <w:sz w:val="28"/>
          <w:szCs w:val="28"/>
        </w:rPr>
        <w:t>生产安全事故报告和调查处理条例</w:t>
      </w:r>
      <w:r>
        <w:rPr>
          <w:rFonts w:asciiTheme="minorEastAsia" w:hAnsiTheme="minorEastAsia" w:cs="宋体" w:hint="eastAsia"/>
          <w:sz w:val="28"/>
          <w:szCs w:val="28"/>
        </w:rPr>
        <w:t>(</w:t>
      </w:r>
      <w:r>
        <w:rPr>
          <w:rFonts w:asciiTheme="minorEastAsia" w:hAnsiTheme="minorEastAsia" w:cs="宋体" w:hint="eastAsia"/>
          <w:sz w:val="28"/>
          <w:szCs w:val="28"/>
        </w:rPr>
        <w:t>国务院令第</w:t>
      </w:r>
      <w:r>
        <w:rPr>
          <w:rFonts w:asciiTheme="minorEastAsia" w:hAnsiTheme="minorEastAsia" w:cs="宋体" w:hint="eastAsia"/>
          <w:sz w:val="28"/>
          <w:szCs w:val="28"/>
        </w:rPr>
        <w:t>493</w:t>
      </w:r>
      <w:r>
        <w:rPr>
          <w:rFonts w:asciiTheme="minorEastAsia" w:hAnsiTheme="minorEastAsia" w:cs="宋体" w:hint="eastAsia"/>
          <w:sz w:val="28"/>
          <w:szCs w:val="28"/>
        </w:rPr>
        <w:t>号</w:t>
      </w:r>
      <w:r>
        <w:rPr>
          <w:rFonts w:asciiTheme="minorEastAsia" w:hAnsiTheme="minorEastAsia" w:cs="宋体" w:hint="eastAsia"/>
          <w:sz w:val="28"/>
          <w:szCs w:val="28"/>
        </w:rPr>
        <w:t>)</w:t>
      </w:r>
    </w:p>
    <w:p w:rsidR="00B43324" w:rsidRDefault="00873D3A">
      <w:pPr>
        <w:keepNext/>
        <w:spacing w:line="360" w:lineRule="auto"/>
        <w:ind w:firstLineChars="200" w:firstLine="420"/>
        <w:rPr>
          <w:rFonts w:asciiTheme="minorEastAsia" w:hAnsiTheme="minorEastAsia" w:cs="宋体"/>
          <w:sz w:val="28"/>
          <w:szCs w:val="28"/>
        </w:rPr>
      </w:pPr>
      <w:hyperlink r:id="rId12" w:tgtFrame="http://www.baidu.com/_blank" w:history="1">
        <w:r w:rsidR="00945685">
          <w:rPr>
            <w:rFonts w:asciiTheme="minorEastAsia" w:hAnsiTheme="minorEastAsia" w:cs="宋体" w:hint="eastAsia"/>
            <w:sz w:val="28"/>
            <w:szCs w:val="28"/>
          </w:rPr>
          <w:t>生产经营单位生产安全事故应急预案编制导则</w:t>
        </w:r>
      </w:hyperlink>
      <w:r w:rsidR="00945685">
        <w:rPr>
          <w:rFonts w:asciiTheme="minorEastAsia" w:hAnsiTheme="minorEastAsia" w:cs="宋体" w:hint="eastAsia"/>
          <w:sz w:val="28"/>
          <w:szCs w:val="28"/>
        </w:rPr>
        <w:t xml:space="preserve"> (GB/T 29639-2013) </w:t>
      </w:r>
    </w:p>
    <w:p w:rsidR="00B43324" w:rsidRDefault="00945685">
      <w:pPr>
        <w:pStyle w:val="ae"/>
        <w:keepNext/>
        <w:tabs>
          <w:tab w:val="center" w:pos="4201"/>
          <w:tab w:val="right" w:leader="dot" w:pos="9298"/>
        </w:tabs>
        <w:spacing w:line="360" w:lineRule="auto"/>
        <w:ind w:firstLine="560"/>
        <w:rPr>
          <w:rFonts w:asciiTheme="minorEastAsia" w:hAnsiTheme="minorEastAsia"/>
          <w:sz w:val="28"/>
          <w:szCs w:val="28"/>
        </w:rPr>
      </w:pPr>
      <w:r>
        <w:rPr>
          <w:rFonts w:asciiTheme="minorEastAsia" w:hAnsiTheme="minorEastAsia" w:hint="eastAsia"/>
          <w:sz w:val="28"/>
          <w:szCs w:val="28"/>
        </w:rPr>
        <w:t>特种设备安全法</w:t>
      </w:r>
      <w:r>
        <w:rPr>
          <w:rFonts w:asciiTheme="minorEastAsia" w:hAnsiTheme="minorEastAsia" w:hint="eastAsia"/>
          <w:sz w:val="28"/>
          <w:szCs w:val="28"/>
        </w:rPr>
        <w:t xml:space="preserve"> </w:t>
      </w:r>
      <w:r>
        <w:rPr>
          <w:rFonts w:asciiTheme="minorEastAsia" w:hAnsiTheme="minorEastAsia" w:hint="eastAsia"/>
          <w:sz w:val="28"/>
          <w:szCs w:val="28"/>
        </w:rPr>
        <w:t>（主席令第</w:t>
      </w:r>
      <w:r>
        <w:rPr>
          <w:rFonts w:asciiTheme="minorEastAsia" w:hAnsiTheme="minorEastAsia" w:hint="eastAsia"/>
          <w:sz w:val="28"/>
          <w:szCs w:val="28"/>
        </w:rPr>
        <w:t>4</w:t>
      </w:r>
      <w:r>
        <w:rPr>
          <w:rFonts w:asciiTheme="minorEastAsia" w:hAnsiTheme="minorEastAsia" w:hint="eastAsia"/>
          <w:sz w:val="28"/>
          <w:szCs w:val="28"/>
        </w:rPr>
        <w:t>号）</w:t>
      </w:r>
    </w:p>
    <w:p w:rsidR="00B43324" w:rsidRDefault="00945685">
      <w:pPr>
        <w:pStyle w:val="ae"/>
        <w:keepNext/>
        <w:tabs>
          <w:tab w:val="center" w:pos="4201"/>
          <w:tab w:val="right" w:leader="dot" w:pos="9298"/>
        </w:tabs>
        <w:spacing w:line="360" w:lineRule="auto"/>
        <w:ind w:firstLine="560"/>
        <w:rPr>
          <w:rFonts w:asciiTheme="minorEastAsia" w:hAnsiTheme="minorEastAsia"/>
          <w:sz w:val="28"/>
          <w:szCs w:val="28"/>
        </w:rPr>
      </w:pPr>
      <w:r>
        <w:rPr>
          <w:rFonts w:asciiTheme="minorEastAsia" w:hAnsiTheme="minorEastAsia" w:hint="eastAsia"/>
          <w:sz w:val="28"/>
          <w:szCs w:val="28"/>
        </w:rPr>
        <w:t>气瓶安全监察规定</w:t>
      </w:r>
      <w:r>
        <w:rPr>
          <w:rFonts w:asciiTheme="minorEastAsia" w:hAnsiTheme="minorEastAsia" w:hint="eastAsia"/>
          <w:sz w:val="28"/>
          <w:szCs w:val="28"/>
        </w:rPr>
        <w:t xml:space="preserve"> </w:t>
      </w:r>
      <w:r>
        <w:rPr>
          <w:rFonts w:asciiTheme="minorEastAsia" w:hAnsiTheme="minorEastAsia" w:hint="eastAsia"/>
          <w:sz w:val="28"/>
          <w:szCs w:val="28"/>
        </w:rPr>
        <w:t>（国家质量监督检验检疫总局第</w:t>
      </w:r>
      <w:r>
        <w:rPr>
          <w:rFonts w:asciiTheme="minorEastAsia" w:hAnsiTheme="minorEastAsia" w:hint="eastAsia"/>
          <w:sz w:val="28"/>
          <w:szCs w:val="28"/>
        </w:rPr>
        <w:t xml:space="preserve"> 46 </w:t>
      </w:r>
      <w:r>
        <w:rPr>
          <w:rFonts w:asciiTheme="minorEastAsia" w:hAnsiTheme="minorEastAsia" w:hint="eastAsia"/>
          <w:sz w:val="28"/>
          <w:szCs w:val="28"/>
        </w:rPr>
        <w:t>号令）</w:t>
      </w:r>
    </w:p>
    <w:p w:rsidR="00B43324" w:rsidRDefault="00945685">
      <w:pPr>
        <w:keepNext/>
        <w:spacing w:line="360" w:lineRule="auto"/>
        <w:ind w:firstLineChars="200" w:firstLine="560"/>
        <w:rPr>
          <w:rFonts w:asciiTheme="minorEastAsia" w:hAnsiTheme="minorEastAsia" w:cs="宋体"/>
          <w:sz w:val="28"/>
          <w:szCs w:val="28"/>
        </w:rPr>
      </w:pPr>
      <w:r>
        <w:rPr>
          <w:rFonts w:asciiTheme="minorEastAsia" w:hAnsiTheme="minorEastAsia" w:cs="宋体" w:hint="eastAsia"/>
          <w:sz w:val="28"/>
          <w:szCs w:val="28"/>
        </w:rPr>
        <w:t>危险源辨识评</w:t>
      </w:r>
      <w:r>
        <w:rPr>
          <w:rFonts w:asciiTheme="minorEastAsia" w:hAnsiTheme="minorEastAsia" w:cs="宋体" w:hint="eastAsia"/>
          <w:sz w:val="28"/>
          <w:szCs w:val="28"/>
        </w:rPr>
        <w:t>价与重大危险源监控管理制度</w:t>
      </w:r>
    </w:p>
    <w:p w:rsidR="00B43324" w:rsidRDefault="00945685">
      <w:pPr>
        <w:keepNext/>
        <w:spacing w:line="360" w:lineRule="auto"/>
        <w:ind w:firstLineChars="200" w:firstLine="560"/>
        <w:rPr>
          <w:rFonts w:asciiTheme="minorEastAsia" w:hAnsiTheme="minorEastAsia" w:cs="宋体"/>
          <w:sz w:val="28"/>
          <w:szCs w:val="28"/>
        </w:rPr>
      </w:pPr>
      <w:r>
        <w:rPr>
          <w:rFonts w:asciiTheme="minorEastAsia" w:hAnsiTheme="minorEastAsia" w:cs="宋体" w:hint="eastAsia"/>
          <w:sz w:val="28"/>
          <w:szCs w:val="28"/>
        </w:rPr>
        <w:t>风险评估与控制管理制度</w:t>
      </w:r>
    </w:p>
    <w:p w:rsidR="00B43324" w:rsidRDefault="00945685">
      <w:pPr>
        <w:keepNext/>
        <w:spacing w:line="360" w:lineRule="auto"/>
        <w:ind w:firstLineChars="200" w:firstLine="560"/>
        <w:rPr>
          <w:rFonts w:asciiTheme="minorEastAsia" w:hAnsiTheme="minorEastAsia" w:cs="宋体"/>
          <w:sz w:val="28"/>
          <w:szCs w:val="28"/>
        </w:rPr>
      </w:pPr>
      <w:r>
        <w:rPr>
          <w:rFonts w:asciiTheme="minorEastAsia" w:hAnsiTheme="minorEastAsia" w:cs="宋体" w:hint="eastAsia"/>
          <w:sz w:val="28"/>
          <w:szCs w:val="28"/>
        </w:rPr>
        <w:t>安全事故应急救援预案管理制度</w:t>
      </w:r>
    </w:p>
    <w:p w:rsidR="00B43324" w:rsidRDefault="00945685">
      <w:pPr>
        <w:keepNext/>
        <w:spacing w:line="360" w:lineRule="auto"/>
        <w:ind w:firstLineChars="200" w:firstLine="560"/>
        <w:rPr>
          <w:rFonts w:asciiTheme="minorEastAsia" w:hAnsiTheme="minorEastAsia" w:cs="宋体"/>
          <w:sz w:val="28"/>
          <w:szCs w:val="28"/>
        </w:rPr>
      </w:pPr>
      <w:r>
        <w:rPr>
          <w:rFonts w:asciiTheme="minorEastAsia" w:hAnsiTheme="minorEastAsia" w:cs="宋体" w:hint="eastAsia"/>
          <w:sz w:val="28"/>
          <w:szCs w:val="28"/>
        </w:rPr>
        <w:t>生产安全事故综合应急预案</w:t>
      </w:r>
    </w:p>
    <w:p w:rsidR="00B43324" w:rsidRDefault="00945685">
      <w:pPr>
        <w:pStyle w:val="1"/>
      </w:pPr>
      <w:r>
        <w:rPr>
          <w:rFonts w:hint="eastAsia"/>
        </w:rPr>
        <w:lastRenderedPageBreak/>
        <w:t xml:space="preserve"> </w:t>
      </w:r>
      <w:bookmarkStart w:id="4" w:name="_Toc455565304"/>
      <w:bookmarkStart w:id="5" w:name="_Toc455567636"/>
      <w:r>
        <w:rPr>
          <w:rFonts w:hint="eastAsia"/>
        </w:rPr>
        <w:t>三，特种设备事故</w:t>
      </w:r>
      <w:r>
        <w:t>类型</w:t>
      </w:r>
      <w:bookmarkEnd w:id="4"/>
      <w:bookmarkEnd w:id="5"/>
    </w:p>
    <w:p w:rsidR="00B43324" w:rsidRDefault="00945685">
      <w:pPr>
        <w:keepNext/>
        <w:spacing w:line="360" w:lineRule="auto"/>
        <w:ind w:firstLineChars="200" w:firstLine="560"/>
        <w:rPr>
          <w:rFonts w:asciiTheme="minorEastAsia" w:hAnsiTheme="minorEastAsia" w:cs="宋体"/>
          <w:sz w:val="28"/>
          <w:szCs w:val="28"/>
        </w:rPr>
      </w:pPr>
      <w:r>
        <w:rPr>
          <w:rFonts w:asciiTheme="minorEastAsia" w:hAnsiTheme="minorEastAsia" w:cs="宋体" w:hint="eastAsia"/>
          <w:sz w:val="28"/>
          <w:szCs w:val="28"/>
        </w:rPr>
        <w:t>本公司特种设备事故包括起重机械伤害事故、叉车事故和气瓶泄漏或爆炸事故。</w:t>
      </w:r>
    </w:p>
    <w:p w:rsidR="00B43324" w:rsidRDefault="00945685">
      <w:pPr>
        <w:pStyle w:val="a2"/>
        <w:keepNext/>
        <w:numPr>
          <w:ilvl w:val="3"/>
          <w:numId w:val="0"/>
        </w:numPr>
        <w:spacing w:line="360" w:lineRule="auto"/>
        <w:ind w:leftChars="200" w:left="420"/>
        <w:rPr>
          <w:rFonts w:asciiTheme="minorEastAsia" w:eastAsiaTheme="minorEastAsia" w:hAnsiTheme="minorEastAsia" w:cs="宋体"/>
          <w:b/>
          <w:bCs/>
          <w:sz w:val="28"/>
          <w:szCs w:val="28"/>
        </w:rPr>
      </w:pPr>
      <w:r>
        <w:rPr>
          <w:rFonts w:asciiTheme="minorEastAsia" w:eastAsiaTheme="minorEastAsia" w:hAnsiTheme="minorEastAsia" w:cs="宋体" w:hint="eastAsia"/>
          <w:b/>
          <w:bCs/>
          <w:sz w:val="28"/>
          <w:szCs w:val="28"/>
        </w:rPr>
        <w:t>（一），</w:t>
      </w:r>
      <w:r>
        <w:rPr>
          <w:rFonts w:asciiTheme="minorEastAsia" w:eastAsiaTheme="minorEastAsia" w:hAnsiTheme="minorEastAsia" w:cs="宋体" w:hint="eastAsia"/>
          <w:b/>
          <w:bCs/>
          <w:sz w:val="28"/>
          <w:szCs w:val="28"/>
        </w:rPr>
        <w:t xml:space="preserve"> </w:t>
      </w:r>
      <w:r>
        <w:rPr>
          <w:rFonts w:asciiTheme="minorEastAsia" w:eastAsiaTheme="minorEastAsia" w:hAnsiTheme="minorEastAsia" w:cs="宋体" w:hint="eastAsia"/>
          <w:b/>
          <w:bCs/>
          <w:sz w:val="28"/>
          <w:szCs w:val="28"/>
        </w:rPr>
        <w:t>起重伤害事故</w:t>
      </w:r>
    </w:p>
    <w:p w:rsidR="00B43324" w:rsidRDefault="00945685">
      <w:pPr>
        <w:pStyle w:val="a3"/>
        <w:keepNext/>
        <w:numPr>
          <w:ilvl w:val="4"/>
          <w:numId w:val="0"/>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 xml:space="preserve">    1</w:t>
      </w:r>
      <w:r>
        <w:rPr>
          <w:rFonts w:asciiTheme="minorEastAsia" w:eastAsiaTheme="minorEastAsia" w:hAnsiTheme="minorEastAsia" w:cs="宋体" w:hint="eastAsia"/>
          <w:sz w:val="28"/>
          <w:szCs w:val="28"/>
        </w:rPr>
        <w:t>，指从事起重作业时引起的机械伤害事故。起重作业包括：桥式起重机、龙门起重机、门座起重机、搭式起重机、悬臂起重机、桅杆起重机、铁路起重机、汽车吊、电动葫芦、千斤顶等作业。如：起重作业时，脱钩砸人，钢丝绳断裂抽人，移动吊物撞人，钢丝绳刮人，滑车碰人等伤害。包括起重机械在使用和安</w:t>
      </w:r>
      <w:r>
        <w:rPr>
          <w:rFonts w:asciiTheme="minorEastAsia" w:eastAsiaTheme="minorEastAsia" w:hAnsiTheme="minorEastAsia" w:cs="宋体" w:hint="eastAsia"/>
          <w:sz w:val="28"/>
          <w:szCs w:val="28"/>
        </w:rPr>
        <w:t>装过程中的倾翻事故及提升设备过卷等事故。</w:t>
      </w:r>
    </w:p>
    <w:p w:rsidR="00B43324" w:rsidRDefault="00945685">
      <w:pPr>
        <w:pStyle w:val="a3"/>
        <w:keepNext/>
        <w:numPr>
          <w:ilvl w:val="4"/>
          <w:numId w:val="0"/>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 xml:space="preserve">    2</w:t>
      </w:r>
      <w:r>
        <w:rPr>
          <w:rFonts w:asciiTheme="minorEastAsia" w:eastAsiaTheme="minorEastAsia" w:hAnsiTheme="minorEastAsia" w:cs="宋体" w:hint="eastAsia"/>
          <w:sz w:val="28"/>
          <w:szCs w:val="28"/>
        </w:rPr>
        <w:t>，</w:t>
      </w:r>
      <w:r>
        <w:rPr>
          <w:rFonts w:asciiTheme="minorEastAsia" w:eastAsiaTheme="minorEastAsia" w:hAnsiTheme="minorEastAsia" w:cs="宋体" w:hint="eastAsia"/>
          <w:sz w:val="28"/>
          <w:szCs w:val="28"/>
        </w:rPr>
        <w:t xml:space="preserve"> </w:t>
      </w:r>
      <w:r>
        <w:rPr>
          <w:rFonts w:asciiTheme="minorEastAsia" w:eastAsiaTheme="minorEastAsia" w:hAnsiTheme="minorEastAsia" w:cs="宋体"/>
          <w:sz w:val="28"/>
          <w:szCs w:val="28"/>
        </w:rPr>
        <w:t>在</w:t>
      </w:r>
      <w:r>
        <w:rPr>
          <w:rFonts w:asciiTheme="minorEastAsia" w:eastAsiaTheme="minorEastAsia" w:hAnsiTheme="minorEastAsia" w:cs="宋体" w:hint="eastAsia"/>
          <w:sz w:val="28"/>
          <w:szCs w:val="28"/>
        </w:rPr>
        <w:t>起重机械</w:t>
      </w:r>
      <w:r>
        <w:rPr>
          <w:rFonts w:asciiTheme="minorEastAsia" w:eastAsiaTheme="minorEastAsia" w:hAnsiTheme="minorEastAsia" w:cs="宋体"/>
          <w:sz w:val="28"/>
          <w:szCs w:val="28"/>
        </w:rPr>
        <w:t>的使用过程中，可能发生的事故类型主要有</w:t>
      </w:r>
      <w:r>
        <w:rPr>
          <w:rFonts w:asciiTheme="minorEastAsia" w:eastAsiaTheme="minorEastAsia" w:hAnsiTheme="minorEastAsia" w:cs="宋体" w:hint="eastAsia"/>
          <w:sz w:val="28"/>
          <w:szCs w:val="28"/>
        </w:rPr>
        <w:t>常见的起重机械事故有：挤压、高处坠落、吊物坠落、倒塌、折断、倾覆、触电、撞击、出轨等，包括：</w:t>
      </w:r>
    </w:p>
    <w:p w:rsidR="00B43324" w:rsidRDefault="00945685">
      <w:pPr>
        <w:pStyle w:val="ab"/>
        <w:keepNext/>
        <w:widowControl w:val="0"/>
        <w:numPr>
          <w:ilvl w:val="0"/>
          <w:numId w:val="3"/>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sz w:val="28"/>
          <w:szCs w:val="28"/>
        </w:rPr>
        <w:t>塔式起重机事故或由于倾覆、折臂等原因造成的人身伤亡事故。</w:t>
      </w:r>
    </w:p>
    <w:p w:rsidR="00B43324" w:rsidRDefault="00945685">
      <w:pPr>
        <w:pStyle w:val="ab"/>
        <w:keepNext/>
        <w:widowControl w:val="0"/>
        <w:numPr>
          <w:ilvl w:val="0"/>
          <w:numId w:val="3"/>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sz w:val="28"/>
          <w:szCs w:val="28"/>
        </w:rPr>
        <w:t>施工升降机事故或由于倾覆、坠笼等原因造成的人身伤亡事故。</w:t>
      </w:r>
    </w:p>
    <w:p w:rsidR="00B43324" w:rsidRDefault="00945685">
      <w:pPr>
        <w:pStyle w:val="ab"/>
        <w:keepNext/>
        <w:widowControl w:val="0"/>
        <w:numPr>
          <w:ilvl w:val="0"/>
          <w:numId w:val="3"/>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sz w:val="28"/>
          <w:szCs w:val="28"/>
        </w:rPr>
        <w:t>物料提升机事故或由于倾覆等原因造成的人身伤亡事故。</w:t>
      </w:r>
    </w:p>
    <w:p w:rsidR="00B43324" w:rsidRDefault="00945685">
      <w:pPr>
        <w:pStyle w:val="ab"/>
        <w:keepNext/>
        <w:widowControl w:val="0"/>
        <w:numPr>
          <w:ilvl w:val="0"/>
          <w:numId w:val="3"/>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sz w:val="28"/>
          <w:szCs w:val="28"/>
        </w:rPr>
        <w:t>电动吊篮由于事故或坠落等原因造成的人身伤亡事故。</w:t>
      </w:r>
    </w:p>
    <w:p w:rsidR="00B43324" w:rsidRDefault="00945685">
      <w:pPr>
        <w:pStyle w:val="ab"/>
        <w:keepNext/>
        <w:widowControl w:val="0"/>
        <w:numPr>
          <w:ilvl w:val="0"/>
          <w:numId w:val="3"/>
        </w:numPr>
        <w:tabs>
          <w:tab w:val="left" w:pos="0"/>
        </w:tabs>
        <w:spacing w:before="0" w:beforeAutospacing="0" w:after="0" w:afterAutospacing="0" w:line="360" w:lineRule="auto"/>
        <w:rPr>
          <w:rFonts w:asciiTheme="minorEastAsia" w:eastAsiaTheme="minorEastAsia" w:hAnsiTheme="minorEastAsia" w:hint="default"/>
          <w:sz w:val="28"/>
          <w:szCs w:val="28"/>
        </w:rPr>
      </w:pPr>
      <w:r>
        <w:rPr>
          <w:rFonts w:asciiTheme="minorEastAsia" w:eastAsiaTheme="minorEastAsia" w:hAnsiTheme="minorEastAsia" w:hint="default"/>
          <w:sz w:val="28"/>
          <w:szCs w:val="28"/>
        </w:rPr>
        <w:t>起重机司乘维修人员的高处坠落事故</w:t>
      </w:r>
      <w:r>
        <w:rPr>
          <w:rFonts w:asciiTheme="minorEastAsia" w:eastAsiaTheme="minorEastAsia" w:hAnsiTheme="minorEastAsia"/>
          <w:sz w:val="28"/>
          <w:szCs w:val="28"/>
        </w:rPr>
        <w:t>。</w:t>
      </w:r>
    </w:p>
    <w:p w:rsidR="00B43324" w:rsidRDefault="00945685">
      <w:pPr>
        <w:pStyle w:val="ab"/>
        <w:keepNext/>
        <w:widowControl w:val="0"/>
        <w:numPr>
          <w:ilvl w:val="0"/>
          <w:numId w:val="3"/>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sz w:val="28"/>
          <w:szCs w:val="28"/>
        </w:rPr>
        <w:t>起重机械</w:t>
      </w:r>
      <w:r>
        <w:rPr>
          <w:rFonts w:asciiTheme="minorEastAsia" w:eastAsiaTheme="minorEastAsia" w:hAnsiTheme="minorEastAsia" w:hint="default"/>
          <w:sz w:val="28"/>
          <w:szCs w:val="28"/>
        </w:rPr>
        <w:t>作业中挂碰电网造成的触电事故</w:t>
      </w:r>
      <w:r>
        <w:rPr>
          <w:rFonts w:asciiTheme="minorEastAsia" w:eastAsiaTheme="minorEastAsia" w:hAnsiTheme="minorEastAsia"/>
          <w:sz w:val="28"/>
          <w:szCs w:val="28"/>
        </w:rPr>
        <w:t>。</w:t>
      </w:r>
    </w:p>
    <w:p w:rsidR="00B43324" w:rsidRDefault="00945685">
      <w:pPr>
        <w:pStyle w:val="ab"/>
        <w:keepNext/>
        <w:widowControl w:val="0"/>
        <w:numPr>
          <w:ilvl w:val="0"/>
          <w:numId w:val="3"/>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hint="default"/>
          <w:sz w:val="28"/>
          <w:szCs w:val="28"/>
        </w:rPr>
        <w:t>起重机倾覆、吊钩吊物（含吊装的设备）脱落或失控坠落、起重臂和杆件断裂坠落、施工电梯等造成的起重伤害事故</w:t>
      </w:r>
      <w:r>
        <w:rPr>
          <w:rFonts w:asciiTheme="minorEastAsia" w:eastAsiaTheme="minorEastAsia" w:hAnsiTheme="minorEastAsia"/>
          <w:sz w:val="28"/>
          <w:szCs w:val="28"/>
        </w:rPr>
        <w:t>。</w:t>
      </w:r>
    </w:p>
    <w:p w:rsidR="00B43324" w:rsidRDefault="00945685">
      <w:pPr>
        <w:pStyle w:val="ab"/>
        <w:spacing w:line="360" w:lineRule="auto"/>
        <w:ind w:leftChars="200" w:left="420"/>
        <w:rPr>
          <w:rFonts w:asciiTheme="minorEastAsia" w:eastAsiaTheme="minorEastAsia" w:hAnsiTheme="minorEastAsia" w:hint="default"/>
          <w:b/>
          <w:bCs/>
          <w:sz w:val="28"/>
          <w:szCs w:val="28"/>
        </w:rPr>
      </w:pPr>
      <w:r>
        <w:rPr>
          <w:rFonts w:asciiTheme="minorEastAsia" w:eastAsiaTheme="minorEastAsia" w:hAnsiTheme="minorEastAsia"/>
          <w:b/>
          <w:bCs/>
          <w:sz w:val="28"/>
          <w:szCs w:val="28"/>
        </w:rPr>
        <w:lastRenderedPageBreak/>
        <w:t>（二），叉车伤害事故</w:t>
      </w:r>
    </w:p>
    <w:p w:rsidR="00B43324" w:rsidRDefault="00945685">
      <w:pPr>
        <w:pStyle w:val="ab"/>
        <w:spacing w:line="360" w:lineRule="auto"/>
        <w:rPr>
          <w:rFonts w:asciiTheme="minorEastAsia" w:eastAsiaTheme="minorEastAsia" w:hAnsiTheme="minorEastAsia" w:hint="default"/>
          <w:sz w:val="28"/>
          <w:szCs w:val="28"/>
        </w:rPr>
      </w:pPr>
      <w:r>
        <w:rPr>
          <w:rFonts w:asciiTheme="minorEastAsia" w:eastAsiaTheme="minorEastAsia" w:hAnsiTheme="minorEastAsia"/>
          <w:sz w:val="28"/>
          <w:szCs w:val="28"/>
        </w:rPr>
        <w:t xml:space="preserve"> 1</w:t>
      </w:r>
      <w:r>
        <w:rPr>
          <w:rFonts w:asciiTheme="minorEastAsia" w:eastAsiaTheme="minorEastAsia" w:hAnsiTheme="minorEastAsia"/>
          <w:sz w:val="28"/>
          <w:szCs w:val="28"/>
        </w:rPr>
        <w:t>，是指在本单位内使用叉车突然发生的，造成或可能造成人身安全和财物损失的事故。</w:t>
      </w:r>
    </w:p>
    <w:p w:rsidR="00B43324" w:rsidRDefault="00945685">
      <w:pPr>
        <w:pStyle w:val="ab"/>
        <w:spacing w:line="360" w:lineRule="auto"/>
        <w:rPr>
          <w:rFonts w:asciiTheme="minorEastAsia" w:eastAsiaTheme="minorEastAsia" w:hAnsiTheme="minorEastAsia" w:hint="default"/>
          <w:sz w:val="28"/>
          <w:szCs w:val="28"/>
        </w:rPr>
      </w:pPr>
      <w:r>
        <w:rPr>
          <w:rFonts w:asciiTheme="minorEastAsia" w:eastAsiaTheme="minorEastAsia" w:hAnsiTheme="minorEastAsia"/>
          <w:sz w:val="28"/>
          <w:szCs w:val="28"/>
        </w:rPr>
        <w:t xml:space="preserve"> 2</w:t>
      </w:r>
      <w:r>
        <w:rPr>
          <w:rFonts w:asciiTheme="minorEastAsia" w:eastAsiaTheme="minorEastAsia" w:hAnsiTheme="minorEastAsia"/>
          <w:sz w:val="28"/>
          <w:szCs w:val="28"/>
        </w:rPr>
        <w:t>，叉车因其司机视线盲区多，叉起重物时严重影响司机视线。且其传动机构、工业广场作业环境复杂，对司机的技术水平要求高，突发性事故较多。</w:t>
      </w:r>
    </w:p>
    <w:p w:rsidR="00B43324" w:rsidRDefault="00945685">
      <w:pPr>
        <w:pStyle w:val="ab"/>
        <w:numPr>
          <w:ilvl w:val="0"/>
          <w:numId w:val="4"/>
        </w:numPr>
        <w:spacing w:line="360" w:lineRule="auto"/>
        <w:rPr>
          <w:rFonts w:asciiTheme="minorEastAsia" w:eastAsiaTheme="minorEastAsia" w:hAnsiTheme="minorEastAsia" w:hint="default"/>
          <w:sz w:val="28"/>
          <w:szCs w:val="28"/>
        </w:rPr>
      </w:pPr>
      <w:r>
        <w:rPr>
          <w:rFonts w:asciiTheme="minorEastAsia" w:eastAsiaTheme="minorEastAsia" w:hAnsiTheme="minorEastAsia"/>
          <w:sz w:val="28"/>
          <w:szCs w:val="28"/>
        </w:rPr>
        <w:t xml:space="preserve"> </w:t>
      </w:r>
      <w:r>
        <w:rPr>
          <w:rFonts w:asciiTheme="minorEastAsia" w:eastAsiaTheme="minorEastAsia" w:hAnsiTheme="minorEastAsia"/>
          <w:sz w:val="28"/>
          <w:szCs w:val="28"/>
        </w:rPr>
        <w:t>司机视线盲区或刹车失灵导致叉车碾压人员事故。</w:t>
      </w:r>
    </w:p>
    <w:p w:rsidR="00B43324" w:rsidRDefault="00945685">
      <w:pPr>
        <w:pStyle w:val="ab"/>
        <w:numPr>
          <w:ilvl w:val="0"/>
          <w:numId w:val="4"/>
        </w:numPr>
        <w:spacing w:line="360" w:lineRule="auto"/>
        <w:rPr>
          <w:rFonts w:asciiTheme="minorEastAsia" w:eastAsiaTheme="minorEastAsia" w:hAnsiTheme="minorEastAsia" w:hint="default"/>
          <w:sz w:val="28"/>
          <w:szCs w:val="28"/>
        </w:rPr>
      </w:pPr>
      <w:r>
        <w:rPr>
          <w:rFonts w:asciiTheme="minorEastAsia" w:eastAsiaTheme="minorEastAsia" w:hAnsiTheme="minorEastAsia"/>
          <w:sz w:val="28"/>
          <w:szCs w:val="28"/>
        </w:rPr>
        <w:t xml:space="preserve"> </w:t>
      </w:r>
      <w:r>
        <w:rPr>
          <w:rFonts w:asciiTheme="minorEastAsia" w:eastAsiaTheme="minorEastAsia" w:hAnsiTheme="minorEastAsia"/>
          <w:sz w:val="28"/>
          <w:szCs w:val="28"/>
        </w:rPr>
        <w:t>传动机构失效或所载重物重心不稳导致重物滑落事故等。</w:t>
      </w:r>
    </w:p>
    <w:p w:rsidR="00B43324" w:rsidRDefault="00945685">
      <w:pPr>
        <w:pStyle w:val="ab"/>
        <w:tabs>
          <w:tab w:val="left" w:pos="425"/>
        </w:tabs>
        <w:spacing w:line="360" w:lineRule="auto"/>
        <w:rPr>
          <w:rFonts w:asciiTheme="minorEastAsia" w:eastAsiaTheme="minorEastAsia" w:hAnsiTheme="minorEastAsia" w:hint="default"/>
          <w:b/>
          <w:sz w:val="28"/>
          <w:szCs w:val="28"/>
        </w:rPr>
      </w:pPr>
      <w:r>
        <w:rPr>
          <w:rFonts w:asciiTheme="minorEastAsia" w:eastAsiaTheme="minorEastAsia" w:hAnsiTheme="minorEastAsia"/>
          <w:b/>
          <w:sz w:val="28"/>
          <w:szCs w:val="28"/>
        </w:rPr>
        <w:t>（三），（氧气、乙炔、燃气、丙烷等）气瓶事故</w:t>
      </w:r>
    </w:p>
    <w:p w:rsidR="00B43324" w:rsidRDefault="00945685">
      <w:pPr>
        <w:pStyle w:val="ab"/>
        <w:tabs>
          <w:tab w:val="left" w:pos="425"/>
        </w:tabs>
        <w:spacing w:line="360" w:lineRule="auto"/>
        <w:rPr>
          <w:rFonts w:asciiTheme="minorEastAsia" w:eastAsiaTheme="minorEastAsia" w:hAnsiTheme="minorEastAsia" w:hint="default"/>
          <w:sz w:val="28"/>
          <w:szCs w:val="28"/>
        </w:rPr>
      </w:pPr>
      <w:r>
        <w:rPr>
          <w:rFonts w:asciiTheme="minorEastAsia" w:eastAsiaTheme="minorEastAsia" w:hAnsiTheme="minorEastAsia"/>
          <w:sz w:val="28"/>
          <w:szCs w:val="28"/>
        </w:rPr>
        <w:t xml:space="preserve"> 1</w:t>
      </w:r>
      <w:r>
        <w:rPr>
          <w:rFonts w:asciiTheme="minorEastAsia" w:eastAsiaTheme="minorEastAsia" w:hAnsiTheme="minorEastAsia"/>
          <w:sz w:val="28"/>
          <w:szCs w:val="28"/>
        </w:rPr>
        <w:t>，</w:t>
      </w:r>
      <w:r>
        <w:rPr>
          <w:rFonts w:asciiTheme="minorEastAsia" w:eastAsiaTheme="minorEastAsia" w:hAnsiTheme="minorEastAsia"/>
          <w:sz w:val="28"/>
          <w:szCs w:val="28"/>
        </w:rPr>
        <w:t xml:space="preserve">   </w:t>
      </w:r>
      <w:r>
        <w:rPr>
          <w:rFonts w:asciiTheme="minorEastAsia" w:eastAsiaTheme="minorEastAsia" w:hAnsiTheme="minorEastAsia"/>
          <w:sz w:val="28"/>
          <w:szCs w:val="28"/>
        </w:rPr>
        <w:t>爆炸：</w:t>
      </w:r>
      <w:r>
        <w:rPr>
          <w:rFonts w:asciiTheme="minorEastAsia" w:eastAsiaTheme="minorEastAsia" w:hAnsiTheme="minorEastAsia"/>
          <w:sz w:val="28"/>
          <w:szCs w:val="28"/>
        </w:rPr>
        <w:t>气体从压力容器中泄漏出来很容易与空气形成爆炸混合物。若在短时间内大量泄漏，可以在现场很大范围内形成气体蒸气云，遇明火、静电或处装置不慎打出火星，就会导致爆炸事故的发生。</w:t>
      </w:r>
    </w:p>
    <w:p w:rsidR="00B43324" w:rsidRDefault="00945685">
      <w:pPr>
        <w:pStyle w:val="ab"/>
        <w:tabs>
          <w:tab w:val="left" w:pos="425"/>
        </w:tabs>
        <w:spacing w:line="360" w:lineRule="auto"/>
        <w:rPr>
          <w:rFonts w:asciiTheme="minorEastAsia" w:eastAsiaTheme="minorEastAsia" w:hAnsiTheme="minorEastAsia" w:hint="default"/>
          <w:sz w:val="28"/>
          <w:szCs w:val="28"/>
        </w:rPr>
      </w:pPr>
      <w:r>
        <w:rPr>
          <w:rFonts w:asciiTheme="minorEastAsia" w:eastAsiaTheme="minorEastAsia" w:hAnsiTheme="minorEastAsia"/>
          <w:sz w:val="28"/>
          <w:szCs w:val="28"/>
        </w:rPr>
        <w:t xml:space="preserve"> 2</w:t>
      </w:r>
      <w:r>
        <w:rPr>
          <w:rFonts w:asciiTheme="minorEastAsia" w:eastAsiaTheme="minorEastAsia" w:hAnsiTheme="minorEastAsia"/>
          <w:sz w:val="28"/>
          <w:szCs w:val="28"/>
        </w:rPr>
        <w:t>，</w:t>
      </w:r>
      <w:r>
        <w:rPr>
          <w:rFonts w:asciiTheme="minorEastAsia" w:eastAsiaTheme="minorEastAsia" w:hAnsiTheme="minorEastAsia"/>
          <w:sz w:val="28"/>
          <w:szCs w:val="28"/>
        </w:rPr>
        <w:t xml:space="preserve"> </w:t>
      </w:r>
      <w:r>
        <w:rPr>
          <w:rFonts w:asciiTheme="minorEastAsia" w:eastAsiaTheme="minorEastAsia" w:hAnsiTheme="minorEastAsia"/>
          <w:sz w:val="28"/>
          <w:szCs w:val="28"/>
        </w:rPr>
        <w:t>火灾：由于易燃易爆气体泄漏，遇到点火源，可造成爆炸或燃烧，从而引起火灾。</w:t>
      </w:r>
    </w:p>
    <w:p w:rsidR="00B43324" w:rsidRDefault="00945685">
      <w:pPr>
        <w:pStyle w:val="ab"/>
        <w:tabs>
          <w:tab w:val="left" w:pos="425"/>
        </w:tabs>
        <w:spacing w:line="360" w:lineRule="auto"/>
        <w:rPr>
          <w:rFonts w:asciiTheme="minorEastAsia" w:eastAsiaTheme="minorEastAsia" w:hAnsiTheme="minorEastAsia" w:hint="default"/>
          <w:sz w:val="28"/>
          <w:szCs w:val="28"/>
        </w:rPr>
      </w:pPr>
      <w:r>
        <w:rPr>
          <w:rFonts w:asciiTheme="minorEastAsia" w:eastAsiaTheme="minorEastAsia" w:hAnsiTheme="minorEastAsia"/>
          <w:sz w:val="28"/>
          <w:szCs w:val="28"/>
        </w:rPr>
        <w:t>氧气中毒毒：因储存、保管、运输不当，或遭遇其他突发事件，造成贮存容器及其附属装置损坏，导致泄漏。</w:t>
      </w:r>
    </w:p>
    <w:p w:rsidR="00B43324" w:rsidRDefault="00945685">
      <w:pPr>
        <w:pStyle w:val="1"/>
      </w:pPr>
      <w:bookmarkStart w:id="6" w:name="_Toc455565305"/>
      <w:bookmarkStart w:id="7" w:name="_Toc455567637"/>
      <w:r>
        <w:rPr>
          <w:rFonts w:hint="eastAsia"/>
        </w:rPr>
        <w:lastRenderedPageBreak/>
        <w:t>四，特种设备事故原因</w:t>
      </w:r>
      <w:bookmarkEnd w:id="6"/>
      <w:bookmarkEnd w:id="7"/>
    </w:p>
    <w:p w:rsidR="00B43324" w:rsidRDefault="00945685">
      <w:pPr>
        <w:pStyle w:val="a2"/>
        <w:keepNext/>
        <w:numPr>
          <w:ilvl w:val="3"/>
          <w:numId w:val="0"/>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b/>
          <w:bCs/>
          <w:sz w:val="28"/>
          <w:szCs w:val="28"/>
        </w:rPr>
        <w:t>（一），起重机械事故原因</w:t>
      </w:r>
    </w:p>
    <w:p w:rsidR="00B43324" w:rsidRDefault="00945685">
      <w:pPr>
        <w:pStyle w:val="a3"/>
        <w:keepNext/>
        <w:numPr>
          <w:ilvl w:val="4"/>
          <w:numId w:val="0"/>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 xml:space="preserve">       </w:t>
      </w:r>
      <w:r>
        <w:rPr>
          <w:rFonts w:asciiTheme="minorEastAsia" w:eastAsiaTheme="minorEastAsia" w:hAnsiTheme="minorEastAsia" w:cs="宋体" w:hint="eastAsia"/>
          <w:sz w:val="28"/>
          <w:szCs w:val="28"/>
        </w:rPr>
        <w:t>操作因素主要有：</w:t>
      </w:r>
      <w:r>
        <w:rPr>
          <w:rFonts w:asciiTheme="minorEastAsia" w:eastAsiaTheme="minorEastAsia" w:hAnsiTheme="minorEastAsia" w:cs="宋体" w:hint="eastAsia"/>
          <w:sz w:val="28"/>
          <w:szCs w:val="28"/>
        </w:rPr>
        <w:t xml:space="preserve"> </w:t>
      </w:r>
    </w:p>
    <w:p w:rsidR="00B43324" w:rsidRDefault="00945685">
      <w:pPr>
        <w:pStyle w:val="ab"/>
        <w:keepNext/>
        <w:widowControl w:val="0"/>
        <w:numPr>
          <w:ilvl w:val="0"/>
          <w:numId w:val="5"/>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sz w:val="28"/>
          <w:szCs w:val="28"/>
        </w:rPr>
        <w:t>作业人员未按要求佩戴个人安全防护用品。</w:t>
      </w:r>
    </w:p>
    <w:p w:rsidR="00B43324" w:rsidRDefault="00945685">
      <w:pPr>
        <w:pStyle w:val="ab"/>
        <w:keepNext/>
        <w:widowControl w:val="0"/>
        <w:numPr>
          <w:ilvl w:val="0"/>
          <w:numId w:val="5"/>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sz w:val="28"/>
          <w:szCs w:val="28"/>
        </w:rPr>
        <w:t>起重司机或起重指挥未经培训无证上岗或擅自将起重设备交予他人操作，从而引发起重伤害事故。</w:t>
      </w:r>
    </w:p>
    <w:p w:rsidR="00B43324" w:rsidRDefault="00945685">
      <w:pPr>
        <w:pStyle w:val="ab"/>
        <w:keepNext/>
        <w:widowControl w:val="0"/>
        <w:numPr>
          <w:ilvl w:val="0"/>
          <w:numId w:val="5"/>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hint="default"/>
          <w:sz w:val="28"/>
          <w:szCs w:val="28"/>
        </w:rPr>
        <w:t>起重机司乘维修人员身体问题、注意力不集中、安全防护不当</w:t>
      </w:r>
      <w:r>
        <w:rPr>
          <w:rFonts w:asciiTheme="minorEastAsia" w:eastAsiaTheme="minorEastAsia" w:hAnsiTheme="minorEastAsia"/>
          <w:sz w:val="28"/>
          <w:szCs w:val="28"/>
        </w:rPr>
        <w:t>。</w:t>
      </w:r>
    </w:p>
    <w:p w:rsidR="00B43324" w:rsidRDefault="00945685">
      <w:pPr>
        <w:pStyle w:val="ab"/>
        <w:keepNext/>
        <w:widowControl w:val="0"/>
        <w:numPr>
          <w:ilvl w:val="0"/>
          <w:numId w:val="5"/>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sz w:val="28"/>
          <w:szCs w:val="28"/>
        </w:rPr>
        <w:t>起重作业无专人指挥或违章指挥。</w:t>
      </w:r>
    </w:p>
    <w:p w:rsidR="00B43324" w:rsidRDefault="00945685">
      <w:pPr>
        <w:pStyle w:val="ab"/>
        <w:keepNext/>
        <w:widowControl w:val="0"/>
        <w:numPr>
          <w:ilvl w:val="0"/>
          <w:numId w:val="5"/>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hint="default"/>
          <w:sz w:val="28"/>
          <w:szCs w:val="28"/>
        </w:rPr>
        <w:t>违反操作规程，如超载起重、人处于危险区工作等造成的人员伤亡和设备损坏，以及因司机不按规定使用限重器、限位器、制动器或不按规定归位、锚定造成的超载、过卷扬、出轨、倾翻等事故</w:t>
      </w:r>
      <w:r>
        <w:rPr>
          <w:rFonts w:asciiTheme="minorEastAsia" w:eastAsiaTheme="minorEastAsia" w:hAnsiTheme="minorEastAsia"/>
          <w:sz w:val="28"/>
          <w:szCs w:val="28"/>
        </w:rPr>
        <w:t>。</w:t>
      </w:r>
      <w:r>
        <w:rPr>
          <w:rFonts w:asciiTheme="minorEastAsia" w:eastAsiaTheme="minorEastAsia" w:hAnsiTheme="minorEastAsia" w:hint="default"/>
          <w:sz w:val="28"/>
          <w:szCs w:val="28"/>
        </w:rPr>
        <w:t xml:space="preserve"> </w:t>
      </w:r>
    </w:p>
    <w:p w:rsidR="00B43324" w:rsidRDefault="00945685">
      <w:pPr>
        <w:pStyle w:val="ab"/>
        <w:keepNext/>
        <w:widowControl w:val="0"/>
        <w:numPr>
          <w:ilvl w:val="0"/>
          <w:numId w:val="5"/>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sz w:val="28"/>
          <w:szCs w:val="28"/>
        </w:rPr>
        <w:t>起重机械在起重过程中，因维修保养不到位、操作不当、指挥信号不明确、安全意识差和在不良自然环境下，容易发生起重伤害事故。</w:t>
      </w:r>
    </w:p>
    <w:p w:rsidR="00B43324" w:rsidRDefault="00945685">
      <w:pPr>
        <w:pStyle w:val="ab"/>
        <w:keepNext/>
        <w:widowControl w:val="0"/>
        <w:numPr>
          <w:ilvl w:val="0"/>
          <w:numId w:val="5"/>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sz w:val="28"/>
          <w:szCs w:val="28"/>
        </w:rPr>
        <w:t>多台起重设备在同一轨道上作业，因监护原</w:t>
      </w:r>
      <w:r>
        <w:rPr>
          <w:rFonts w:asciiTheme="minorEastAsia" w:eastAsiaTheme="minorEastAsia" w:hAnsiTheme="minorEastAsia"/>
          <w:sz w:val="28"/>
          <w:szCs w:val="28"/>
        </w:rPr>
        <w:t>因可能发生相互碰撞。</w:t>
      </w:r>
    </w:p>
    <w:p w:rsidR="00B43324" w:rsidRDefault="00945685">
      <w:pPr>
        <w:pStyle w:val="ab"/>
        <w:keepNext/>
        <w:widowControl w:val="0"/>
        <w:numPr>
          <w:ilvl w:val="0"/>
          <w:numId w:val="5"/>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sz w:val="28"/>
          <w:szCs w:val="28"/>
        </w:rPr>
        <w:t>起重作业过程中，因被吊物体绑扎不牢固造成物体坠落、起吊高度不够可能发生有碰撞、挤压，严重可造成起重设备倾覆。</w:t>
      </w:r>
    </w:p>
    <w:p w:rsidR="00B43324" w:rsidRDefault="00945685">
      <w:pPr>
        <w:pStyle w:val="ab"/>
        <w:keepNext/>
        <w:widowControl w:val="0"/>
        <w:numPr>
          <w:ilvl w:val="0"/>
          <w:numId w:val="5"/>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hint="default"/>
          <w:sz w:val="28"/>
          <w:szCs w:val="28"/>
        </w:rPr>
        <w:t>指挥不当、动作不协调造成的碰撞等。</w:t>
      </w:r>
      <w:r>
        <w:rPr>
          <w:rFonts w:asciiTheme="minorEastAsia" w:eastAsiaTheme="minorEastAsia" w:hAnsiTheme="minorEastAsia" w:hint="default"/>
          <w:sz w:val="28"/>
          <w:szCs w:val="28"/>
        </w:rPr>
        <w:t xml:space="preserve"> </w:t>
      </w:r>
    </w:p>
    <w:p w:rsidR="00B43324" w:rsidRDefault="00945685">
      <w:pPr>
        <w:pStyle w:val="ab"/>
        <w:keepNext/>
        <w:widowControl w:val="0"/>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sz w:val="28"/>
          <w:szCs w:val="28"/>
        </w:rPr>
        <w:t>1</w:t>
      </w:r>
      <w:r>
        <w:rPr>
          <w:rFonts w:asciiTheme="minorEastAsia" w:eastAsiaTheme="minorEastAsia" w:hAnsiTheme="minorEastAsia"/>
          <w:sz w:val="28"/>
          <w:szCs w:val="28"/>
        </w:rPr>
        <w:t>，设备因素主要有：</w:t>
      </w:r>
      <w:r>
        <w:rPr>
          <w:rFonts w:asciiTheme="minorEastAsia" w:eastAsiaTheme="minorEastAsia" w:hAnsiTheme="minorEastAsia"/>
          <w:sz w:val="28"/>
          <w:szCs w:val="28"/>
        </w:rPr>
        <w:t xml:space="preserve"> </w:t>
      </w:r>
    </w:p>
    <w:p w:rsidR="00B43324" w:rsidRDefault="00945685">
      <w:pPr>
        <w:pStyle w:val="ab"/>
        <w:keepNext/>
        <w:widowControl w:val="0"/>
        <w:numPr>
          <w:ilvl w:val="0"/>
          <w:numId w:val="6"/>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hint="default"/>
          <w:sz w:val="28"/>
          <w:szCs w:val="28"/>
        </w:rPr>
        <w:t>吊具失效，如吊钩、抓斗、钢丝绳、网具等损坏而造成的重物坠</w:t>
      </w:r>
      <w:r>
        <w:rPr>
          <w:rFonts w:asciiTheme="minorEastAsia" w:eastAsiaTheme="minorEastAsia" w:hAnsiTheme="minorEastAsia" w:hint="default"/>
          <w:sz w:val="28"/>
          <w:szCs w:val="28"/>
        </w:rPr>
        <w:lastRenderedPageBreak/>
        <w:t>落</w:t>
      </w:r>
      <w:r>
        <w:rPr>
          <w:rFonts w:asciiTheme="minorEastAsia" w:eastAsiaTheme="minorEastAsia" w:hAnsiTheme="minorEastAsia"/>
          <w:sz w:val="28"/>
          <w:szCs w:val="28"/>
        </w:rPr>
        <w:t>。</w:t>
      </w:r>
      <w:r>
        <w:rPr>
          <w:rFonts w:asciiTheme="minorEastAsia" w:eastAsiaTheme="minorEastAsia" w:hAnsiTheme="minorEastAsia" w:hint="default"/>
          <w:sz w:val="28"/>
          <w:szCs w:val="28"/>
        </w:rPr>
        <w:t xml:space="preserve"> </w:t>
      </w:r>
    </w:p>
    <w:p w:rsidR="00B43324" w:rsidRDefault="00945685">
      <w:pPr>
        <w:pStyle w:val="ab"/>
        <w:keepNext/>
        <w:widowControl w:val="0"/>
        <w:numPr>
          <w:ilvl w:val="0"/>
          <w:numId w:val="6"/>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sz w:val="28"/>
          <w:szCs w:val="28"/>
        </w:rPr>
        <w:t>起重机械</w:t>
      </w:r>
      <w:r>
        <w:rPr>
          <w:rFonts w:asciiTheme="minorEastAsia" w:eastAsiaTheme="minorEastAsia" w:hAnsiTheme="minorEastAsia" w:hint="default"/>
          <w:sz w:val="28"/>
          <w:szCs w:val="28"/>
        </w:rPr>
        <w:t>或施工电梯的过载保护等安全装</w:t>
      </w:r>
      <w:r>
        <w:rPr>
          <w:rFonts w:asciiTheme="minorEastAsia" w:eastAsiaTheme="minorEastAsia" w:hAnsiTheme="minorEastAsia"/>
          <w:sz w:val="28"/>
          <w:szCs w:val="28"/>
        </w:rPr>
        <w:t>置</w:t>
      </w:r>
      <w:r>
        <w:rPr>
          <w:rFonts w:asciiTheme="minorEastAsia" w:eastAsiaTheme="minorEastAsia" w:hAnsiTheme="minorEastAsia" w:hint="default"/>
          <w:sz w:val="28"/>
          <w:szCs w:val="28"/>
        </w:rPr>
        <w:t>失灵、平衡轮轴强度不够、无防止脱钩装</w:t>
      </w:r>
      <w:r>
        <w:rPr>
          <w:rFonts w:asciiTheme="minorEastAsia" w:eastAsiaTheme="minorEastAsia" w:hAnsiTheme="minorEastAsia"/>
          <w:sz w:val="28"/>
          <w:szCs w:val="28"/>
        </w:rPr>
        <w:t>装置</w:t>
      </w:r>
      <w:r>
        <w:rPr>
          <w:rFonts w:asciiTheme="minorEastAsia" w:eastAsiaTheme="minorEastAsia" w:hAnsiTheme="minorEastAsia" w:hint="default"/>
          <w:sz w:val="28"/>
          <w:szCs w:val="28"/>
        </w:rPr>
        <w:t>、吊具索具选用不合理、制造安装缺陷等带有故障使用</w:t>
      </w:r>
      <w:r>
        <w:rPr>
          <w:rFonts w:asciiTheme="minorEastAsia" w:eastAsiaTheme="minorEastAsia" w:hAnsiTheme="minorEastAsia"/>
          <w:sz w:val="28"/>
          <w:szCs w:val="28"/>
        </w:rPr>
        <w:t>。</w:t>
      </w:r>
    </w:p>
    <w:p w:rsidR="00B43324" w:rsidRDefault="00945685">
      <w:pPr>
        <w:pStyle w:val="ab"/>
        <w:keepNext/>
        <w:widowControl w:val="0"/>
        <w:numPr>
          <w:ilvl w:val="0"/>
          <w:numId w:val="6"/>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sz w:val="28"/>
          <w:szCs w:val="28"/>
        </w:rPr>
        <w:t>起重机械</w:t>
      </w:r>
      <w:r>
        <w:rPr>
          <w:rFonts w:asciiTheme="minorEastAsia" w:eastAsiaTheme="minorEastAsia" w:hAnsiTheme="minorEastAsia" w:hint="default"/>
          <w:sz w:val="28"/>
          <w:szCs w:val="28"/>
        </w:rPr>
        <w:t>的操纵系统失灵或安全装置失效而引起的事故，如制动装置失灵而造成重物的冲击和夹挤</w:t>
      </w:r>
      <w:r>
        <w:rPr>
          <w:rFonts w:asciiTheme="minorEastAsia" w:eastAsiaTheme="minorEastAsia" w:hAnsiTheme="minorEastAsia"/>
          <w:sz w:val="28"/>
          <w:szCs w:val="28"/>
        </w:rPr>
        <w:t>。</w:t>
      </w:r>
      <w:r>
        <w:rPr>
          <w:rFonts w:asciiTheme="minorEastAsia" w:eastAsiaTheme="minorEastAsia" w:hAnsiTheme="minorEastAsia" w:hint="default"/>
          <w:sz w:val="28"/>
          <w:szCs w:val="28"/>
        </w:rPr>
        <w:t xml:space="preserve">  </w:t>
      </w:r>
    </w:p>
    <w:p w:rsidR="00B43324" w:rsidRDefault="00945685">
      <w:pPr>
        <w:pStyle w:val="ab"/>
        <w:keepNext/>
        <w:widowControl w:val="0"/>
        <w:numPr>
          <w:ilvl w:val="0"/>
          <w:numId w:val="6"/>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sz w:val="28"/>
          <w:szCs w:val="28"/>
        </w:rPr>
        <w:t>起重机械的吊钩磨损绳磨损断裂、</w:t>
      </w:r>
      <w:r>
        <w:rPr>
          <w:rFonts w:asciiTheme="minorEastAsia" w:eastAsiaTheme="minorEastAsia" w:hAnsiTheme="minorEastAsia"/>
          <w:sz w:val="28"/>
          <w:szCs w:val="28"/>
        </w:rPr>
        <w:t>制动器磨损等，容易发生高空坠落伤害事故。</w:t>
      </w:r>
    </w:p>
    <w:p w:rsidR="00B43324" w:rsidRDefault="00945685">
      <w:pPr>
        <w:pStyle w:val="ab"/>
        <w:keepNext/>
        <w:widowControl w:val="0"/>
        <w:numPr>
          <w:ilvl w:val="0"/>
          <w:numId w:val="6"/>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sz w:val="28"/>
          <w:szCs w:val="28"/>
        </w:rPr>
        <w:t>露天作业碰触高压线路、司机碰触滑触线、电气设施漏电或起升钢丝绳碰触滑触线等原因造成。</w:t>
      </w:r>
    </w:p>
    <w:p w:rsidR="00B43324" w:rsidRDefault="00945685">
      <w:pPr>
        <w:pStyle w:val="ab"/>
        <w:keepNext/>
        <w:widowControl w:val="0"/>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sz w:val="28"/>
          <w:szCs w:val="28"/>
        </w:rPr>
        <w:t>2,</w:t>
      </w:r>
      <w:r>
        <w:rPr>
          <w:rFonts w:asciiTheme="minorEastAsia" w:eastAsiaTheme="minorEastAsia" w:hAnsiTheme="minorEastAsia"/>
          <w:sz w:val="28"/>
          <w:szCs w:val="28"/>
        </w:rPr>
        <w:t>环境因素主要有：</w:t>
      </w:r>
      <w:r>
        <w:rPr>
          <w:rFonts w:asciiTheme="minorEastAsia" w:eastAsiaTheme="minorEastAsia" w:hAnsiTheme="minorEastAsia"/>
          <w:sz w:val="28"/>
          <w:szCs w:val="28"/>
        </w:rPr>
        <w:t xml:space="preserve"> </w:t>
      </w:r>
    </w:p>
    <w:p w:rsidR="00B43324" w:rsidRDefault="00945685">
      <w:pPr>
        <w:pStyle w:val="ab"/>
        <w:keepNext/>
        <w:widowControl w:val="0"/>
        <w:numPr>
          <w:ilvl w:val="0"/>
          <w:numId w:val="7"/>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hint="default"/>
          <w:sz w:val="28"/>
          <w:szCs w:val="28"/>
        </w:rPr>
        <w:t>因雷电、阵风、龙卷风、台风、地震等强自然灾害造成的出轨、倒塌、倾翻等设备事故</w:t>
      </w:r>
      <w:r>
        <w:rPr>
          <w:rFonts w:asciiTheme="minorEastAsia" w:eastAsiaTheme="minorEastAsia" w:hAnsiTheme="minorEastAsia"/>
          <w:sz w:val="28"/>
          <w:szCs w:val="28"/>
        </w:rPr>
        <w:t>。</w:t>
      </w:r>
      <w:r>
        <w:rPr>
          <w:rFonts w:asciiTheme="minorEastAsia" w:eastAsiaTheme="minorEastAsia" w:hAnsiTheme="minorEastAsia" w:hint="default"/>
          <w:sz w:val="28"/>
          <w:szCs w:val="28"/>
        </w:rPr>
        <w:t xml:space="preserve"> </w:t>
      </w:r>
    </w:p>
    <w:p w:rsidR="00B43324" w:rsidRDefault="00945685">
      <w:pPr>
        <w:pStyle w:val="ab"/>
        <w:keepNext/>
        <w:widowControl w:val="0"/>
        <w:numPr>
          <w:ilvl w:val="0"/>
          <w:numId w:val="7"/>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hint="default"/>
          <w:sz w:val="28"/>
          <w:szCs w:val="28"/>
        </w:rPr>
        <w:t>因场地拥挤、杂乱造成的碰撞、挤压事故</w:t>
      </w:r>
      <w:r>
        <w:rPr>
          <w:rFonts w:asciiTheme="minorEastAsia" w:eastAsiaTheme="minorEastAsia" w:hAnsiTheme="minorEastAsia"/>
          <w:sz w:val="28"/>
          <w:szCs w:val="28"/>
        </w:rPr>
        <w:t>。</w:t>
      </w:r>
      <w:r>
        <w:rPr>
          <w:rFonts w:asciiTheme="minorEastAsia" w:eastAsiaTheme="minorEastAsia" w:hAnsiTheme="minorEastAsia" w:hint="default"/>
          <w:sz w:val="28"/>
          <w:szCs w:val="28"/>
        </w:rPr>
        <w:t xml:space="preserve"> </w:t>
      </w:r>
    </w:p>
    <w:p w:rsidR="00B43324" w:rsidRDefault="00945685">
      <w:pPr>
        <w:pStyle w:val="ab"/>
        <w:keepNext/>
        <w:widowControl w:val="0"/>
        <w:numPr>
          <w:ilvl w:val="0"/>
          <w:numId w:val="7"/>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sz w:val="28"/>
          <w:szCs w:val="28"/>
        </w:rPr>
        <w:t>作业场所地面不平整或地陷，造成起重设备倾翻和人员伤亡。</w:t>
      </w:r>
    </w:p>
    <w:p w:rsidR="00B43324" w:rsidRDefault="00945685">
      <w:pPr>
        <w:pStyle w:val="ab"/>
        <w:keepNext/>
        <w:widowControl w:val="0"/>
        <w:numPr>
          <w:ilvl w:val="0"/>
          <w:numId w:val="7"/>
        </w:numPr>
        <w:tabs>
          <w:tab w:val="left" w:pos="0"/>
        </w:tabs>
        <w:spacing w:before="0" w:beforeAutospacing="0" w:after="0" w:afterAutospacing="0" w:line="360" w:lineRule="auto"/>
        <w:jc w:val="both"/>
        <w:rPr>
          <w:rFonts w:asciiTheme="minorEastAsia" w:eastAsiaTheme="minorEastAsia" w:hAnsiTheme="minorEastAsia" w:hint="default"/>
          <w:sz w:val="28"/>
          <w:szCs w:val="28"/>
        </w:rPr>
      </w:pPr>
      <w:r>
        <w:rPr>
          <w:rFonts w:asciiTheme="minorEastAsia" w:eastAsiaTheme="minorEastAsia" w:hAnsiTheme="minorEastAsia" w:hint="default"/>
          <w:sz w:val="28"/>
          <w:szCs w:val="28"/>
        </w:rPr>
        <w:t>因亮度不够和遮挡视线造成的碰撞事故等。</w:t>
      </w:r>
      <w:r>
        <w:rPr>
          <w:rFonts w:asciiTheme="minorEastAsia" w:eastAsiaTheme="minorEastAsia" w:hAnsiTheme="minorEastAsia" w:hint="default"/>
          <w:sz w:val="28"/>
          <w:szCs w:val="28"/>
        </w:rPr>
        <w:t xml:space="preserve"> </w:t>
      </w:r>
    </w:p>
    <w:p w:rsidR="00B43324" w:rsidRDefault="00945685">
      <w:pPr>
        <w:pStyle w:val="a2"/>
        <w:keepNext/>
        <w:numPr>
          <w:ilvl w:val="3"/>
          <w:numId w:val="0"/>
        </w:numPr>
        <w:spacing w:line="360" w:lineRule="auto"/>
        <w:rPr>
          <w:rFonts w:asciiTheme="minorEastAsia" w:eastAsiaTheme="minorEastAsia" w:hAnsiTheme="minorEastAsia" w:cs="宋体"/>
          <w:b/>
          <w:bCs/>
          <w:sz w:val="28"/>
          <w:szCs w:val="28"/>
        </w:rPr>
      </w:pPr>
      <w:r>
        <w:rPr>
          <w:rFonts w:asciiTheme="minorEastAsia" w:eastAsiaTheme="minorEastAsia" w:hAnsiTheme="minorEastAsia" w:cs="宋体" w:hint="eastAsia"/>
          <w:b/>
          <w:bCs/>
          <w:sz w:val="28"/>
          <w:szCs w:val="28"/>
        </w:rPr>
        <w:t>（二）</w:t>
      </w:r>
      <w:r>
        <w:rPr>
          <w:rFonts w:asciiTheme="minorEastAsia" w:eastAsiaTheme="minorEastAsia" w:hAnsiTheme="minorEastAsia" w:cs="宋体" w:hint="eastAsia"/>
          <w:b/>
          <w:bCs/>
          <w:sz w:val="28"/>
          <w:szCs w:val="28"/>
        </w:rPr>
        <w:t>,</w:t>
      </w:r>
      <w:r>
        <w:rPr>
          <w:rFonts w:asciiTheme="minorEastAsia" w:eastAsiaTheme="minorEastAsia" w:hAnsiTheme="minorEastAsia" w:cs="宋体" w:hint="eastAsia"/>
          <w:b/>
          <w:bCs/>
          <w:sz w:val="28"/>
          <w:szCs w:val="28"/>
        </w:rPr>
        <w:t>叉车事故原因事故原因</w:t>
      </w:r>
    </w:p>
    <w:p w:rsidR="00B43324" w:rsidRDefault="00945685">
      <w:pPr>
        <w:pStyle w:val="ab"/>
        <w:numPr>
          <w:ilvl w:val="0"/>
          <w:numId w:val="8"/>
        </w:numPr>
        <w:tabs>
          <w:tab w:val="left" w:pos="425"/>
        </w:tabs>
        <w:spacing w:line="360" w:lineRule="auto"/>
        <w:ind w:firstLineChars="200" w:firstLine="560"/>
        <w:rPr>
          <w:rFonts w:asciiTheme="minorEastAsia" w:eastAsiaTheme="minorEastAsia" w:hAnsiTheme="minorEastAsia" w:hint="default"/>
          <w:sz w:val="28"/>
          <w:szCs w:val="28"/>
        </w:rPr>
      </w:pPr>
      <w:r>
        <w:rPr>
          <w:rFonts w:asciiTheme="minorEastAsia" w:eastAsiaTheme="minorEastAsia" w:hAnsiTheme="minorEastAsia"/>
          <w:sz w:val="28"/>
          <w:szCs w:val="28"/>
        </w:rPr>
        <w:t xml:space="preserve">  </w:t>
      </w:r>
      <w:r>
        <w:rPr>
          <w:rFonts w:asciiTheme="minorEastAsia" w:eastAsiaTheme="minorEastAsia" w:hAnsiTheme="minorEastAsia"/>
          <w:sz w:val="28"/>
          <w:szCs w:val="28"/>
        </w:rPr>
        <w:t>叉车因其司机视线盲区多，叉起重物时严重影响司机视线。</w:t>
      </w:r>
    </w:p>
    <w:p w:rsidR="00B43324" w:rsidRDefault="00945685">
      <w:pPr>
        <w:pStyle w:val="ab"/>
        <w:numPr>
          <w:ilvl w:val="0"/>
          <w:numId w:val="8"/>
        </w:numPr>
        <w:tabs>
          <w:tab w:val="left" w:pos="425"/>
        </w:tabs>
        <w:spacing w:line="360" w:lineRule="auto"/>
        <w:ind w:firstLineChars="200" w:firstLine="560"/>
        <w:rPr>
          <w:rFonts w:asciiTheme="minorEastAsia" w:eastAsiaTheme="minorEastAsia" w:hAnsiTheme="minorEastAsia" w:hint="default"/>
          <w:sz w:val="28"/>
          <w:szCs w:val="28"/>
        </w:rPr>
      </w:pPr>
      <w:r>
        <w:rPr>
          <w:rFonts w:asciiTheme="minorEastAsia" w:eastAsiaTheme="minorEastAsia" w:hAnsiTheme="minorEastAsia"/>
          <w:sz w:val="28"/>
          <w:szCs w:val="28"/>
        </w:rPr>
        <w:t>且其传动机构、车间作业环境复杂，对司机的技术水平要求高，突发性事故较多。</w:t>
      </w:r>
    </w:p>
    <w:p w:rsidR="00B43324" w:rsidRDefault="00945685">
      <w:pPr>
        <w:pStyle w:val="ab"/>
        <w:numPr>
          <w:ilvl w:val="0"/>
          <w:numId w:val="9"/>
        </w:numPr>
        <w:spacing w:line="360" w:lineRule="auto"/>
        <w:rPr>
          <w:rFonts w:asciiTheme="minorEastAsia" w:eastAsiaTheme="minorEastAsia" w:hAnsiTheme="minorEastAsia" w:hint="default"/>
          <w:b/>
          <w:bCs/>
          <w:sz w:val="28"/>
          <w:szCs w:val="28"/>
        </w:rPr>
      </w:pPr>
      <w:r>
        <w:rPr>
          <w:rFonts w:asciiTheme="minorEastAsia" w:eastAsiaTheme="minorEastAsia" w:hAnsiTheme="minorEastAsia"/>
          <w:b/>
          <w:bCs/>
          <w:sz w:val="28"/>
          <w:szCs w:val="28"/>
        </w:rPr>
        <w:t>,</w:t>
      </w:r>
      <w:r>
        <w:rPr>
          <w:rFonts w:asciiTheme="minorEastAsia" w:eastAsiaTheme="minorEastAsia" w:hAnsiTheme="minorEastAsia"/>
          <w:b/>
          <w:bCs/>
          <w:sz w:val="28"/>
          <w:szCs w:val="28"/>
        </w:rPr>
        <w:t>气瓶事故原因</w:t>
      </w:r>
    </w:p>
    <w:p w:rsidR="00B43324" w:rsidRDefault="00945685">
      <w:pPr>
        <w:pStyle w:val="ab"/>
        <w:spacing w:line="360" w:lineRule="auto"/>
        <w:ind w:firstLineChars="200" w:firstLine="560"/>
        <w:rPr>
          <w:rFonts w:asciiTheme="minorEastAsia" w:eastAsiaTheme="minorEastAsia" w:hAnsiTheme="minorEastAsia" w:hint="default"/>
          <w:b/>
          <w:bCs/>
          <w:sz w:val="28"/>
          <w:szCs w:val="28"/>
        </w:rPr>
      </w:pPr>
      <w:r>
        <w:rPr>
          <w:rFonts w:asciiTheme="minorEastAsia" w:eastAsiaTheme="minorEastAsia" w:hAnsiTheme="minorEastAsia"/>
          <w:sz w:val="28"/>
          <w:szCs w:val="28"/>
        </w:rPr>
        <w:lastRenderedPageBreak/>
        <w:t>1</w:t>
      </w:r>
      <w:r>
        <w:rPr>
          <w:rFonts w:asciiTheme="minorEastAsia" w:eastAsiaTheme="minorEastAsia" w:hAnsiTheme="minorEastAsia"/>
          <w:sz w:val="28"/>
          <w:szCs w:val="28"/>
        </w:rPr>
        <w:t>．压力容器自身缺陷引起压力容器和安全附件的损坏及密封泄漏，外部因素如静电或遭雷击等引发压力容器和安全附件损坏及密封泄漏，操作等因素引发压力容器和安全附件损坏及密封泄漏。</w:t>
      </w:r>
    </w:p>
    <w:p w:rsidR="00B43324" w:rsidRDefault="00945685">
      <w:pPr>
        <w:pStyle w:val="ab"/>
        <w:spacing w:line="360" w:lineRule="auto"/>
        <w:ind w:firstLineChars="200" w:firstLine="560"/>
        <w:rPr>
          <w:rFonts w:asciiTheme="minorEastAsia" w:eastAsiaTheme="minorEastAsia" w:hAnsiTheme="minorEastAsia" w:hint="default"/>
          <w:b/>
          <w:bCs/>
          <w:sz w:val="28"/>
          <w:szCs w:val="28"/>
        </w:rPr>
      </w:pPr>
      <w:r>
        <w:rPr>
          <w:rFonts w:asciiTheme="minorEastAsia" w:eastAsiaTheme="minorEastAsia" w:hAnsiTheme="minorEastAsia"/>
          <w:sz w:val="28"/>
          <w:szCs w:val="28"/>
        </w:rPr>
        <w:t>2</w:t>
      </w:r>
      <w:r>
        <w:rPr>
          <w:rFonts w:asciiTheme="minorEastAsia" w:eastAsiaTheme="minorEastAsia" w:hAnsiTheme="minorEastAsia"/>
          <w:sz w:val="28"/>
          <w:szCs w:val="28"/>
        </w:rPr>
        <w:t>．</w:t>
      </w:r>
      <w:r>
        <w:rPr>
          <w:rFonts w:asciiTheme="minorEastAsia" w:eastAsiaTheme="minorEastAsia" w:hAnsiTheme="minorEastAsia" w:hint="default"/>
          <w:sz w:val="28"/>
          <w:szCs w:val="28"/>
        </w:rPr>
        <w:t>使用不当</w:t>
      </w:r>
      <w:r>
        <w:rPr>
          <w:rFonts w:asciiTheme="minorEastAsia" w:eastAsiaTheme="minorEastAsia" w:hAnsiTheme="minorEastAsia"/>
          <w:sz w:val="28"/>
          <w:szCs w:val="28"/>
        </w:rPr>
        <w:t>、</w:t>
      </w:r>
      <w:r>
        <w:rPr>
          <w:rFonts w:asciiTheme="minorEastAsia" w:eastAsiaTheme="minorEastAsia" w:hAnsiTheme="minorEastAsia" w:hint="default"/>
          <w:sz w:val="28"/>
          <w:szCs w:val="28"/>
        </w:rPr>
        <w:t>违章自行装卸</w:t>
      </w:r>
      <w:r>
        <w:rPr>
          <w:rFonts w:asciiTheme="minorEastAsia" w:eastAsiaTheme="minorEastAsia" w:hAnsiTheme="minorEastAsia"/>
          <w:sz w:val="28"/>
          <w:szCs w:val="28"/>
        </w:rPr>
        <w:t>以及</w:t>
      </w:r>
      <w:r>
        <w:rPr>
          <w:rFonts w:asciiTheme="minorEastAsia" w:eastAsiaTheme="minorEastAsia" w:hAnsiTheme="minorEastAsia" w:hint="default"/>
          <w:sz w:val="28"/>
          <w:szCs w:val="28"/>
        </w:rPr>
        <w:t>使用判废的气瓶</w:t>
      </w:r>
      <w:r>
        <w:rPr>
          <w:rFonts w:asciiTheme="minorEastAsia" w:eastAsiaTheme="minorEastAsia" w:hAnsiTheme="minorEastAsia"/>
          <w:sz w:val="28"/>
          <w:szCs w:val="28"/>
        </w:rPr>
        <w:t>和</w:t>
      </w:r>
      <w:r>
        <w:rPr>
          <w:rFonts w:asciiTheme="minorEastAsia" w:eastAsiaTheme="minorEastAsia" w:hAnsiTheme="minorEastAsia" w:hint="default"/>
          <w:sz w:val="28"/>
          <w:szCs w:val="28"/>
        </w:rPr>
        <w:t>其他原因造成泄漏引起</w:t>
      </w:r>
      <w:r>
        <w:rPr>
          <w:rFonts w:asciiTheme="minorEastAsia" w:eastAsiaTheme="minorEastAsia" w:hAnsiTheme="minorEastAsia"/>
          <w:sz w:val="28"/>
          <w:szCs w:val="28"/>
        </w:rPr>
        <w:t>。</w:t>
      </w:r>
    </w:p>
    <w:p w:rsidR="00B43324" w:rsidRDefault="00945685">
      <w:pPr>
        <w:pStyle w:val="ab"/>
        <w:spacing w:line="360" w:lineRule="auto"/>
        <w:ind w:firstLineChars="200" w:firstLine="560"/>
        <w:rPr>
          <w:rFonts w:asciiTheme="minorEastAsia" w:eastAsiaTheme="minorEastAsia" w:hAnsiTheme="minorEastAsia" w:hint="default"/>
          <w:b/>
          <w:bCs/>
          <w:sz w:val="28"/>
          <w:szCs w:val="28"/>
        </w:rPr>
      </w:pPr>
      <w:r>
        <w:rPr>
          <w:rFonts w:asciiTheme="minorEastAsia" w:eastAsiaTheme="minorEastAsia" w:hAnsiTheme="minorEastAsia"/>
          <w:sz w:val="28"/>
          <w:szCs w:val="28"/>
        </w:rPr>
        <w:t>3</w:t>
      </w:r>
      <w:r>
        <w:rPr>
          <w:rFonts w:asciiTheme="minorEastAsia" w:eastAsiaTheme="minorEastAsia" w:hAnsiTheme="minorEastAsia"/>
          <w:sz w:val="28"/>
          <w:szCs w:val="28"/>
        </w:rPr>
        <w:t>．</w:t>
      </w:r>
      <w:r>
        <w:rPr>
          <w:rFonts w:asciiTheme="minorEastAsia" w:eastAsiaTheme="minorEastAsia" w:hAnsiTheme="minorEastAsia" w:hint="default"/>
          <w:sz w:val="28"/>
          <w:szCs w:val="28"/>
        </w:rPr>
        <w:t>高压气瓶充气压力过高，与高温物质接触或在阳光下曝晒，气瓶内部压力</w:t>
      </w:r>
      <w:r>
        <w:rPr>
          <w:rFonts w:asciiTheme="minorEastAsia" w:eastAsiaTheme="minorEastAsia" w:hAnsiTheme="minorEastAsia"/>
          <w:sz w:val="28"/>
          <w:szCs w:val="28"/>
        </w:rPr>
        <w:t>升高超过气瓶强度时，就会引起爆炸。</w:t>
      </w:r>
    </w:p>
    <w:p w:rsidR="00B43324" w:rsidRDefault="00945685">
      <w:pPr>
        <w:pStyle w:val="1"/>
      </w:pPr>
      <w:bookmarkStart w:id="8" w:name="_Toc455565306"/>
      <w:bookmarkStart w:id="9" w:name="_Toc455567638"/>
      <w:r>
        <w:rPr>
          <w:rFonts w:hint="eastAsia"/>
        </w:rPr>
        <w:t>五，及时的原则</w:t>
      </w:r>
      <w:bookmarkEnd w:id="8"/>
      <w:bookmarkEnd w:id="9"/>
    </w:p>
    <w:p w:rsidR="00B43324" w:rsidRDefault="00945685">
      <w:pPr>
        <w:keepNext/>
        <w:spacing w:line="360" w:lineRule="auto"/>
        <w:ind w:firstLineChars="200" w:firstLine="560"/>
        <w:rPr>
          <w:rFonts w:asciiTheme="minorEastAsia" w:hAnsiTheme="minorEastAsia" w:cs="宋体"/>
          <w:sz w:val="28"/>
          <w:szCs w:val="28"/>
        </w:rPr>
      </w:pPr>
      <w:r>
        <w:rPr>
          <w:rFonts w:asciiTheme="minorEastAsia" w:hAnsiTheme="minorEastAsia" w:cs="宋体" w:hint="eastAsia"/>
          <w:sz w:val="28"/>
          <w:szCs w:val="28"/>
        </w:rPr>
        <w:t>包括及时疏散在危险区域内的人员、及时报告（报项目公司、报业主</w:t>
      </w:r>
      <w:r>
        <w:rPr>
          <w:rFonts w:asciiTheme="minorEastAsia" w:hAnsiTheme="minorEastAsia" w:cs="宋体" w:hint="eastAsia"/>
          <w:sz w:val="28"/>
          <w:szCs w:val="28"/>
        </w:rPr>
        <w:t>及政府有关主管部门）、及时通知保险公司（当已投保建筑施工安全保险时）和及时进行排险救助工作。</w:t>
      </w:r>
    </w:p>
    <w:p w:rsidR="00B43324" w:rsidRDefault="00945685">
      <w:pPr>
        <w:pStyle w:val="a1"/>
        <w:keepNext/>
        <w:numPr>
          <w:ilvl w:val="0"/>
          <w:numId w:val="10"/>
        </w:numPr>
        <w:spacing w:line="360" w:lineRule="auto"/>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“先撤人、后排险”的原则</w:t>
      </w:r>
    </w:p>
    <w:p w:rsidR="00B43324" w:rsidRDefault="00945685">
      <w:pPr>
        <w:keepNext/>
        <w:numPr>
          <w:ilvl w:val="0"/>
          <w:numId w:val="10"/>
        </w:numPr>
        <w:spacing w:line="360" w:lineRule="auto"/>
        <w:ind w:firstLineChars="200" w:firstLine="560"/>
        <w:rPr>
          <w:rFonts w:asciiTheme="minorEastAsia" w:hAnsiTheme="minorEastAsia" w:cs="宋体"/>
          <w:sz w:val="28"/>
          <w:szCs w:val="28"/>
        </w:rPr>
      </w:pPr>
      <w:r>
        <w:rPr>
          <w:rFonts w:asciiTheme="minorEastAsia" w:hAnsiTheme="minorEastAsia" w:cs="宋体" w:hint="eastAsia"/>
          <w:sz w:val="28"/>
          <w:szCs w:val="28"/>
        </w:rPr>
        <w:t>在发生特种设备事故之后，应首先将处于危险区域内的一切人员先撤出危险区域，然后再有组织地进行排险工作。</w:t>
      </w:r>
    </w:p>
    <w:p w:rsidR="00B43324" w:rsidRDefault="00945685">
      <w:pPr>
        <w:pStyle w:val="a1"/>
        <w:keepNext/>
        <w:numPr>
          <w:ilvl w:val="0"/>
          <w:numId w:val="10"/>
        </w:numPr>
        <w:spacing w:line="360" w:lineRule="auto"/>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“先救人、后排险”的原则</w:t>
      </w:r>
    </w:p>
    <w:p w:rsidR="00B43324" w:rsidRDefault="00945685">
      <w:pPr>
        <w:keepNext/>
        <w:numPr>
          <w:ilvl w:val="0"/>
          <w:numId w:val="10"/>
        </w:numPr>
        <w:spacing w:line="360" w:lineRule="auto"/>
        <w:ind w:firstLineChars="200" w:firstLine="560"/>
        <w:rPr>
          <w:rFonts w:asciiTheme="minorEastAsia" w:hAnsiTheme="minorEastAsia" w:cs="宋体"/>
          <w:sz w:val="28"/>
          <w:szCs w:val="28"/>
        </w:rPr>
      </w:pPr>
      <w:r>
        <w:rPr>
          <w:rFonts w:asciiTheme="minorEastAsia" w:hAnsiTheme="minorEastAsia" w:cs="宋体" w:hint="eastAsia"/>
          <w:sz w:val="28"/>
          <w:szCs w:val="28"/>
        </w:rPr>
        <w:t>当有人受伤或死亡，应先救出伤者和撤出亡者，然后进行排险处理工作，以免影响对伤者的及时抢救和对伤者、亡者造成新的伤害。</w:t>
      </w:r>
    </w:p>
    <w:p w:rsidR="00B43324" w:rsidRDefault="00945685">
      <w:pPr>
        <w:pStyle w:val="a1"/>
        <w:keepNext/>
        <w:numPr>
          <w:ilvl w:val="0"/>
          <w:numId w:val="10"/>
        </w:numPr>
        <w:spacing w:line="360" w:lineRule="auto"/>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“先防险、后救人”的原则</w:t>
      </w:r>
    </w:p>
    <w:p w:rsidR="00B43324" w:rsidRDefault="00945685">
      <w:pPr>
        <w:keepNext/>
        <w:numPr>
          <w:ilvl w:val="0"/>
          <w:numId w:val="10"/>
        </w:numPr>
        <w:spacing w:line="360" w:lineRule="auto"/>
        <w:ind w:firstLineChars="200" w:firstLine="560"/>
        <w:rPr>
          <w:rFonts w:asciiTheme="minorEastAsia" w:hAnsiTheme="minorEastAsia" w:cs="宋体"/>
          <w:sz w:val="28"/>
          <w:szCs w:val="28"/>
        </w:rPr>
      </w:pPr>
      <w:r>
        <w:rPr>
          <w:rFonts w:asciiTheme="minorEastAsia" w:hAnsiTheme="minorEastAsia" w:cs="宋体" w:hint="eastAsia"/>
          <w:sz w:val="28"/>
          <w:szCs w:val="28"/>
        </w:rPr>
        <w:t>在事故仍在继续发展或险情仍未消除的情况下，必须先采取</w:t>
      </w:r>
      <w:r>
        <w:rPr>
          <w:rFonts w:asciiTheme="minorEastAsia" w:hAnsiTheme="minorEastAsia" w:cs="宋体" w:hint="eastAsia"/>
          <w:sz w:val="28"/>
          <w:szCs w:val="28"/>
        </w:rPr>
        <w:lastRenderedPageBreak/>
        <w:t>支护等安全保险措施，然后救人，以免使救护者受到伤害和使伤者受到新的伤害。救人要求“急”，同时也要求“稳妥”，否则不但达不到救人的目的，还会使救助者受伤，增加新的抢救难度。</w:t>
      </w:r>
    </w:p>
    <w:p w:rsidR="00B43324" w:rsidRDefault="00945685">
      <w:pPr>
        <w:pStyle w:val="a1"/>
        <w:keepNext/>
        <w:numPr>
          <w:ilvl w:val="0"/>
          <w:numId w:val="10"/>
        </w:numPr>
        <w:spacing w:line="360" w:lineRule="auto"/>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“先防险、后排险”的原则</w:t>
      </w:r>
    </w:p>
    <w:p w:rsidR="00B43324" w:rsidRDefault="00945685">
      <w:pPr>
        <w:keepNext/>
        <w:numPr>
          <w:ilvl w:val="0"/>
          <w:numId w:val="10"/>
        </w:numPr>
        <w:spacing w:line="360" w:lineRule="auto"/>
        <w:ind w:firstLineChars="200" w:firstLine="560"/>
        <w:rPr>
          <w:rFonts w:asciiTheme="minorEastAsia" w:hAnsiTheme="minorEastAsia" w:cs="宋体"/>
          <w:sz w:val="28"/>
          <w:szCs w:val="28"/>
        </w:rPr>
      </w:pPr>
      <w:r>
        <w:rPr>
          <w:rFonts w:asciiTheme="minorEastAsia" w:hAnsiTheme="minorEastAsia" w:cs="宋体" w:hint="eastAsia"/>
          <w:sz w:val="28"/>
          <w:szCs w:val="28"/>
        </w:rPr>
        <w:t>在进入现场进行排险作业时，必须先采取可靠支护等适合的保护安全措施，以避免排险人员受到伤害。</w:t>
      </w:r>
    </w:p>
    <w:p w:rsidR="00B43324" w:rsidRDefault="00945685">
      <w:pPr>
        <w:pStyle w:val="a1"/>
        <w:keepNext/>
        <w:numPr>
          <w:ilvl w:val="0"/>
          <w:numId w:val="10"/>
        </w:numPr>
        <w:spacing w:line="360" w:lineRule="auto"/>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“先排险、后清理”的原则</w:t>
      </w:r>
    </w:p>
    <w:p w:rsidR="00B43324" w:rsidRDefault="00945685">
      <w:pPr>
        <w:keepNext/>
        <w:numPr>
          <w:ilvl w:val="0"/>
          <w:numId w:val="10"/>
        </w:numPr>
        <w:spacing w:line="360" w:lineRule="auto"/>
        <w:ind w:firstLineChars="200" w:firstLine="560"/>
        <w:rPr>
          <w:rFonts w:asciiTheme="minorEastAsia" w:hAnsiTheme="minorEastAsia" w:cs="宋体"/>
          <w:sz w:val="28"/>
          <w:szCs w:val="28"/>
        </w:rPr>
      </w:pPr>
      <w:r>
        <w:rPr>
          <w:rFonts w:asciiTheme="minorEastAsia" w:hAnsiTheme="minorEastAsia" w:cs="宋体" w:hint="eastAsia"/>
          <w:sz w:val="28"/>
          <w:szCs w:val="28"/>
        </w:rPr>
        <w:t>只有在制止事故继续发展和排除险情以后，才能进行事故现场的清理工作。但这一切，都必须遵守事故的处理程序规定和得到批准以后，才能进行。</w:t>
      </w:r>
    </w:p>
    <w:p w:rsidR="00B43324" w:rsidRDefault="00945685">
      <w:pPr>
        <w:pStyle w:val="a1"/>
        <w:keepNext/>
        <w:numPr>
          <w:ilvl w:val="0"/>
          <w:numId w:val="10"/>
        </w:numPr>
        <w:spacing w:line="360" w:lineRule="auto"/>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保护现场的原</w:t>
      </w:r>
      <w:r>
        <w:rPr>
          <w:rFonts w:asciiTheme="minorEastAsia" w:eastAsiaTheme="minorEastAsia" w:hAnsiTheme="minorEastAsia" w:cs="宋体" w:hint="eastAsia"/>
          <w:sz w:val="28"/>
          <w:szCs w:val="28"/>
        </w:rPr>
        <w:t>则</w:t>
      </w:r>
    </w:p>
    <w:p w:rsidR="00B43324" w:rsidRDefault="00945685">
      <w:pPr>
        <w:pStyle w:val="af"/>
        <w:keepNext/>
        <w:numPr>
          <w:ilvl w:val="0"/>
          <w:numId w:val="11"/>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在事故调查组未决定撤销事故现场原状之前，必须全力保护好现场的原状，以免影响事故的违法行为调查。保护事故现场是所有参建人员的责任，破坏事故现场是违法行为。但为了进行救人和排险工作，可以采取以下做法：</w:t>
      </w:r>
    </w:p>
    <w:p w:rsidR="00B43324" w:rsidRDefault="00945685">
      <w:pPr>
        <w:pStyle w:val="af"/>
        <w:keepNext/>
        <w:numPr>
          <w:ilvl w:val="0"/>
          <w:numId w:val="11"/>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在不破坏现状的要求下，为了确保救人和排险工作的安全，设置临时支护以阻止破坏的继续发展和稳定破坏时的状态。在设置支护措施之前，应先利用手机或照相机拍下当时的现场全貌和局部情况照片，以免因实施支护时对其状况的可能扰动，造成以后调查分析工作的困难。</w:t>
      </w:r>
    </w:p>
    <w:p w:rsidR="00B43324" w:rsidRDefault="00945685">
      <w:pPr>
        <w:pStyle w:val="af"/>
        <w:keepNext/>
        <w:numPr>
          <w:ilvl w:val="0"/>
          <w:numId w:val="11"/>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为了阻止事故的进一步扩大，仅采取支护措施仍不足以阻止其发展时，或为</w:t>
      </w:r>
      <w:r>
        <w:rPr>
          <w:rFonts w:asciiTheme="minorEastAsia" w:eastAsiaTheme="minorEastAsia" w:hAnsiTheme="minorEastAsia" w:cs="宋体" w:hint="eastAsia"/>
          <w:sz w:val="28"/>
          <w:szCs w:val="28"/>
        </w:rPr>
        <w:t>了抢救伤员的需要，而必须拆除，搬走一部分结构件</w:t>
      </w:r>
      <w:r>
        <w:rPr>
          <w:rFonts w:asciiTheme="minorEastAsia" w:eastAsiaTheme="minorEastAsia" w:hAnsiTheme="minorEastAsia" w:cs="宋体" w:hint="eastAsia"/>
          <w:sz w:val="28"/>
          <w:szCs w:val="28"/>
        </w:rPr>
        <w:lastRenderedPageBreak/>
        <w:t>或物品时，必须首先拍照（包括全貌、局部以及不同角度的状态），详细记录下当时的现状情况，并在撤出人员、构件、物品的原位上做出明显的和准确的标记（轮廓线、交叠位置等）。</w:t>
      </w:r>
    </w:p>
    <w:p w:rsidR="00B43324" w:rsidRDefault="00945685">
      <w:pPr>
        <w:pStyle w:val="af"/>
        <w:keepNext/>
        <w:numPr>
          <w:ilvl w:val="0"/>
          <w:numId w:val="11"/>
        </w:numPr>
        <w:spacing w:line="360" w:lineRule="auto"/>
        <w:rPr>
          <w:rFonts w:asciiTheme="minorEastAsia" w:eastAsiaTheme="minorEastAsia" w:hAnsiTheme="minorEastAsia"/>
          <w:sz w:val="28"/>
          <w:szCs w:val="28"/>
        </w:rPr>
      </w:pPr>
      <w:r>
        <w:rPr>
          <w:rFonts w:asciiTheme="minorEastAsia" w:eastAsiaTheme="minorEastAsia" w:hAnsiTheme="minorEastAsia" w:cs="宋体" w:hint="eastAsia"/>
          <w:sz w:val="28"/>
          <w:szCs w:val="28"/>
        </w:rPr>
        <w:t>此外，从事故地点撤出的构件和物品应存在现场的合适部位，并规整地堆放（不要叠放、混放）和做出标牌，避免在吊运堆放过程中改变其拆下时的原状。</w:t>
      </w:r>
    </w:p>
    <w:p w:rsidR="00B43324" w:rsidRDefault="00945685">
      <w:pPr>
        <w:pStyle w:val="1"/>
      </w:pPr>
      <w:bookmarkStart w:id="10" w:name="_Toc455567639"/>
      <w:bookmarkStart w:id="11" w:name="_Toc455565307"/>
      <w:r>
        <w:rPr>
          <w:rFonts w:hint="eastAsia"/>
        </w:rPr>
        <w:t>六，应急救援组织机构与职责</w:t>
      </w:r>
      <w:bookmarkEnd w:id="10"/>
      <w:bookmarkEnd w:id="11"/>
    </w:p>
    <w:p w:rsidR="00B43324" w:rsidRDefault="00945685">
      <w:pPr>
        <w:pStyle w:val="a1"/>
        <w:keepNext/>
        <w:numPr>
          <w:ilvl w:val="0"/>
          <w:numId w:val="12"/>
        </w:numPr>
        <w:spacing w:line="360" w:lineRule="auto"/>
        <w:ind w:firstLineChars="200" w:firstLine="562"/>
        <w:rPr>
          <w:rFonts w:asciiTheme="minorEastAsia" w:eastAsiaTheme="minorEastAsia" w:hAnsiTheme="minorEastAsia" w:cs="宋体"/>
          <w:b/>
          <w:bCs/>
          <w:sz w:val="28"/>
          <w:szCs w:val="28"/>
        </w:rPr>
      </w:pPr>
      <w:r>
        <w:rPr>
          <w:rFonts w:asciiTheme="minorEastAsia" w:eastAsiaTheme="minorEastAsia" w:hAnsiTheme="minorEastAsia" w:cs="宋体" w:hint="eastAsia"/>
          <w:b/>
          <w:bCs/>
          <w:sz w:val="28"/>
          <w:szCs w:val="28"/>
        </w:rPr>
        <w:t>特种设备事故应急机构的组成</w:t>
      </w:r>
    </w:p>
    <w:p w:rsidR="00B43324" w:rsidRDefault="00945685">
      <w:pPr>
        <w:keepNext/>
        <w:spacing w:line="360" w:lineRule="auto"/>
        <w:ind w:leftChars="200" w:left="420"/>
        <w:rPr>
          <w:rFonts w:asciiTheme="minorEastAsia" w:hAnsiTheme="minorEastAsia" w:cs="宋体"/>
          <w:sz w:val="28"/>
          <w:szCs w:val="28"/>
          <w:lang w:val="zh-CN"/>
        </w:rPr>
      </w:pPr>
      <w:r>
        <w:rPr>
          <w:rFonts w:asciiTheme="minorEastAsia" w:hAnsiTheme="minorEastAsia" w:cs="宋体" w:hint="eastAsia"/>
          <w:sz w:val="28"/>
          <w:szCs w:val="28"/>
        </w:rPr>
        <w:t xml:space="preserve">  </w:t>
      </w:r>
      <w:r>
        <w:rPr>
          <w:rFonts w:asciiTheme="minorEastAsia" w:hAnsiTheme="minorEastAsia" w:cs="宋体" w:hint="eastAsia"/>
          <w:sz w:val="28"/>
          <w:szCs w:val="28"/>
          <w:lang w:val="zh-CN"/>
        </w:rPr>
        <w:t>根据本公司的实际情况，组建特种设备事故应急工作领导小组，全面领导和组织各单位的特种设备事故救援工作。下</w:t>
      </w:r>
      <w:r>
        <w:rPr>
          <w:rFonts w:asciiTheme="minorEastAsia" w:hAnsiTheme="minorEastAsia" w:cs="宋体" w:hint="eastAsia"/>
          <w:sz w:val="28"/>
          <w:szCs w:val="28"/>
          <w:lang w:val="zh-CN"/>
        </w:rPr>
        <w:t>设应急专业小组：人员救护组、后勤保障组、善后处理组、事故调查组。应急工作领导小组和专业小组成员名单见《公司应急救援指挥机构人员通讯录》（见附录</w:t>
      </w:r>
      <w:r>
        <w:rPr>
          <w:rFonts w:asciiTheme="minorEastAsia" w:hAnsiTheme="minorEastAsia" w:cs="宋体" w:hint="eastAsia"/>
          <w:sz w:val="28"/>
          <w:szCs w:val="28"/>
        </w:rPr>
        <w:t>A</w:t>
      </w:r>
      <w:r>
        <w:rPr>
          <w:rFonts w:asciiTheme="minorEastAsia" w:hAnsiTheme="minorEastAsia" w:cs="宋体"/>
          <w:sz w:val="28"/>
          <w:szCs w:val="28"/>
        </w:rPr>
        <w:t>.1</w:t>
      </w:r>
      <w:r>
        <w:rPr>
          <w:rFonts w:asciiTheme="minorEastAsia" w:hAnsiTheme="minorEastAsia" w:cs="宋体" w:hint="eastAsia"/>
          <w:sz w:val="28"/>
          <w:szCs w:val="28"/>
          <w:lang w:val="zh-CN"/>
        </w:rPr>
        <w:t>）。</w:t>
      </w:r>
    </w:p>
    <w:p w:rsidR="00B43324" w:rsidRDefault="00945685">
      <w:pPr>
        <w:keepNext/>
        <w:spacing w:line="360" w:lineRule="auto"/>
        <w:ind w:leftChars="200" w:left="420"/>
        <w:rPr>
          <w:rFonts w:asciiTheme="minorEastAsia" w:hAnsiTheme="minorEastAsia" w:cs="宋体"/>
          <w:b/>
          <w:bCs/>
          <w:sz w:val="28"/>
          <w:szCs w:val="28"/>
        </w:rPr>
      </w:pPr>
      <w:r>
        <w:rPr>
          <w:rFonts w:asciiTheme="minorEastAsia" w:hAnsiTheme="minorEastAsia" w:cs="宋体" w:hint="eastAsia"/>
          <w:b/>
          <w:bCs/>
          <w:sz w:val="28"/>
          <w:szCs w:val="28"/>
        </w:rPr>
        <w:t>应急领导小组的主要职责</w:t>
      </w:r>
    </w:p>
    <w:p w:rsidR="00B43324" w:rsidRDefault="00945685">
      <w:pPr>
        <w:keepNext/>
        <w:numPr>
          <w:ilvl w:val="0"/>
          <w:numId w:val="13"/>
        </w:numPr>
        <w:tabs>
          <w:tab w:val="left" w:pos="2060"/>
        </w:tabs>
        <w:spacing w:line="360" w:lineRule="auto"/>
        <w:rPr>
          <w:rFonts w:asciiTheme="minorEastAsia" w:hAnsiTheme="minorEastAsia" w:cs="宋体"/>
          <w:sz w:val="28"/>
          <w:szCs w:val="28"/>
          <w:lang w:val="zh-CN"/>
        </w:rPr>
      </w:pPr>
      <w:r>
        <w:rPr>
          <w:rFonts w:asciiTheme="minorEastAsia" w:hAnsiTheme="minorEastAsia" w:cs="宋体" w:hint="eastAsia"/>
          <w:sz w:val="28"/>
          <w:szCs w:val="28"/>
          <w:lang w:val="zh-CN"/>
        </w:rPr>
        <w:t>加强领导，健全组织，明确职责，强化工作责任心，完善特种设备事故应急预案的制定和各项措施的落实。</w:t>
      </w:r>
    </w:p>
    <w:p w:rsidR="00B43324" w:rsidRDefault="00945685">
      <w:pPr>
        <w:keepNext/>
        <w:numPr>
          <w:ilvl w:val="0"/>
          <w:numId w:val="13"/>
        </w:numPr>
        <w:tabs>
          <w:tab w:val="left" w:pos="2060"/>
        </w:tabs>
        <w:spacing w:line="360" w:lineRule="auto"/>
        <w:rPr>
          <w:rFonts w:asciiTheme="minorEastAsia" w:hAnsiTheme="minorEastAsia" w:cs="宋体"/>
          <w:sz w:val="28"/>
          <w:szCs w:val="28"/>
          <w:lang w:val="zh-CN"/>
        </w:rPr>
      </w:pPr>
      <w:r>
        <w:rPr>
          <w:rFonts w:asciiTheme="minorEastAsia" w:hAnsiTheme="minorEastAsia" w:cs="宋体" w:hint="eastAsia"/>
          <w:sz w:val="28"/>
          <w:szCs w:val="28"/>
          <w:lang w:val="zh-CN"/>
        </w:rPr>
        <w:t>负责指挥特种设备事故应急救员工作。</w:t>
      </w:r>
      <w:r>
        <w:rPr>
          <w:rFonts w:asciiTheme="minorEastAsia" w:hAnsiTheme="minorEastAsia" w:cs="宋体" w:hint="eastAsia"/>
          <w:sz w:val="28"/>
          <w:szCs w:val="28"/>
          <w:lang w:val="zh-CN"/>
        </w:rPr>
        <w:t xml:space="preserve"> </w:t>
      </w:r>
    </w:p>
    <w:p w:rsidR="00B43324" w:rsidRDefault="00945685">
      <w:pPr>
        <w:keepNext/>
        <w:numPr>
          <w:ilvl w:val="0"/>
          <w:numId w:val="13"/>
        </w:numPr>
        <w:tabs>
          <w:tab w:val="left" w:pos="2060"/>
        </w:tabs>
        <w:spacing w:line="360" w:lineRule="auto"/>
        <w:rPr>
          <w:rFonts w:asciiTheme="minorEastAsia" w:hAnsiTheme="minorEastAsia" w:cs="宋体"/>
          <w:sz w:val="28"/>
          <w:szCs w:val="28"/>
          <w:lang w:val="zh-CN"/>
        </w:rPr>
      </w:pPr>
      <w:r>
        <w:rPr>
          <w:rFonts w:asciiTheme="minorEastAsia" w:hAnsiTheme="minorEastAsia" w:cs="宋体" w:hint="eastAsia"/>
          <w:sz w:val="28"/>
          <w:szCs w:val="28"/>
          <w:lang w:val="zh-CN"/>
        </w:rPr>
        <w:t>充分利用各种渠道向全体参建人员进行特种设备事故安全知识的宣传教育，广泛开展特种设备事故安全技能和特种设备事故现场逃生训练，不断提高广大参建人员的防范意识和基本技能。</w:t>
      </w:r>
    </w:p>
    <w:p w:rsidR="00B43324" w:rsidRDefault="00945685">
      <w:pPr>
        <w:keepNext/>
        <w:numPr>
          <w:ilvl w:val="0"/>
          <w:numId w:val="13"/>
        </w:numPr>
        <w:tabs>
          <w:tab w:val="left" w:pos="2060"/>
        </w:tabs>
        <w:spacing w:line="360" w:lineRule="auto"/>
        <w:rPr>
          <w:rFonts w:asciiTheme="minorEastAsia" w:hAnsiTheme="minorEastAsia" w:cs="宋体"/>
          <w:sz w:val="28"/>
          <w:szCs w:val="28"/>
          <w:lang w:val="zh-CN"/>
        </w:rPr>
      </w:pPr>
      <w:r>
        <w:rPr>
          <w:rFonts w:asciiTheme="minorEastAsia" w:hAnsiTheme="minorEastAsia" w:cs="宋体" w:hint="eastAsia"/>
          <w:sz w:val="28"/>
          <w:szCs w:val="28"/>
          <w:lang w:val="zh-CN"/>
        </w:rPr>
        <w:t>认真做好各项物资保障，严格按救护要求配齐、配足各种必需的</w:t>
      </w:r>
      <w:r>
        <w:rPr>
          <w:rFonts w:asciiTheme="minorEastAsia" w:hAnsiTheme="minorEastAsia" w:cs="宋体" w:hint="eastAsia"/>
          <w:sz w:val="28"/>
          <w:szCs w:val="28"/>
          <w:lang w:val="zh-CN"/>
        </w:rPr>
        <w:lastRenderedPageBreak/>
        <w:t>设备和器材，强化管理，使之始终保持良好战备状态。</w:t>
      </w:r>
    </w:p>
    <w:p w:rsidR="00B43324" w:rsidRDefault="00945685">
      <w:pPr>
        <w:keepNext/>
        <w:numPr>
          <w:ilvl w:val="0"/>
          <w:numId w:val="13"/>
        </w:numPr>
        <w:tabs>
          <w:tab w:val="left" w:pos="2060"/>
        </w:tabs>
        <w:spacing w:line="360" w:lineRule="auto"/>
        <w:rPr>
          <w:rFonts w:asciiTheme="minorEastAsia" w:hAnsiTheme="minorEastAsia" w:cs="宋体"/>
          <w:sz w:val="28"/>
          <w:szCs w:val="28"/>
          <w:lang w:val="zh-CN"/>
        </w:rPr>
      </w:pPr>
      <w:r>
        <w:rPr>
          <w:rFonts w:asciiTheme="minorEastAsia" w:hAnsiTheme="minorEastAsia" w:cs="宋体" w:hint="eastAsia"/>
          <w:sz w:val="28"/>
          <w:szCs w:val="28"/>
          <w:lang w:val="zh-CN"/>
        </w:rPr>
        <w:t>采取一切必要手段，组织各方面力量全面进行救护工作，把特种设备事故造成的损失降到最低点。</w:t>
      </w:r>
    </w:p>
    <w:p w:rsidR="00B43324" w:rsidRDefault="00945685">
      <w:pPr>
        <w:keepNext/>
        <w:numPr>
          <w:ilvl w:val="0"/>
          <w:numId w:val="13"/>
        </w:numPr>
        <w:tabs>
          <w:tab w:val="left" w:pos="2060"/>
        </w:tabs>
        <w:spacing w:line="360" w:lineRule="auto"/>
        <w:rPr>
          <w:rFonts w:asciiTheme="minorEastAsia" w:hAnsiTheme="minorEastAsia" w:cs="宋体"/>
          <w:sz w:val="28"/>
          <w:szCs w:val="28"/>
          <w:lang w:val="zh-CN"/>
        </w:rPr>
      </w:pPr>
      <w:r>
        <w:rPr>
          <w:rFonts w:asciiTheme="minorEastAsia" w:hAnsiTheme="minorEastAsia" w:cs="宋体" w:hint="eastAsia"/>
          <w:sz w:val="28"/>
          <w:szCs w:val="28"/>
          <w:lang w:val="zh-CN"/>
        </w:rPr>
        <w:t xml:space="preserve">调动一切积极因素，迅速恢复现场施工秩序，全面保证和促进施工现场的安全稳定。　</w:t>
      </w:r>
    </w:p>
    <w:p w:rsidR="00B43324" w:rsidRDefault="00945685">
      <w:pPr>
        <w:pStyle w:val="a1"/>
        <w:keepNext/>
        <w:numPr>
          <w:ilvl w:val="2"/>
          <w:numId w:val="0"/>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 xml:space="preserve">    </w:t>
      </w:r>
      <w:r>
        <w:rPr>
          <w:rFonts w:asciiTheme="minorEastAsia" w:eastAsiaTheme="minorEastAsia" w:hAnsiTheme="minorEastAsia" w:cs="宋体" w:hint="eastAsia"/>
          <w:b/>
          <w:bCs/>
          <w:sz w:val="28"/>
          <w:szCs w:val="28"/>
        </w:rPr>
        <w:t>3</w:t>
      </w:r>
      <w:r>
        <w:rPr>
          <w:rFonts w:asciiTheme="minorEastAsia" w:eastAsiaTheme="minorEastAsia" w:hAnsiTheme="minorEastAsia" w:cs="宋体" w:hint="eastAsia"/>
          <w:b/>
          <w:bCs/>
          <w:sz w:val="28"/>
          <w:szCs w:val="28"/>
        </w:rPr>
        <w:t>，应急机构下设组织及职责</w:t>
      </w:r>
    </w:p>
    <w:p w:rsidR="00B43324" w:rsidRDefault="00945685">
      <w:pPr>
        <w:keepNext/>
        <w:numPr>
          <w:ilvl w:val="0"/>
          <w:numId w:val="14"/>
        </w:numPr>
        <w:tabs>
          <w:tab w:val="left" w:pos="2060"/>
        </w:tabs>
        <w:spacing w:line="360" w:lineRule="auto"/>
        <w:rPr>
          <w:rFonts w:asciiTheme="minorEastAsia" w:hAnsiTheme="minorEastAsia" w:cs="宋体"/>
          <w:sz w:val="28"/>
          <w:szCs w:val="28"/>
          <w:lang w:val="zh-CN"/>
        </w:rPr>
      </w:pPr>
      <w:bookmarkStart w:id="12" w:name="_Toc328298381"/>
      <w:bookmarkStart w:id="13" w:name="_Toc326314086"/>
      <w:bookmarkStart w:id="14" w:name="_Toc326677010"/>
      <w:bookmarkStart w:id="15" w:name="_Toc328038727"/>
      <w:bookmarkStart w:id="16" w:name="_Toc326676950"/>
      <w:bookmarkStart w:id="17" w:name="_Toc326314087"/>
      <w:bookmarkStart w:id="18" w:name="_Toc326659964"/>
      <w:bookmarkEnd w:id="12"/>
      <w:bookmarkEnd w:id="13"/>
      <w:bookmarkEnd w:id="14"/>
      <w:bookmarkEnd w:id="15"/>
      <w:bookmarkEnd w:id="16"/>
      <w:bookmarkEnd w:id="17"/>
      <w:bookmarkEnd w:id="18"/>
      <w:r>
        <w:rPr>
          <w:rFonts w:asciiTheme="minorEastAsia" w:hAnsiTheme="minorEastAsia" w:cs="宋体" w:hint="eastAsia"/>
          <w:sz w:val="28"/>
          <w:szCs w:val="28"/>
          <w:lang w:val="zh-CN"/>
        </w:rPr>
        <w:t>指挥中心办公室下设下设信息联络组、事故现场抢险救援组、人员救护组、后勤保障组、善后处理组和事故调查组。</w:t>
      </w:r>
    </w:p>
    <w:p w:rsidR="00B43324" w:rsidRDefault="00945685">
      <w:pPr>
        <w:pStyle w:val="ab"/>
        <w:keepNext/>
        <w:widowControl w:val="0"/>
        <w:numPr>
          <w:ilvl w:val="0"/>
          <w:numId w:val="14"/>
        </w:numPr>
        <w:tabs>
          <w:tab w:val="left" w:pos="0"/>
        </w:tabs>
        <w:spacing w:before="0" w:beforeAutospacing="0" w:after="0" w:afterAutospacing="0" w:line="360" w:lineRule="auto"/>
        <w:jc w:val="both"/>
        <w:rPr>
          <w:rFonts w:asciiTheme="minorEastAsia" w:eastAsiaTheme="minorEastAsia" w:hAnsiTheme="minorEastAsia" w:hint="default"/>
          <w:sz w:val="28"/>
          <w:szCs w:val="28"/>
          <w:lang w:val="zh-CN"/>
        </w:rPr>
      </w:pPr>
      <w:r>
        <w:rPr>
          <w:rFonts w:asciiTheme="minorEastAsia" w:eastAsiaTheme="minorEastAsia" w:hAnsiTheme="minorEastAsia"/>
          <w:sz w:val="28"/>
          <w:szCs w:val="28"/>
        </w:rPr>
        <w:t xml:space="preserve"> </w:t>
      </w:r>
      <w:r>
        <w:rPr>
          <w:rFonts w:asciiTheme="minorEastAsia" w:eastAsiaTheme="minorEastAsia" w:hAnsiTheme="minorEastAsia"/>
          <w:sz w:val="28"/>
          <w:szCs w:val="28"/>
          <w:lang w:val="zh-CN"/>
        </w:rPr>
        <w:t>事故现场抢险救援组：由综合办公室、生产技术部、事故发生单位相关人员组成。</w:t>
      </w:r>
    </w:p>
    <w:p w:rsidR="00B43324" w:rsidRDefault="00945685">
      <w:pPr>
        <w:pStyle w:val="ab"/>
        <w:keepNext/>
        <w:widowControl w:val="0"/>
        <w:numPr>
          <w:ilvl w:val="0"/>
          <w:numId w:val="14"/>
        </w:numPr>
        <w:tabs>
          <w:tab w:val="left" w:pos="0"/>
        </w:tabs>
        <w:spacing w:before="0" w:beforeAutospacing="0" w:after="0" w:afterAutospacing="0" w:line="360" w:lineRule="auto"/>
        <w:jc w:val="both"/>
        <w:rPr>
          <w:rFonts w:asciiTheme="minorEastAsia" w:eastAsiaTheme="minorEastAsia" w:hAnsiTheme="minorEastAsia" w:hint="default"/>
          <w:sz w:val="28"/>
          <w:szCs w:val="28"/>
          <w:lang w:val="zh-CN"/>
        </w:rPr>
      </w:pPr>
      <w:r>
        <w:rPr>
          <w:rFonts w:asciiTheme="minorEastAsia" w:eastAsiaTheme="minorEastAsia" w:hAnsiTheme="minorEastAsia"/>
          <w:sz w:val="28"/>
          <w:szCs w:val="28"/>
          <w:lang w:val="zh-CN"/>
        </w:rPr>
        <w:t>人员救护组：由综合办公室</w:t>
      </w:r>
      <w:r>
        <w:rPr>
          <w:rFonts w:asciiTheme="minorEastAsia" w:eastAsiaTheme="minorEastAsia" w:hAnsiTheme="minorEastAsia"/>
          <w:sz w:val="28"/>
          <w:szCs w:val="28"/>
          <w:lang w:val="zh-CN"/>
        </w:rPr>
        <w:t>、事故发生单位相关人员组成。</w:t>
      </w:r>
    </w:p>
    <w:p w:rsidR="00B43324" w:rsidRDefault="00945685">
      <w:pPr>
        <w:pStyle w:val="ab"/>
        <w:keepNext/>
        <w:widowControl w:val="0"/>
        <w:numPr>
          <w:ilvl w:val="0"/>
          <w:numId w:val="14"/>
        </w:numPr>
        <w:tabs>
          <w:tab w:val="left" w:pos="0"/>
        </w:tabs>
        <w:spacing w:before="0" w:beforeAutospacing="0" w:after="0" w:afterAutospacing="0" w:line="360" w:lineRule="auto"/>
        <w:jc w:val="both"/>
        <w:rPr>
          <w:rFonts w:asciiTheme="minorEastAsia" w:eastAsiaTheme="minorEastAsia" w:hAnsiTheme="minorEastAsia" w:hint="default"/>
          <w:sz w:val="28"/>
          <w:szCs w:val="28"/>
          <w:lang w:val="zh-CN"/>
        </w:rPr>
      </w:pPr>
      <w:r>
        <w:rPr>
          <w:rFonts w:asciiTheme="minorEastAsia" w:eastAsiaTheme="minorEastAsia" w:hAnsiTheme="minorEastAsia"/>
          <w:sz w:val="28"/>
          <w:szCs w:val="28"/>
          <w:lang w:val="zh-CN"/>
        </w:rPr>
        <w:t>后勤保障组：综合办公室、事故发生单位相关人员组成。</w:t>
      </w:r>
    </w:p>
    <w:p w:rsidR="00B43324" w:rsidRDefault="00945685">
      <w:pPr>
        <w:pStyle w:val="ab"/>
        <w:keepNext/>
        <w:widowControl w:val="0"/>
        <w:numPr>
          <w:ilvl w:val="0"/>
          <w:numId w:val="14"/>
        </w:numPr>
        <w:tabs>
          <w:tab w:val="left" w:pos="0"/>
        </w:tabs>
        <w:spacing w:before="0" w:beforeAutospacing="0" w:after="0" w:afterAutospacing="0" w:line="360" w:lineRule="auto"/>
        <w:jc w:val="both"/>
        <w:rPr>
          <w:rFonts w:asciiTheme="minorEastAsia" w:eastAsiaTheme="minorEastAsia" w:hAnsiTheme="minorEastAsia" w:hint="default"/>
          <w:sz w:val="28"/>
          <w:szCs w:val="28"/>
          <w:lang w:val="zh-CN"/>
        </w:rPr>
      </w:pPr>
      <w:r>
        <w:rPr>
          <w:rFonts w:asciiTheme="minorEastAsia" w:eastAsiaTheme="minorEastAsia" w:hAnsiTheme="minorEastAsia"/>
          <w:sz w:val="28"/>
          <w:szCs w:val="28"/>
          <w:lang w:val="zh-CN"/>
        </w:rPr>
        <w:t>善后处理组：由党支部委员、事故发生单位相关人员组成。</w:t>
      </w:r>
    </w:p>
    <w:p w:rsidR="00B43324" w:rsidRDefault="00945685">
      <w:pPr>
        <w:pStyle w:val="ab"/>
        <w:keepNext/>
        <w:widowControl w:val="0"/>
        <w:numPr>
          <w:ilvl w:val="0"/>
          <w:numId w:val="14"/>
        </w:numPr>
        <w:tabs>
          <w:tab w:val="left" w:pos="0"/>
        </w:tabs>
        <w:spacing w:before="0" w:beforeAutospacing="0" w:after="0" w:afterAutospacing="0" w:line="360" w:lineRule="auto"/>
        <w:jc w:val="both"/>
        <w:rPr>
          <w:rFonts w:asciiTheme="minorEastAsia" w:eastAsiaTheme="minorEastAsia" w:hAnsiTheme="minorEastAsia" w:hint="default"/>
          <w:sz w:val="28"/>
          <w:szCs w:val="28"/>
          <w:lang w:val="zh-CN"/>
        </w:rPr>
      </w:pPr>
      <w:r>
        <w:rPr>
          <w:rFonts w:asciiTheme="minorEastAsia" w:eastAsiaTheme="minorEastAsia" w:hAnsiTheme="minorEastAsia"/>
          <w:sz w:val="28"/>
          <w:szCs w:val="28"/>
          <w:lang w:val="zh-CN"/>
        </w:rPr>
        <w:t>事故调查组：由生产技术部、经营管理部，项目部，财务部，综合办公室，事故发生单位相关人员组成。</w:t>
      </w:r>
    </w:p>
    <w:p w:rsidR="00B43324" w:rsidRDefault="00945685">
      <w:pPr>
        <w:pStyle w:val="ab"/>
        <w:keepNext/>
        <w:widowControl w:val="0"/>
        <w:tabs>
          <w:tab w:val="left" w:pos="0"/>
        </w:tabs>
        <w:spacing w:before="0" w:beforeAutospacing="0" w:after="0" w:afterAutospacing="0" w:line="360" w:lineRule="auto"/>
        <w:jc w:val="both"/>
        <w:rPr>
          <w:rFonts w:asciiTheme="minorEastAsia" w:eastAsiaTheme="minorEastAsia" w:hAnsiTheme="minorEastAsia" w:hint="default"/>
          <w:b/>
          <w:bCs/>
          <w:sz w:val="28"/>
          <w:szCs w:val="28"/>
          <w:lang w:val="zh-CN"/>
        </w:rPr>
      </w:pPr>
      <w:r>
        <w:rPr>
          <w:rFonts w:asciiTheme="minorEastAsia" w:eastAsiaTheme="minorEastAsia" w:hAnsiTheme="minorEastAsia"/>
          <w:b/>
          <w:bCs/>
          <w:sz w:val="28"/>
          <w:szCs w:val="28"/>
        </w:rPr>
        <w:t xml:space="preserve">    4,</w:t>
      </w:r>
      <w:r>
        <w:rPr>
          <w:rFonts w:asciiTheme="minorEastAsia" w:eastAsiaTheme="minorEastAsia" w:hAnsiTheme="minorEastAsia"/>
          <w:b/>
          <w:bCs/>
          <w:sz w:val="28"/>
          <w:szCs w:val="28"/>
          <w:lang w:val="zh-CN"/>
        </w:rPr>
        <w:t>各专业小组职责如下：</w:t>
      </w:r>
    </w:p>
    <w:p w:rsidR="00B43324" w:rsidRDefault="00945685">
      <w:pPr>
        <w:pStyle w:val="ab"/>
        <w:keepNext/>
        <w:widowControl w:val="0"/>
        <w:numPr>
          <w:ilvl w:val="0"/>
          <w:numId w:val="15"/>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lang w:val="zh-CN"/>
        </w:rPr>
      </w:pPr>
      <w:r>
        <w:rPr>
          <w:rFonts w:asciiTheme="minorEastAsia" w:eastAsiaTheme="minorEastAsia" w:hAnsiTheme="minorEastAsia"/>
          <w:color w:val="auto"/>
          <w:sz w:val="28"/>
          <w:szCs w:val="28"/>
          <w:lang w:val="zh-CN"/>
        </w:rPr>
        <w:t>事故现场抢险救援组职责：负责对现场受伤人员的救助，控制事故现场。</w:t>
      </w:r>
    </w:p>
    <w:p w:rsidR="00B43324" w:rsidRDefault="00945685">
      <w:pPr>
        <w:pStyle w:val="ab"/>
        <w:keepNext/>
        <w:widowControl w:val="0"/>
        <w:numPr>
          <w:ilvl w:val="0"/>
          <w:numId w:val="15"/>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lang w:val="zh-CN"/>
        </w:rPr>
      </w:pPr>
      <w:r>
        <w:rPr>
          <w:rFonts w:asciiTheme="minorEastAsia" w:eastAsiaTheme="minorEastAsia" w:hAnsiTheme="minorEastAsia"/>
          <w:color w:val="auto"/>
          <w:sz w:val="28"/>
          <w:szCs w:val="28"/>
          <w:lang w:val="zh-CN"/>
        </w:rPr>
        <w:t>人员救护组职责：负责组织事故单位和医护人员对伤者进行救治。</w:t>
      </w:r>
    </w:p>
    <w:p w:rsidR="00B43324" w:rsidRDefault="00945685">
      <w:pPr>
        <w:pStyle w:val="ab"/>
        <w:keepNext/>
        <w:widowControl w:val="0"/>
        <w:numPr>
          <w:ilvl w:val="0"/>
          <w:numId w:val="15"/>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lang w:val="zh-CN"/>
        </w:rPr>
      </w:pPr>
      <w:r>
        <w:rPr>
          <w:rFonts w:asciiTheme="minorEastAsia" w:eastAsiaTheme="minorEastAsia" w:hAnsiTheme="minorEastAsia"/>
          <w:color w:val="auto"/>
          <w:sz w:val="28"/>
          <w:szCs w:val="28"/>
          <w:lang w:val="zh-CN"/>
        </w:rPr>
        <w:t>后勤保障组职责：负责公司应救援指挥中心设备设施的日常维护。负责应急状态下，公司应急救援指挥中心的后勤保障、通讯联络</w:t>
      </w:r>
      <w:r>
        <w:rPr>
          <w:rFonts w:asciiTheme="minorEastAsia" w:eastAsiaTheme="minorEastAsia" w:hAnsiTheme="minorEastAsia"/>
          <w:color w:val="auto"/>
          <w:sz w:val="28"/>
          <w:szCs w:val="28"/>
          <w:lang w:val="zh-CN"/>
        </w:rPr>
        <w:t>和网络技术支持等。</w:t>
      </w:r>
    </w:p>
    <w:p w:rsidR="00B43324" w:rsidRDefault="00945685">
      <w:pPr>
        <w:pStyle w:val="ab"/>
        <w:keepNext/>
        <w:widowControl w:val="0"/>
        <w:numPr>
          <w:ilvl w:val="0"/>
          <w:numId w:val="15"/>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lang w:val="zh-CN"/>
        </w:rPr>
      </w:pPr>
      <w:r>
        <w:rPr>
          <w:rFonts w:asciiTheme="minorEastAsia" w:eastAsiaTheme="minorEastAsia" w:hAnsiTheme="minorEastAsia"/>
          <w:color w:val="auto"/>
          <w:sz w:val="28"/>
          <w:szCs w:val="28"/>
          <w:lang w:val="zh-CN"/>
        </w:rPr>
        <w:lastRenderedPageBreak/>
        <w:t>善后处理组职责：负责事故遇难者的善后处理。</w:t>
      </w:r>
    </w:p>
    <w:p w:rsidR="00B43324" w:rsidRDefault="00945685">
      <w:pPr>
        <w:pStyle w:val="ab"/>
        <w:keepNext/>
        <w:widowControl w:val="0"/>
        <w:numPr>
          <w:ilvl w:val="0"/>
          <w:numId w:val="15"/>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lang w:val="zh-CN"/>
        </w:rPr>
      </w:pPr>
      <w:r>
        <w:rPr>
          <w:rFonts w:asciiTheme="minorEastAsia" w:eastAsiaTheme="minorEastAsia" w:hAnsiTheme="minorEastAsia"/>
          <w:color w:val="auto"/>
          <w:sz w:val="28"/>
          <w:szCs w:val="28"/>
          <w:lang w:val="zh-CN"/>
        </w:rPr>
        <w:t>事故调查组职责：查明突发事件原因、经过、人员伤亡以及经济损失情况。提出突发事件处理意见和防范措施建议。编制事故调查报告书。</w:t>
      </w:r>
    </w:p>
    <w:p w:rsidR="00B43324" w:rsidRDefault="00945685">
      <w:pPr>
        <w:keepNext/>
        <w:tabs>
          <w:tab w:val="left" w:pos="2060"/>
        </w:tabs>
        <w:spacing w:line="360" w:lineRule="auto"/>
        <w:rPr>
          <w:rFonts w:asciiTheme="minorEastAsia" w:hAnsiTheme="minorEastAsia" w:cs="宋体"/>
          <w:b/>
          <w:bCs/>
          <w:color w:val="000000"/>
          <w:sz w:val="28"/>
          <w:szCs w:val="28"/>
          <w:lang w:val="zh-CN"/>
        </w:rPr>
      </w:pPr>
      <w:r>
        <w:rPr>
          <w:rFonts w:asciiTheme="minorEastAsia" w:hAnsiTheme="minorEastAsia" w:cs="宋体" w:hint="eastAsia"/>
          <w:b/>
          <w:bCs/>
          <w:color w:val="000000"/>
          <w:sz w:val="28"/>
          <w:szCs w:val="28"/>
        </w:rPr>
        <w:t xml:space="preserve">    5,</w:t>
      </w:r>
      <w:r>
        <w:rPr>
          <w:rFonts w:asciiTheme="minorEastAsia" w:hAnsiTheme="minorEastAsia" w:cs="宋体" w:hint="eastAsia"/>
          <w:b/>
          <w:bCs/>
          <w:color w:val="000000"/>
          <w:sz w:val="28"/>
          <w:szCs w:val="28"/>
          <w:lang w:val="zh-CN"/>
        </w:rPr>
        <w:t>各小组负责人名单如下：</w:t>
      </w:r>
    </w:p>
    <w:p w:rsidR="00B43324" w:rsidRDefault="00945685">
      <w:pPr>
        <w:keepNext/>
        <w:tabs>
          <w:tab w:val="left" w:pos="2060"/>
        </w:tabs>
        <w:spacing w:line="360" w:lineRule="auto"/>
        <w:ind w:firstLineChars="200" w:firstLine="560"/>
        <w:rPr>
          <w:rFonts w:asciiTheme="minorEastAsia" w:hAnsiTheme="minorEastAsia" w:cs="宋体"/>
          <w:color w:val="000000"/>
          <w:sz w:val="28"/>
          <w:szCs w:val="28"/>
          <w:lang w:val="zh-CN"/>
        </w:rPr>
      </w:pPr>
      <w:r>
        <w:rPr>
          <w:rFonts w:asciiTheme="minorEastAsia" w:hAnsiTheme="minorEastAsia" w:cs="宋体" w:hint="eastAsia"/>
          <w:color w:val="000000"/>
          <w:sz w:val="28"/>
          <w:szCs w:val="28"/>
          <w:lang w:val="zh-CN"/>
        </w:rPr>
        <w:t>事故现场抢险救援组：雷兵（分管领导：宋治国，刘志军）</w:t>
      </w:r>
    </w:p>
    <w:p w:rsidR="00B43324" w:rsidRDefault="00945685">
      <w:pPr>
        <w:keepNext/>
        <w:tabs>
          <w:tab w:val="left" w:pos="2060"/>
        </w:tabs>
        <w:spacing w:line="360" w:lineRule="auto"/>
        <w:ind w:firstLineChars="200" w:firstLine="560"/>
        <w:rPr>
          <w:rFonts w:asciiTheme="minorEastAsia" w:hAnsiTheme="minorEastAsia" w:cs="宋体"/>
          <w:color w:val="000000"/>
          <w:sz w:val="28"/>
          <w:szCs w:val="28"/>
          <w:lang w:val="zh-CN"/>
        </w:rPr>
      </w:pPr>
      <w:r>
        <w:rPr>
          <w:rFonts w:asciiTheme="minorEastAsia" w:hAnsiTheme="minorEastAsia" w:cs="宋体" w:hint="eastAsia"/>
          <w:color w:val="000000"/>
          <w:sz w:val="28"/>
          <w:szCs w:val="28"/>
          <w:lang w:val="zh-CN"/>
        </w:rPr>
        <w:t>人员救护组：张松臣（分管领导：雷兵）</w:t>
      </w:r>
    </w:p>
    <w:p w:rsidR="00B43324" w:rsidRDefault="00945685">
      <w:pPr>
        <w:keepNext/>
        <w:tabs>
          <w:tab w:val="left" w:pos="2060"/>
        </w:tabs>
        <w:spacing w:line="360" w:lineRule="auto"/>
        <w:ind w:firstLineChars="200" w:firstLine="560"/>
        <w:rPr>
          <w:rFonts w:asciiTheme="minorEastAsia" w:hAnsiTheme="minorEastAsia" w:cs="宋体"/>
          <w:color w:val="000000"/>
          <w:sz w:val="28"/>
          <w:szCs w:val="28"/>
          <w:lang w:val="zh-CN"/>
        </w:rPr>
      </w:pPr>
      <w:r>
        <w:rPr>
          <w:rFonts w:asciiTheme="minorEastAsia" w:hAnsiTheme="minorEastAsia" w:cs="宋体" w:hint="eastAsia"/>
          <w:color w:val="000000"/>
          <w:sz w:val="28"/>
          <w:szCs w:val="28"/>
          <w:lang w:val="zh-CN"/>
        </w:rPr>
        <w:t>后勤保障组：何涛（分管领导：胡金龙，雷兵，宋治国，刘志军）</w:t>
      </w:r>
    </w:p>
    <w:p w:rsidR="00B43324" w:rsidRDefault="00945685">
      <w:pPr>
        <w:keepNext/>
        <w:tabs>
          <w:tab w:val="left" w:pos="2060"/>
        </w:tabs>
        <w:spacing w:line="360" w:lineRule="auto"/>
        <w:ind w:firstLineChars="200" w:firstLine="560"/>
        <w:rPr>
          <w:rFonts w:asciiTheme="minorEastAsia" w:hAnsiTheme="minorEastAsia" w:cs="宋体"/>
          <w:color w:val="000000"/>
          <w:sz w:val="28"/>
          <w:szCs w:val="28"/>
          <w:lang w:val="zh-CN"/>
        </w:rPr>
      </w:pPr>
      <w:r>
        <w:rPr>
          <w:rFonts w:asciiTheme="minorEastAsia" w:hAnsiTheme="minorEastAsia" w:cs="宋体" w:hint="eastAsia"/>
          <w:color w:val="000000"/>
          <w:sz w:val="28"/>
          <w:szCs w:val="28"/>
          <w:lang w:val="zh-CN"/>
        </w:rPr>
        <w:t>善后处理组：</w:t>
      </w:r>
      <w:r>
        <w:rPr>
          <w:rFonts w:asciiTheme="minorEastAsia" w:hAnsiTheme="minorEastAsia" w:cs="宋体" w:hint="eastAsia"/>
          <w:color w:val="000000"/>
          <w:sz w:val="28"/>
          <w:szCs w:val="28"/>
        </w:rPr>
        <w:t>张松臣</w:t>
      </w:r>
      <w:r>
        <w:rPr>
          <w:rFonts w:asciiTheme="minorEastAsia" w:hAnsiTheme="minorEastAsia" w:cs="宋体" w:hint="eastAsia"/>
          <w:color w:val="000000"/>
          <w:sz w:val="28"/>
          <w:szCs w:val="28"/>
          <w:lang w:val="zh-CN"/>
        </w:rPr>
        <w:t>（分管领导：胡金龙）</w:t>
      </w:r>
    </w:p>
    <w:p w:rsidR="00B43324" w:rsidRDefault="00945685">
      <w:pPr>
        <w:keepNext/>
        <w:tabs>
          <w:tab w:val="left" w:pos="2060"/>
        </w:tabs>
        <w:spacing w:line="360" w:lineRule="auto"/>
        <w:ind w:firstLineChars="200" w:firstLine="560"/>
        <w:rPr>
          <w:rFonts w:asciiTheme="minorEastAsia" w:hAnsiTheme="minorEastAsia" w:cs="宋体"/>
          <w:color w:val="000000"/>
          <w:sz w:val="28"/>
          <w:szCs w:val="28"/>
          <w:lang w:val="zh-CN"/>
        </w:rPr>
      </w:pPr>
      <w:r>
        <w:rPr>
          <w:rFonts w:asciiTheme="minorEastAsia" w:hAnsiTheme="minorEastAsia" w:cs="宋体" w:hint="eastAsia"/>
          <w:color w:val="000000"/>
          <w:sz w:val="28"/>
          <w:szCs w:val="28"/>
          <w:lang w:val="zh-CN"/>
        </w:rPr>
        <w:t>事故调查组：雷兵，何涛，张松臣，杨万松（分管领导：胡金龙，宋治国，刘志军）</w:t>
      </w:r>
    </w:p>
    <w:p w:rsidR="00B43324" w:rsidRDefault="00945685">
      <w:pPr>
        <w:pStyle w:val="ab"/>
        <w:keepNext/>
        <w:widowControl w:val="0"/>
        <w:tabs>
          <w:tab w:val="left" w:pos="0"/>
          <w:tab w:val="center" w:pos="4873"/>
        </w:tabs>
        <w:spacing w:before="0" w:beforeAutospacing="0" w:after="0" w:afterAutospacing="0" w:line="360" w:lineRule="auto"/>
        <w:ind w:left="408"/>
        <w:jc w:val="both"/>
        <w:rPr>
          <w:rFonts w:asciiTheme="minorEastAsia" w:eastAsiaTheme="minorEastAsia" w:hAnsiTheme="minorEastAsia" w:hint="default"/>
          <w:sz w:val="28"/>
          <w:szCs w:val="28"/>
          <w:lang w:val="zh-CN"/>
        </w:rPr>
      </w:pPr>
      <w:r>
        <w:rPr>
          <w:rFonts w:asciiTheme="minorEastAsia" w:eastAsiaTheme="minorEastAsia" w:hAnsiTheme="minorEastAsia"/>
          <w:sz w:val="28"/>
          <w:szCs w:val="28"/>
          <w:lang w:val="zh-CN"/>
        </w:rPr>
        <w:t>指挥中心办公室及各小组成员</w:t>
      </w:r>
      <w:r>
        <w:rPr>
          <w:rFonts w:asciiTheme="minorEastAsia" w:eastAsiaTheme="minorEastAsia" w:hAnsiTheme="minorEastAsia" w:cs="Times New Roman"/>
          <w:kern w:val="2"/>
          <w:sz w:val="28"/>
          <w:szCs w:val="28"/>
        </w:rPr>
        <w:t>联系方式见《公司应急救援指挥机构人员通讯录》（</w:t>
      </w:r>
      <w:r>
        <w:rPr>
          <w:rFonts w:asciiTheme="minorEastAsia" w:eastAsiaTheme="minorEastAsia" w:hAnsiTheme="minorEastAsia" w:cs="Times New Roman"/>
          <w:kern w:val="2"/>
          <w:sz w:val="28"/>
          <w:szCs w:val="28"/>
          <w:lang w:val="zh-CN"/>
        </w:rPr>
        <w:t>附录</w:t>
      </w:r>
      <w:r>
        <w:rPr>
          <w:rFonts w:asciiTheme="minorEastAsia" w:eastAsiaTheme="minorEastAsia" w:hAnsiTheme="minorEastAsia" w:cs="Times New Roman"/>
          <w:kern w:val="2"/>
          <w:sz w:val="28"/>
          <w:szCs w:val="28"/>
        </w:rPr>
        <w:t>A</w:t>
      </w:r>
      <w:r>
        <w:rPr>
          <w:rFonts w:asciiTheme="minorEastAsia" w:eastAsiaTheme="minorEastAsia" w:hAnsiTheme="minorEastAsia" w:cs="Times New Roman" w:hint="default"/>
          <w:kern w:val="2"/>
          <w:sz w:val="28"/>
          <w:szCs w:val="28"/>
        </w:rPr>
        <w:t>.1</w:t>
      </w:r>
      <w:r>
        <w:rPr>
          <w:rFonts w:asciiTheme="minorEastAsia" w:eastAsiaTheme="minorEastAsia" w:hAnsiTheme="minorEastAsia" w:cs="Times New Roman"/>
          <w:kern w:val="2"/>
          <w:sz w:val="28"/>
          <w:szCs w:val="28"/>
        </w:rPr>
        <w:t>）</w:t>
      </w:r>
      <w:r>
        <w:rPr>
          <w:rFonts w:asciiTheme="minorEastAsia" w:eastAsiaTheme="minorEastAsia" w:hAnsiTheme="minorEastAsia" w:cs="仿宋_GB2312"/>
          <w:kern w:val="2"/>
          <w:sz w:val="28"/>
          <w:szCs w:val="28"/>
        </w:rPr>
        <w:t>。</w:t>
      </w:r>
    </w:p>
    <w:p w:rsidR="00B43324" w:rsidRDefault="00945685">
      <w:pPr>
        <w:pStyle w:val="1"/>
      </w:pPr>
      <w:bookmarkStart w:id="19" w:name="_Toc455565308"/>
      <w:bookmarkStart w:id="20" w:name="_Toc455567640"/>
      <w:r>
        <w:rPr>
          <w:rFonts w:hint="eastAsia"/>
        </w:rPr>
        <w:t>七，事故预防与预警</w:t>
      </w:r>
      <w:bookmarkEnd w:id="19"/>
      <w:bookmarkEnd w:id="20"/>
    </w:p>
    <w:p w:rsidR="00B43324" w:rsidRDefault="00945685" w:rsidP="003F3F4F">
      <w:pPr>
        <w:pStyle w:val="a1"/>
        <w:keepNext/>
        <w:numPr>
          <w:ilvl w:val="2"/>
          <w:numId w:val="0"/>
        </w:numPr>
        <w:spacing w:beforeLines="50" w:afterLines="50" w:line="360" w:lineRule="auto"/>
        <w:rPr>
          <w:rFonts w:asciiTheme="minorEastAsia" w:eastAsiaTheme="minorEastAsia" w:hAnsiTheme="minorEastAsia" w:cs="黑体"/>
          <w:b/>
          <w:bCs/>
          <w:sz w:val="28"/>
          <w:szCs w:val="28"/>
        </w:rPr>
      </w:pPr>
      <w:r>
        <w:rPr>
          <w:rFonts w:asciiTheme="minorEastAsia" w:eastAsiaTheme="minorEastAsia" w:hAnsiTheme="minorEastAsia" w:cs="黑体" w:hint="eastAsia"/>
          <w:b/>
          <w:bCs/>
          <w:sz w:val="28"/>
          <w:szCs w:val="28"/>
        </w:rPr>
        <w:t>1</w:t>
      </w:r>
      <w:r>
        <w:rPr>
          <w:rFonts w:asciiTheme="minorEastAsia" w:eastAsiaTheme="minorEastAsia" w:hAnsiTheme="minorEastAsia" w:cs="黑体" w:hint="eastAsia"/>
          <w:b/>
          <w:bCs/>
          <w:sz w:val="28"/>
          <w:szCs w:val="28"/>
        </w:rPr>
        <w:t>，事故预防管理措施</w:t>
      </w:r>
    </w:p>
    <w:p w:rsidR="00B43324" w:rsidRDefault="00945685">
      <w:pPr>
        <w:pStyle w:val="af"/>
        <w:keepNext/>
        <w:numPr>
          <w:ilvl w:val="0"/>
          <w:numId w:val="16"/>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凡作业人员必须接受安全教育，不断提高安全自我防范意识，不准进入与己无关的危险作业区。</w:t>
      </w:r>
    </w:p>
    <w:p w:rsidR="00B43324" w:rsidRDefault="00945685">
      <w:pPr>
        <w:pStyle w:val="af"/>
        <w:keepNext/>
        <w:numPr>
          <w:ilvl w:val="0"/>
          <w:numId w:val="16"/>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完善危险源辩识工作，对危险源进行识别和评估。在技术和管理措施上加强重大事故危险的监控，防止重、特大</w:t>
      </w:r>
      <w:hyperlink r:id="rId13" w:history="1">
        <w:r>
          <w:rPr>
            <w:rFonts w:asciiTheme="minorEastAsia" w:eastAsiaTheme="minorEastAsia" w:hAnsiTheme="minorEastAsia" w:cs="宋体" w:hint="eastAsia"/>
            <w:sz w:val="28"/>
            <w:szCs w:val="28"/>
          </w:rPr>
          <w:t>事故</w:t>
        </w:r>
      </w:hyperlink>
      <w:r>
        <w:rPr>
          <w:rFonts w:asciiTheme="minorEastAsia" w:eastAsiaTheme="minorEastAsia" w:hAnsiTheme="minorEastAsia" w:cs="宋体" w:hint="eastAsia"/>
          <w:sz w:val="28"/>
          <w:szCs w:val="28"/>
        </w:rPr>
        <w:t>发生。对危险设备或危险区域予以明显标识，实现规范化、标准化管理。</w:t>
      </w:r>
    </w:p>
    <w:p w:rsidR="00B43324" w:rsidRDefault="00945685">
      <w:pPr>
        <w:pStyle w:val="af"/>
        <w:keepNext/>
        <w:numPr>
          <w:ilvl w:val="0"/>
          <w:numId w:val="16"/>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lastRenderedPageBreak/>
        <w:t>教育作业人员每天开工前对周边环境安全进行自检，对发现的安全隐患要及时报告工程管理部管理人员，排除安全隐患后再恢复生产。</w:t>
      </w:r>
    </w:p>
    <w:p w:rsidR="00B43324" w:rsidRDefault="00945685">
      <w:pPr>
        <w:pStyle w:val="af"/>
        <w:keepNext/>
        <w:numPr>
          <w:ilvl w:val="0"/>
          <w:numId w:val="16"/>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加强特种作业人员的教育，特种作业人员必须持证上岗，严禁作业人员违章操作，管理人员违章指挥，对违章作业和违章指挥人员要严肃处理，作业人员有权拒绝违章指挥。电气专业人员持证上岗，非电气专业人员不准进行任何电气部件的更换或维修。</w:t>
      </w:r>
    </w:p>
    <w:p w:rsidR="00B43324" w:rsidRDefault="00945685">
      <w:pPr>
        <w:pStyle w:val="af"/>
        <w:keepNext/>
        <w:numPr>
          <w:ilvl w:val="0"/>
          <w:numId w:val="16"/>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sz w:val="28"/>
          <w:szCs w:val="28"/>
        </w:rPr>
        <w:t>特种设备使用单位对特种设备安全全面负责。建立完善特种设备安全管理制度和岗位安全责任制度，并认真实施。设</w:t>
      </w:r>
      <w:r>
        <w:rPr>
          <w:rFonts w:asciiTheme="minorEastAsia" w:eastAsiaTheme="minorEastAsia" w:hAnsiTheme="minorEastAsia" w:cs="宋体"/>
          <w:sz w:val="28"/>
          <w:szCs w:val="28"/>
        </w:rPr>
        <w:t>立专门机构或配备专人负责特种设备安全工作。</w:t>
      </w:r>
    </w:p>
    <w:p w:rsidR="00B43324" w:rsidRDefault="00945685">
      <w:pPr>
        <w:pStyle w:val="af"/>
        <w:keepNext/>
        <w:numPr>
          <w:ilvl w:val="0"/>
          <w:numId w:val="16"/>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sz w:val="28"/>
          <w:szCs w:val="28"/>
        </w:rPr>
        <w:t>适时分析特种设备安全状况，制订、完善事故预防技术措施。</w:t>
      </w:r>
    </w:p>
    <w:p w:rsidR="00B43324" w:rsidRDefault="00945685">
      <w:pPr>
        <w:pStyle w:val="af"/>
        <w:keepNext/>
        <w:numPr>
          <w:ilvl w:val="0"/>
          <w:numId w:val="16"/>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sz w:val="28"/>
          <w:szCs w:val="28"/>
        </w:rPr>
        <w:t>及时办理特种设备使用登记，保证设备登记率达到</w:t>
      </w:r>
      <w:r>
        <w:rPr>
          <w:rFonts w:asciiTheme="minorEastAsia" w:eastAsiaTheme="minorEastAsia" w:hAnsiTheme="minorEastAsia" w:cs="宋体"/>
          <w:sz w:val="28"/>
          <w:szCs w:val="28"/>
        </w:rPr>
        <w:t>100</w:t>
      </w:r>
      <w:r>
        <w:rPr>
          <w:rFonts w:asciiTheme="minorEastAsia" w:eastAsiaTheme="minorEastAsia" w:hAnsiTheme="minorEastAsia" w:cs="宋体"/>
          <w:sz w:val="28"/>
          <w:szCs w:val="28"/>
        </w:rPr>
        <w:t>％。</w:t>
      </w:r>
    </w:p>
    <w:p w:rsidR="00B43324" w:rsidRDefault="00945685">
      <w:pPr>
        <w:pStyle w:val="af"/>
        <w:keepNext/>
        <w:numPr>
          <w:ilvl w:val="0"/>
          <w:numId w:val="16"/>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sz w:val="28"/>
          <w:szCs w:val="28"/>
        </w:rPr>
        <w:t>按期申报特种设备定期检验，保证定期检验率达到</w:t>
      </w:r>
      <w:r>
        <w:rPr>
          <w:rFonts w:asciiTheme="minorEastAsia" w:eastAsiaTheme="minorEastAsia" w:hAnsiTheme="minorEastAsia" w:cs="宋体"/>
          <w:sz w:val="28"/>
          <w:szCs w:val="28"/>
        </w:rPr>
        <w:t>100</w:t>
      </w:r>
      <w:r>
        <w:rPr>
          <w:rFonts w:asciiTheme="minorEastAsia" w:eastAsiaTheme="minorEastAsia" w:hAnsiTheme="minorEastAsia" w:cs="宋体"/>
          <w:sz w:val="28"/>
          <w:szCs w:val="28"/>
        </w:rPr>
        <w:t>％。</w:t>
      </w:r>
    </w:p>
    <w:p w:rsidR="00B43324" w:rsidRDefault="00945685">
      <w:pPr>
        <w:pStyle w:val="af"/>
        <w:keepNext/>
        <w:numPr>
          <w:ilvl w:val="0"/>
          <w:numId w:val="16"/>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sz w:val="28"/>
          <w:szCs w:val="28"/>
        </w:rPr>
        <w:t>特种设备作业人员持证上岗率达到</w:t>
      </w:r>
      <w:r>
        <w:rPr>
          <w:rFonts w:asciiTheme="minorEastAsia" w:eastAsiaTheme="minorEastAsia" w:hAnsiTheme="minorEastAsia" w:cs="宋体"/>
          <w:sz w:val="28"/>
          <w:szCs w:val="28"/>
        </w:rPr>
        <w:t>10</w:t>
      </w:r>
      <w:r>
        <w:rPr>
          <w:rFonts w:asciiTheme="minorEastAsia" w:eastAsiaTheme="minorEastAsia" w:hAnsiTheme="minorEastAsia" w:cs="宋体" w:hint="eastAsia"/>
          <w:sz w:val="28"/>
          <w:szCs w:val="28"/>
        </w:rPr>
        <w:t>0</w:t>
      </w:r>
      <w:r>
        <w:rPr>
          <w:rFonts w:asciiTheme="minorEastAsia" w:eastAsiaTheme="minorEastAsia" w:hAnsiTheme="minorEastAsia" w:cs="宋体"/>
          <w:sz w:val="28"/>
          <w:szCs w:val="28"/>
        </w:rPr>
        <w:t>％。</w:t>
      </w:r>
    </w:p>
    <w:p w:rsidR="00B43324" w:rsidRDefault="00945685">
      <w:pPr>
        <w:pStyle w:val="af"/>
        <w:keepNext/>
        <w:numPr>
          <w:ilvl w:val="0"/>
          <w:numId w:val="16"/>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sz w:val="28"/>
          <w:szCs w:val="28"/>
        </w:rPr>
        <w:t>特种设备隐患整治率达到</w:t>
      </w:r>
      <w:r>
        <w:rPr>
          <w:rFonts w:asciiTheme="minorEastAsia" w:eastAsiaTheme="minorEastAsia" w:hAnsiTheme="minorEastAsia" w:cs="宋体"/>
          <w:sz w:val="28"/>
          <w:szCs w:val="28"/>
        </w:rPr>
        <w:t>100</w:t>
      </w:r>
      <w:r>
        <w:rPr>
          <w:rFonts w:asciiTheme="minorEastAsia" w:eastAsiaTheme="minorEastAsia" w:hAnsiTheme="minorEastAsia" w:cs="宋体"/>
          <w:sz w:val="28"/>
          <w:szCs w:val="28"/>
        </w:rPr>
        <w:t>％。</w:t>
      </w:r>
    </w:p>
    <w:p w:rsidR="00B43324" w:rsidRDefault="00945685" w:rsidP="003F3F4F">
      <w:pPr>
        <w:pStyle w:val="a1"/>
        <w:keepNext/>
        <w:numPr>
          <w:ilvl w:val="2"/>
          <w:numId w:val="0"/>
        </w:numPr>
        <w:spacing w:beforeLines="50" w:afterLines="50" w:line="360" w:lineRule="auto"/>
        <w:rPr>
          <w:rFonts w:asciiTheme="minorEastAsia" w:eastAsiaTheme="minorEastAsia" w:hAnsiTheme="minorEastAsia" w:cs="黑体"/>
          <w:sz w:val="28"/>
          <w:szCs w:val="28"/>
        </w:rPr>
      </w:pPr>
      <w:r>
        <w:rPr>
          <w:rFonts w:asciiTheme="minorEastAsia" w:eastAsiaTheme="minorEastAsia" w:hAnsiTheme="minorEastAsia" w:cs="宋体" w:hint="eastAsia"/>
          <w:b/>
          <w:bCs/>
          <w:sz w:val="28"/>
          <w:szCs w:val="28"/>
        </w:rPr>
        <w:t>（一）</w:t>
      </w:r>
      <w:r>
        <w:rPr>
          <w:rFonts w:asciiTheme="minorEastAsia" w:eastAsiaTheme="minorEastAsia" w:hAnsiTheme="minorEastAsia" w:cs="宋体" w:hint="eastAsia"/>
          <w:b/>
          <w:bCs/>
          <w:sz w:val="28"/>
          <w:szCs w:val="28"/>
        </w:rPr>
        <w:t>,</w:t>
      </w:r>
      <w:r>
        <w:rPr>
          <w:rFonts w:asciiTheme="minorEastAsia" w:eastAsiaTheme="minorEastAsia" w:hAnsiTheme="minorEastAsia" w:cs="黑体" w:hint="eastAsia"/>
          <w:sz w:val="28"/>
          <w:szCs w:val="28"/>
        </w:rPr>
        <w:t>起重机械事故预防措施</w:t>
      </w:r>
    </w:p>
    <w:p w:rsidR="00B43324" w:rsidRDefault="00945685">
      <w:pPr>
        <w:pStyle w:val="af"/>
        <w:keepNext/>
        <w:numPr>
          <w:ilvl w:val="3"/>
          <w:numId w:val="0"/>
        </w:numPr>
        <w:spacing w:line="360" w:lineRule="auto"/>
        <w:rPr>
          <w:rFonts w:asciiTheme="minorEastAsia" w:eastAsiaTheme="minorEastAsia" w:hAnsiTheme="minorEastAsia" w:cs="宋体"/>
          <w:b/>
          <w:bCs/>
          <w:sz w:val="28"/>
          <w:szCs w:val="28"/>
        </w:rPr>
      </w:pPr>
      <w:r>
        <w:rPr>
          <w:rFonts w:asciiTheme="minorEastAsia" w:eastAsiaTheme="minorEastAsia" w:hAnsiTheme="minorEastAsia" w:cs="宋体" w:hint="eastAsia"/>
          <w:b/>
          <w:bCs/>
          <w:sz w:val="28"/>
          <w:szCs w:val="28"/>
        </w:rPr>
        <w:t>1</w:t>
      </w:r>
      <w:r>
        <w:rPr>
          <w:rFonts w:asciiTheme="minorEastAsia" w:eastAsiaTheme="minorEastAsia" w:hAnsiTheme="minorEastAsia" w:cs="宋体" w:hint="eastAsia"/>
          <w:b/>
          <w:bCs/>
          <w:sz w:val="28"/>
          <w:szCs w:val="28"/>
        </w:rPr>
        <w:t>，特种设备预防措施</w:t>
      </w:r>
    </w:p>
    <w:p w:rsidR="00B43324" w:rsidRDefault="00945685">
      <w:pPr>
        <w:pStyle w:val="af"/>
        <w:keepNext/>
        <w:numPr>
          <w:ilvl w:val="3"/>
          <w:numId w:val="0"/>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b/>
          <w:bCs/>
          <w:sz w:val="28"/>
          <w:szCs w:val="28"/>
        </w:rPr>
        <w:t>2</w:t>
      </w:r>
      <w:r>
        <w:rPr>
          <w:rFonts w:asciiTheme="minorEastAsia" w:eastAsiaTheme="minorEastAsia" w:hAnsiTheme="minorEastAsia" w:cs="宋体" w:hint="eastAsia"/>
          <w:b/>
          <w:bCs/>
          <w:sz w:val="28"/>
          <w:szCs w:val="28"/>
        </w:rPr>
        <w:t>，</w:t>
      </w:r>
      <w:r>
        <w:rPr>
          <w:rFonts w:asciiTheme="minorEastAsia" w:eastAsiaTheme="minorEastAsia" w:hAnsiTheme="minorEastAsia" w:cs="宋体" w:hint="eastAsia"/>
          <w:b/>
          <w:bCs/>
          <w:sz w:val="28"/>
          <w:szCs w:val="28"/>
        </w:rPr>
        <w:t xml:space="preserve">  </w:t>
      </w:r>
      <w:r>
        <w:rPr>
          <w:rFonts w:asciiTheme="minorEastAsia" w:eastAsiaTheme="minorEastAsia" w:hAnsiTheme="minorEastAsia" w:cs="宋体" w:hint="eastAsia"/>
          <w:b/>
          <w:bCs/>
          <w:sz w:val="28"/>
          <w:szCs w:val="28"/>
        </w:rPr>
        <w:t>起重机械</w:t>
      </w:r>
      <w:r>
        <w:rPr>
          <w:rFonts w:asciiTheme="minorEastAsia" w:eastAsiaTheme="minorEastAsia" w:hAnsiTheme="minorEastAsia" w:cs="宋体"/>
          <w:b/>
          <w:bCs/>
          <w:sz w:val="28"/>
          <w:szCs w:val="28"/>
        </w:rPr>
        <w:t>及起重吊装大型设备还应采取以下措施</w:t>
      </w:r>
      <w:r>
        <w:rPr>
          <w:rFonts w:asciiTheme="minorEastAsia" w:eastAsiaTheme="minorEastAsia" w:hAnsiTheme="minorEastAsia" w:cs="宋体"/>
          <w:sz w:val="28"/>
          <w:szCs w:val="28"/>
        </w:rPr>
        <w:t>：</w:t>
      </w:r>
    </w:p>
    <w:p w:rsidR="00B43324" w:rsidRDefault="00945685">
      <w:pPr>
        <w:pStyle w:val="a3"/>
        <w:keepNext/>
        <w:numPr>
          <w:ilvl w:val="0"/>
          <w:numId w:val="17"/>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建筑起重机械必须按建筑起重机械备案登记办法执行，并办理产权登记、安装告知和使用登记等相关手续，各种防护措施应齐全、有效，并经检测、验收合格后再投入使用。</w:t>
      </w:r>
      <w:r>
        <w:rPr>
          <w:rFonts w:asciiTheme="minorEastAsia" w:eastAsiaTheme="minorEastAsia" w:hAnsiTheme="minorEastAsia" w:cs="宋体" w:hint="eastAsia"/>
          <w:sz w:val="28"/>
          <w:szCs w:val="28"/>
        </w:rPr>
        <w:t xml:space="preserve"> </w:t>
      </w:r>
    </w:p>
    <w:p w:rsidR="00B43324" w:rsidRDefault="00945685">
      <w:pPr>
        <w:pStyle w:val="a3"/>
        <w:keepNext/>
        <w:numPr>
          <w:ilvl w:val="0"/>
          <w:numId w:val="17"/>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lastRenderedPageBreak/>
        <w:t>起重机械安装、拆卸、维修、保养人员应严格按《起重机械安装、拆卸施工方案》执行。</w:t>
      </w:r>
    </w:p>
    <w:p w:rsidR="00B43324" w:rsidRDefault="00945685">
      <w:pPr>
        <w:pStyle w:val="a3"/>
        <w:keepNext/>
        <w:numPr>
          <w:ilvl w:val="0"/>
          <w:numId w:val="17"/>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建筑起重机械应配备持建筑特种作业物料提升机操作工上岗证的人员，并由专人负责操作。</w:t>
      </w:r>
      <w:r>
        <w:rPr>
          <w:rFonts w:asciiTheme="minorEastAsia" w:eastAsiaTheme="minorEastAsia" w:hAnsiTheme="minorEastAsia" w:cs="宋体" w:hint="eastAsia"/>
          <w:sz w:val="28"/>
          <w:szCs w:val="28"/>
        </w:rPr>
        <w:t xml:space="preserve"> </w:t>
      </w:r>
    </w:p>
    <w:p w:rsidR="00B43324" w:rsidRDefault="00945685">
      <w:pPr>
        <w:pStyle w:val="a3"/>
        <w:keepNext/>
        <w:numPr>
          <w:ilvl w:val="0"/>
          <w:numId w:val="17"/>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每班作业前，应检查钢丝绳、离合器、保险棘轮、传动滑轮等，确认安全可靠，方准操作。</w:t>
      </w:r>
      <w:r>
        <w:rPr>
          <w:rFonts w:asciiTheme="minorEastAsia" w:eastAsiaTheme="minorEastAsia" w:hAnsiTheme="minorEastAsia" w:cs="宋体" w:hint="eastAsia"/>
          <w:sz w:val="28"/>
          <w:szCs w:val="28"/>
        </w:rPr>
        <w:t xml:space="preserve"> </w:t>
      </w:r>
    </w:p>
    <w:p w:rsidR="00B43324" w:rsidRDefault="00945685">
      <w:pPr>
        <w:pStyle w:val="a3"/>
        <w:keepNext/>
        <w:numPr>
          <w:ilvl w:val="0"/>
          <w:numId w:val="17"/>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作业时应严格遵守操作规范，严禁违规作业、严禁超载，操作时不准擅离岗位。工作中要听从指挥信号，信号不明或可能引</w:t>
      </w:r>
      <w:r>
        <w:rPr>
          <w:rFonts w:asciiTheme="minorEastAsia" w:eastAsiaTheme="minorEastAsia" w:hAnsiTheme="minorEastAsia" w:cs="宋体" w:hint="eastAsia"/>
          <w:sz w:val="28"/>
          <w:szCs w:val="28"/>
        </w:rPr>
        <w:t>起事故时，应停止操作，待弄清情况后方可继续作业。</w:t>
      </w:r>
      <w:r>
        <w:rPr>
          <w:rFonts w:asciiTheme="minorEastAsia" w:eastAsiaTheme="minorEastAsia" w:hAnsiTheme="minorEastAsia" w:cs="宋体" w:hint="eastAsia"/>
          <w:sz w:val="28"/>
          <w:szCs w:val="28"/>
        </w:rPr>
        <w:t xml:space="preserve"> </w:t>
      </w:r>
    </w:p>
    <w:p w:rsidR="00B43324" w:rsidRDefault="00945685">
      <w:pPr>
        <w:pStyle w:val="a3"/>
        <w:keepNext/>
        <w:numPr>
          <w:ilvl w:val="0"/>
          <w:numId w:val="17"/>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起重机械应定期保养、定期检查，确保机械完好、防护设施齐全有效，杜绝带病运作。</w:t>
      </w:r>
    </w:p>
    <w:p w:rsidR="00B43324" w:rsidRDefault="00945685">
      <w:pPr>
        <w:pStyle w:val="a3"/>
        <w:keepNext/>
        <w:numPr>
          <w:ilvl w:val="0"/>
          <w:numId w:val="17"/>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高空作业必须穿防滑鞋，系好安全带并应高挂低用。戴安全帽，系好帽带。高空作业必须按照高处作业规范，安全操作规程进行操作。</w:t>
      </w:r>
    </w:p>
    <w:p w:rsidR="00B43324" w:rsidRDefault="00945685">
      <w:pPr>
        <w:pStyle w:val="a3"/>
        <w:keepNext/>
        <w:numPr>
          <w:ilvl w:val="4"/>
          <w:numId w:val="0"/>
        </w:numPr>
        <w:spacing w:line="360" w:lineRule="auto"/>
        <w:rPr>
          <w:rFonts w:asciiTheme="minorEastAsia" w:eastAsiaTheme="minorEastAsia" w:hAnsiTheme="minorEastAsia" w:cs="宋体"/>
          <w:b/>
          <w:bCs/>
          <w:sz w:val="28"/>
          <w:szCs w:val="28"/>
        </w:rPr>
      </w:pPr>
      <w:r>
        <w:rPr>
          <w:rFonts w:asciiTheme="minorEastAsia" w:eastAsiaTheme="minorEastAsia" w:hAnsiTheme="minorEastAsia" w:cs="宋体" w:hint="eastAsia"/>
          <w:b/>
          <w:bCs/>
          <w:sz w:val="28"/>
          <w:szCs w:val="28"/>
        </w:rPr>
        <w:t>3</w:t>
      </w:r>
      <w:r>
        <w:rPr>
          <w:rFonts w:asciiTheme="minorEastAsia" w:eastAsiaTheme="minorEastAsia" w:hAnsiTheme="minorEastAsia" w:cs="宋体" w:hint="eastAsia"/>
          <w:b/>
          <w:bCs/>
          <w:sz w:val="28"/>
          <w:szCs w:val="28"/>
        </w:rPr>
        <w:t>，起重机械伤害事故的预防措施</w:t>
      </w:r>
    </w:p>
    <w:p w:rsidR="00B43324" w:rsidRDefault="00945685">
      <w:pPr>
        <w:pStyle w:val="ab"/>
        <w:keepNext/>
        <w:widowControl w:val="0"/>
        <w:numPr>
          <w:ilvl w:val="0"/>
          <w:numId w:val="1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lang w:val="zh-CN"/>
        </w:rPr>
      </w:pPr>
      <w:r>
        <w:rPr>
          <w:rFonts w:asciiTheme="minorEastAsia" w:eastAsiaTheme="minorEastAsia" w:hAnsiTheme="minorEastAsia" w:hint="default"/>
          <w:color w:val="auto"/>
          <w:sz w:val="28"/>
          <w:szCs w:val="28"/>
          <w:lang w:val="zh-CN"/>
        </w:rPr>
        <w:t>起重机械、牵引机械和辅助重要工具，要标明最大负荷量，以避免超载运行</w:t>
      </w:r>
      <w:r>
        <w:rPr>
          <w:rFonts w:asciiTheme="minorEastAsia" w:eastAsiaTheme="minorEastAsia" w:hAnsiTheme="minorEastAsia"/>
          <w:color w:val="auto"/>
          <w:sz w:val="28"/>
          <w:szCs w:val="28"/>
          <w:lang w:val="zh-CN"/>
        </w:rPr>
        <w:t>。</w:t>
      </w:r>
    </w:p>
    <w:p w:rsidR="00B43324" w:rsidRDefault="00945685">
      <w:pPr>
        <w:pStyle w:val="ab"/>
        <w:keepNext/>
        <w:widowControl w:val="0"/>
        <w:numPr>
          <w:ilvl w:val="0"/>
          <w:numId w:val="1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lang w:val="zh-CN"/>
        </w:rPr>
      </w:pPr>
      <w:r>
        <w:rPr>
          <w:rFonts w:asciiTheme="minorEastAsia" w:eastAsiaTheme="minorEastAsia" w:hAnsiTheme="minorEastAsia" w:hint="default"/>
          <w:color w:val="auto"/>
          <w:sz w:val="28"/>
          <w:szCs w:val="28"/>
          <w:lang w:val="zh-CN"/>
        </w:rPr>
        <w:t>起重机械的安全装臵要保持齐全、灵敏、可靠</w:t>
      </w:r>
      <w:r>
        <w:rPr>
          <w:rFonts w:asciiTheme="minorEastAsia" w:eastAsiaTheme="minorEastAsia" w:hAnsiTheme="minorEastAsia"/>
          <w:color w:val="auto"/>
          <w:sz w:val="28"/>
          <w:szCs w:val="28"/>
          <w:lang w:val="zh-CN"/>
        </w:rPr>
        <w:t>。</w:t>
      </w:r>
    </w:p>
    <w:p w:rsidR="00B43324" w:rsidRDefault="00945685">
      <w:pPr>
        <w:pStyle w:val="ab"/>
        <w:keepNext/>
        <w:widowControl w:val="0"/>
        <w:numPr>
          <w:ilvl w:val="0"/>
          <w:numId w:val="1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lang w:val="zh-CN"/>
        </w:rPr>
      </w:pPr>
      <w:r>
        <w:rPr>
          <w:rFonts w:asciiTheme="minorEastAsia" w:eastAsiaTheme="minorEastAsia" w:hAnsiTheme="minorEastAsia" w:hint="default"/>
          <w:color w:val="auto"/>
          <w:sz w:val="28"/>
          <w:szCs w:val="28"/>
          <w:lang w:val="zh-CN"/>
        </w:rPr>
        <w:t>起重机械的紧急开关，信号装臵等应工作正常</w:t>
      </w:r>
      <w:r>
        <w:rPr>
          <w:rFonts w:asciiTheme="minorEastAsia" w:eastAsiaTheme="minorEastAsia" w:hAnsiTheme="minorEastAsia"/>
          <w:color w:val="auto"/>
          <w:sz w:val="28"/>
          <w:szCs w:val="28"/>
          <w:lang w:val="zh-CN"/>
        </w:rPr>
        <w:t>。</w:t>
      </w:r>
    </w:p>
    <w:p w:rsidR="00B43324" w:rsidRDefault="00945685">
      <w:pPr>
        <w:pStyle w:val="ab"/>
        <w:keepNext/>
        <w:widowControl w:val="0"/>
        <w:numPr>
          <w:ilvl w:val="0"/>
          <w:numId w:val="1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lang w:val="zh-CN"/>
        </w:rPr>
      </w:pPr>
      <w:r>
        <w:rPr>
          <w:rFonts w:asciiTheme="minorEastAsia" w:eastAsiaTheme="minorEastAsia" w:hAnsiTheme="minorEastAsia" w:hint="default"/>
          <w:color w:val="auto"/>
          <w:sz w:val="28"/>
          <w:szCs w:val="28"/>
          <w:lang w:val="zh-CN"/>
        </w:rPr>
        <w:t>起重机械外露旋转部分应加防护罩，以防绞伤</w:t>
      </w:r>
      <w:r>
        <w:rPr>
          <w:rFonts w:asciiTheme="minorEastAsia" w:eastAsiaTheme="minorEastAsia" w:hAnsiTheme="minorEastAsia"/>
          <w:color w:val="auto"/>
          <w:sz w:val="28"/>
          <w:szCs w:val="28"/>
          <w:lang w:val="zh-CN"/>
        </w:rPr>
        <w:t>。</w:t>
      </w:r>
    </w:p>
    <w:p w:rsidR="00B43324" w:rsidRDefault="00945685">
      <w:pPr>
        <w:pStyle w:val="ab"/>
        <w:keepNext/>
        <w:widowControl w:val="0"/>
        <w:numPr>
          <w:ilvl w:val="0"/>
          <w:numId w:val="1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lang w:val="zh-CN"/>
        </w:rPr>
      </w:pPr>
      <w:r>
        <w:rPr>
          <w:rFonts w:asciiTheme="minorEastAsia" w:eastAsiaTheme="minorEastAsia" w:hAnsiTheme="minorEastAsia" w:hint="default"/>
          <w:color w:val="auto"/>
          <w:sz w:val="28"/>
          <w:szCs w:val="28"/>
          <w:lang w:val="zh-CN"/>
        </w:rPr>
        <w:t>起重机的前轮挡板、轨道未端车挡立柱、缓冲器等应齐全、可靠</w:t>
      </w:r>
      <w:r>
        <w:rPr>
          <w:rFonts w:asciiTheme="minorEastAsia" w:eastAsiaTheme="minorEastAsia" w:hAnsiTheme="minorEastAsia"/>
          <w:color w:val="auto"/>
          <w:sz w:val="28"/>
          <w:szCs w:val="28"/>
          <w:lang w:val="zh-CN"/>
        </w:rPr>
        <w:t>。</w:t>
      </w:r>
    </w:p>
    <w:p w:rsidR="00B43324" w:rsidRDefault="00945685">
      <w:pPr>
        <w:pStyle w:val="ab"/>
        <w:keepNext/>
        <w:widowControl w:val="0"/>
        <w:numPr>
          <w:ilvl w:val="0"/>
          <w:numId w:val="1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lang w:val="zh-CN"/>
        </w:rPr>
      </w:pPr>
      <w:r>
        <w:rPr>
          <w:rFonts w:asciiTheme="minorEastAsia" w:eastAsiaTheme="minorEastAsia" w:hAnsiTheme="minorEastAsia" w:hint="default"/>
          <w:color w:val="auto"/>
          <w:sz w:val="28"/>
          <w:szCs w:val="28"/>
          <w:lang w:val="zh-CN"/>
        </w:rPr>
        <w:t>起重机桥架、平台上应设栏杆，防止人或物坠落</w:t>
      </w:r>
      <w:r>
        <w:rPr>
          <w:rFonts w:asciiTheme="minorEastAsia" w:eastAsiaTheme="minorEastAsia" w:hAnsiTheme="minorEastAsia"/>
          <w:color w:val="auto"/>
          <w:sz w:val="28"/>
          <w:szCs w:val="28"/>
          <w:lang w:val="zh-CN"/>
        </w:rPr>
        <w:t>。</w:t>
      </w:r>
    </w:p>
    <w:p w:rsidR="00B43324" w:rsidRDefault="00945685">
      <w:pPr>
        <w:pStyle w:val="ab"/>
        <w:keepNext/>
        <w:widowControl w:val="0"/>
        <w:numPr>
          <w:ilvl w:val="0"/>
          <w:numId w:val="1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lang w:val="zh-CN"/>
        </w:rPr>
      </w:pPr>
      <w:r>
        <w:rPr>
          <w:rFonts w:asciiTheme="minorEastAsia" w:eastAsiaTheme="minorEastAsia" w:hAnsiTheme="minorEastAsia" w:hint="default"/>
          <w:color w:val="auto"/>
          <w:sz w:val="28"/>
          <w:szCs w:val="28"/>
          <w:lang w:val="zh-CN"/>
        </w:rPr>
        <w:lastRenderedPageBreak/>
        <w:t>钢丝绳、吊钩等应符合安全技术规定</w:t>
      </w:r>
      <w:r>
        <w:rPr>
          <w:rFonts w:asciiTheme="minorEastAsia" w:eastAsiaTheme="minorEastAsia" w:hAnsiTheme="minorEastAsia"/>
          <w:color w:val="auto"/>
          <w:sz w:val="28"/>
          <w:szCs w:val="28"/>
          <w:lang w:val="zh-CN"/>
        </w:rPr>
        <w:t>。</w:t>
      </w:r>
    </w:p>
    <w:p w:rsidR="00B43324" w:rsidRDefault="00945685">
      <w:pPr>
        <w:pStyle w:val="ab"/>
        <w:keepNext/>
        <w:widowControl w:val="0"/>
        <w:numPr>
          <w:ilvl w:val="0"/>
          <w:numId w:val="1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lang w:val="zh-CN"/>
        </w:rPr>
      </w:pPr>
      <w:r>
        <w:rPr>
          <w:rFonts w:asciiTheme="minorEastAsia" w:eastAsiaTheme="minorEastAsia" w:hAnsiTheme="minorEastAsia" w:hint="default"/>
          <w:color w:val="auto"/>
          <w:sz w:val="28"/>
          <w:szCs w:val="28"/>
          <w:lang w:val="zh-CN"/>
        </w:rPr>
        <w:t>起重机械的制动装臵应安全可靠，主要零部件无严重磨损</w:t>
      </w:r>
      <w:r>
        <w:rPr>
          <w:rFonts w:asciiTheme="minorEastAsia" w:eastAsiaTheme="minorEastAsia" w:hAnsiTheme="minorEastAsia"/>
          <w:color w:val="auto"/>
          <w:sz w:val="28"/>
          <w:szCs w:val="28"/>
          <w:lang w:val="zh-CN"/>
        </w:rPr>
        <w:t>。</w:t>
      </w:r>
    </w:p>
    <w:p w:rsidR="00B43324" w:rsidRDefault="00945685">
      <w:pPr>
        <w:pStyle w:val="ab"/>
        <w:keepNext/>
        <w:widowControl w:val="0"/>
        <w:numPr>
          <w:ilvl w:val="0"/>
          <w:numId w:val="1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lang w:val="zh-CN"/>
        </w:rPr>
      </w:pPr>
      <w:r>
        <w:rPr>
          <w:rFonts w:asciiTheme="minorEastAsia" w:eastAsiaTheme="minorEastAsia" w:hAnsiTheme="minorEastAsia" w:hint="default"/>
          <w:color w:val="auto"/>
          <w:sz w:val="28"/>
          <w:szCs w:val="28"/>
          <w:lang w:val="zh-CN"/>
        </w:rPr>
        <w:t>起重机械的起重和牵引能力应符合出厂要求，不得任意改变</w:t>
      </w:r>
      <w:r>
        <w:rPr>
          <w:rFonts w:asciiTheme="minorEastAsia" w:eastAsiaTheme="minorEastAsia" w:hAnsiTheme="minorEastAsia"/>
          <w:color w:val="auto"/>
          <w:sz w:val="28"/>
          <w:szCs w:val="28"/>
          <w:lang w:val="zh-CN"/>
        </w:rPr>
        <w:t>。</w:t>
      </w:r>
    </w:p>
    <w:p w:rsidR="00B43324" w:rsidRDefault="00945685">
      <w:pPr>
        <w:pStyle w:val="ab"/>
        <w:keepNext/>
        <w:widowControl w:val="0"/>
        <w:numPr>
          <w:ilvl w:val="0"/>
          <w:numId w:val="1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lang w:val="zh-CN"/>
        </w:rPr>
      </w:pPr>
      <w:r>
        <w:rPr>
          <w:rFonts w:asciiTheme="minorEastAsia" w:eastAsiaTheme="minorEastAsia" w:hAnsiTheme="minorEastAsia" w:hint="default"/>
          <w:color w:val="auto"/>
          <w:sz w:val="28"/>
          <w:szCs w:val="28"/>
          <w:lang w:val="zh-CN"/>
        </w:rPr>
        <w:t>所有起重机械应经常进行检查、按期及时进行保养，保持起重机械的良好工作状态</w:t>
      </w:r>
      <w:r>
        <w:rPr>
          <w:rFonts w:asciiTheme="minorEastAsia" w:eastAsiaTheme="minorEastAsia" w:hAnsiTheme="minorEastAsia"/>
          <w:color w:val="auto"/>
          <w:sz w:val="28"/>
          <w:szCs w:val="28"/>
          <w:lang w:val="zh-CN"/>
        </w:rPr>
        <w:t>。</w:t>
      </w:r>
    </w:p>
    <w:p w:rsidR="00B43324" w:rsidRDefault="00945685">
      <w:pPr>
        <w:pStyle w:val="ab"/>
        <w:keepNext/>
        <w:widowControl w:val="0"/>
        <w:numPr>
          <w:ilvl w:val="0"/>
          <w:numId w:val="1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lang w:val="zh-CN"/>
        </w:rPr>
      </w:pPr>
      <w:r>
        <w:rPr>
          <w:rFonts w:asciiTheme="minorEastAsia" w:eastAsiaTheme="minorEastAsia" w:hAnsiTheme="minorEastAsia" w:hint="default"/>
          <w:color w:val="auto"/>
          <w:sz w:val="28"/>
          <w:szCs w:val="28"/>
          <w:lang w:val="zh-CN"/>
        </w:rPr>
        <w:t>对起重机械的操作人员要进行岗位培训，坚持持证上岗制度</w:t>
      </w:r>
      <w:r>
        <w:rPr>
          <w:rFonts w:asciiTheme="minorEastAsia" w:eastAsiaTheme="minorEastAsia" w:hAnsiTheme="minorEastAsia"/>
          <w:color w:val="auto"/>
          <w:sz w:val="28"/>
          <w:szCs w:val="28"/>
          <w:lang w:val="zh-CN"/>
        </w:rPr>
        <w:t>。</w:t>
      </w:r>
    </w:p>
    <w:p w:rsidR="00B43324" w:rsidRDefault="00945685">
      <w:pPr>
        <w:pStyle w:val="ab"/>
        <w:keepNext/>
        <w:widowControl w:val="0"/>
        <w:numPr>
          <w:ilvl w:val="0"/>
          <w:numId w:val="1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lang w:val="zh-CN"/>
        </w:rPr>
      </w:pPr>
      <w:r>
        <w:rPr>
          <w:rFonts w:asciiTheme="minorEastAsia" w:eastAsiaTheme="minorEastAsia" w:hAnsiTheme="minorEastAsia" w:hint="default"/>
          <w:color w:val="auto"/>
          <w:sz w:val="28"/>
          <w:szCs w:val="28"/>
          <w:lang w:val="zh-CN"/>
        </w:rPr>
        <w:t>严禁违章指挥，严禁违章操作，严禁无上岗证的人员上机操作。</w:t>
      </w:r>
    </w:p>
    <w:p w:rsidR="00B43324" w:rsidRDefault="00945685">
      <w:pPr>
        <w:pStyle w:val="ab"/>
        <w:keepNext/>
        <w:widowControl w:val="0"/>
        <w:tabs>
          <w:tab w:val="left" w:pos="0"/>
        </w:tabs>
        <w:spacing w:before="0" w:beforeAutospacing="0" w:after="0" w:afterAutospacing="0" w:line="360" w:lineRule="auto"/>
        <w:jc w:val="both"/>
        <w:rPr>
          <w:rFonts w:asciiTheme="minorEastAsia" w:eastAsiaTheme="minorEastAsia" w:hAnsiTheme="minorEastAsia" w:hint="default"/>
          <w:b/>
          <w:bCs/>
          <w:color w:val="auto"/>
          <w:sz w:val="28"/>
          <w:szCs w:val="28"/>
          <w:lang w:val="zh-CN"/>
        </w:rPr>
      </w:pPr>
      <w:r>
        <w:rPr>
          <w:rFonts w:asciiTheme="minorEastAsia" w:eastAsiaTheme="minorEastAsia" w:hAnsiTheme="minorEastAsia"/>
          <w:b/>
          <w:bCs/>
          <w:sz w:val="28"/>
          <w:szCs w:val="28"/>
        </w:rPr>
        <w:t>（二）</w:t>
      </w:r>
      <w:r>
        <w:rPr>
          <w:rFonts w:asciiTheme="minorEastAsia" w:eastAsiaTheme="minorEastAsia" w:hAnsiTheme="minorEastAsia"/>
          <w:b/>
          <w:bCs/>
          <w:sz w:val="28"/>
          <w:szCs w:val="28"/>
        </w:rPr>
        <w:t>,</w:t>
      </w:r>
      <w:r>
        <w:rPr>
          <w:rFonts w:asciiTheme="minorEastAsia" w:eastAsiaTheme="minorEastAsia" w:hAnsiTheme="minorEastAsia"/>
          <w:b/>
          <w:bCs/>
          <w:color w:val="auto"/>
          <w:sz w:val="28"/>
          <w:szCs w:val="28"/>
          <w:lang w:val="zh-CN"/>
        </w:rPr>
        <w:t>叉车事故预防措施</w:t>
      </w:r>
    </w:p>
    <w:p w:rsidR="00B43324" w:rsidRDefault="00945685">
      <w:pPr>
        <w:pStyle w:val="ab"/>
        <w:numPr>
          <w:ilvl w:val="0"/>
          <w:numId w:val="19"/>
        </w:numPr>
        <w:spacing w:line="360" w:lineRule="auto"/>
        <w:rPr>
          <w:rFonts w:asciiTheme="minorEastAsia" w:eastAsiaTheme="minorEastAsia" w:hAnsiTheme="minorEastAsia" w:hint="default"/>
          <w:sz w:val="28"/>
          <w:szCs w:val="28"/>
        </w:rPr>
      </w:pPr>
      <w:r>
        <w:rPr>
          <w:rFonts w:asciiTheme="minorEastAsia" w:eastAsiaTheme="minorEastAsia" w:hAnsiTheme="minorEastAsia"/>
          <w:sz w:val="28"/>
          <w:szCs w:val="28"/>
        </w:rPr>
        <w:t>购买具备资质厂家生产的叉车，做好注册登记，取得厂内机动车辆牌照后方可使用。</w:t>
      </w:r>
    </w:p>
    <w:p w:rsidR="00B43324" w:rsidRDefault="00945685">
      <w:pPr>
        <w:pStyle w:val="ab"/>
        <w:numPr>
          <w:ilvl w:val="0"/>
          <w:numId w:val="19"/>
        </w:numPr>
        <w:spacing w:line="360" w:lineRule="auto"/>
        <w:rPr>
          <w:rFonts w:asciiTheme="minorEastAsia" w:eastAsiaTheme="minorEastAsia" w:hAnsiTheme="minorEastAsia" w:hint="default"/>
          <w:sz w:val="28"/>
          <w:szCs w:val="28"/>
        </w:rPr>
      </w:pPr>
      <w:r>
        <w:rPr>
          <w:rFonts w:asciiTheme="minorEastAsia" w:eastAsiaTheme="minorEastAsia" w:hAnsiTheme="minorEastAsia"/>
          <w:sz w:val="28"/>
          <w:szCs w:val="28"/>
        </w:rPr>
        <w:t>叉车司机必须经有资质单位培训，考试合格，持证上岗。</w:t>
      </w:r>
    </w:p>
    <w:p w:rsidR="00B43324" w:rsidRDefault="00945685">
      <w:pPr>
        <w:pStyle w:val="ab"/>
        <w:numPr>
          <w:ilvl w:val="0"/>
          <w:numId w:val="19"/>
        </w:numPr>
        <w:spacing w:line="360" w:lineRule="auto"/>
        <w:rPr>
          <w:rFonts w:asciiTheme="minorEastAsia" w:eastAsiaTheme="minorEastAsia" w:hAnsiTheme="minorEastAsia" w:hint="default"/>
          <w:sz w:val="28"/>
          <w:szCs w:val="28"/>
        </w:rPr>
      </w:pPr>
      <w:r>
        <w:rPr>
          <w:rFonts w:asciiTheme="minorEastAsia" w:eastAsiaTheme="minorEastAsia" w:hAnsiTheme="minorEastAsia"/>
          <w:sz w:val="28"/>
          <w:szCs w:val="28"/>
        </w:rPr>
        <w:t>认真按照规定周期做好叉车定期检测。</w:t>
      </w:r>
    </w:p>
    <w:p w:rsidR="00B43324" w:rsidRDefault="00945685">
      <w:pPr>
        <w:pStyle w:val="ab"/>
        <w:numPr>
          <w:ilvl w:val="0"/>
          <w:numId w:val="19"/>
        </w:numPr>
        <w:spacing w:line="360" w:lineRule="auto"/>
        <w:rPr>
          <w:rFonts w:asciiTheme="minorEastAsia" w:eastAsiaTheme="minorEastAsia" w:hAnsiTheme="minorEastAsia" w:hint="default"/>
          <w:sz w:val="28"/>
          <w:szCs w:val="28"/>
        </w:rPr>
      </w:pPr>
      <w:r>
        <w:rPr>
          <w:rFonts w:asciiTheme="minorEastAsia" w:eastAsiaTheme="minorEastAsia" w:hAnsiTheme="minorEastAsia"/>
          <w:sz w:val="28"/>
          <w:szCs w:val="28"/>
        </w:rPr>
        <w:t>加强叉车司机技术培训，加大考核力度，切实提高叉车司机技术水平和安全意识。</w:t>
      </w:r>
    </w:p>
    <w:p w:rsidR="00B43324" w:rsidRDefault="00945685">
      <w:pPr>
        <w:pStyle w:val="ab"/>
        <w:numPr>
          <w:ilvl w:val="0"/>
          <w:numId w:val="19"/>
        </w:numPr>
        <w:spacing w:line="360" w:lineRule="auto"/>
        <w:rPr>
          <w:rFonts w:asciiTheme="minorEastAsia" w:eastAsiaTheme="minorEastAsia" w:hAnsiTheme="minorEastAsia" w:hint="default"/>
          <w:sz w:val="28"/>
          <w:szCs w:val="28"/>
        </w:rPr>
      </w:pPr>
      <w:r>
        <w:rPr>
          <w:rFonts w:asciiTheme="minorEastAsia" w:eastAsiaTheme="minorEastAsia" w:hAnsiTheme="minorEastAsia"/>
          <w:sz w:val="28"/>
          <w:szCs w:val="28"/>
        </w:rPr>
        <w:t>叉车严禁超载运行。</w:t>
      </w:r>
    </w:p>
    <w:p w:rsidR="00B43324" w:rsidRDefault="00945685">
      <w:pPr>
        <w:pStyle w:val="ab"/>
        <w:numPr>
          <w:ilvl w:val="0"/>
          <w:numId w:val="19"/>
        </w:numPr>
        <w:spacing w:line="360" w:lineRule="auto"/>
        <w:rPr>
          <w:rFonts w:asciiTheme="minorEastAsia" w:eastAsiaTheme="minorEastAsia" w:hAnsiTheme="minorEastAsia" w:hint="default"/>
          <w:sz w:val="28"/>
          <w:szCs w:val="28"/>
        </w:rPr>
      </w:pPr>
      <w:r>
        <w:rPr>
          <w:rFonts w:asciiTheme="minorEastAsia" w:eastAsiaTheme="minorEastAsia" w:hAnsiTheme="minorEastAsia"/>
          <w:sz w:val="28"/>
          <w:szCs w:val="28"/>
        </w:rPr>
        <w:t>每班开车前仔细检查叉车动力、传动装臵、刹车装臵、仪表盘、润滑油量等情况。发现故障立即处理，处理前叉车不得运行。</w:t>
      </w:r>
    </w:p>
    <w:p w:rsidR="00B43324" w:rsidRDefault="00945685">
      <w:pPr>
        <w:pStyle w:val="ab"/>
        <w:numPr>
          <w:ilvl w:val="0"/>
          <w:numId w:val="19"/>
        </w:numPr>
        <w:spacing w:line="360" w:lineRule="auto"/>
        <w:rPr>
          <w:rFonts w:asciiTheme="minorEastAsia" w:eastAsiaTheme="minorEastAsia" w:hAnsiTheme="minorEastAsia" w:hint="default"/>
          <w:sz w:val="28"/>
          <w:szCs w:val="28"/>
        </w:rPr>
      </w:pPr>
      <w:r>
        <w:rPr>
          <w:rFonts w:asciiTheme="minorEastAsia" w:eastAsiaTheme="minorEastAsia" w:hAnsiTheme="minorEastAsia"/>
          <w:sz w:val="28"/>
          <w:szCs w:val="28"/>
        </w:rPr>
        <w:t>认真做好叉车月度自查，做好叉车日检、月检、年检。叉车大修必须由具备资质单位修理。</w:t>
      </w:r>
    </w:p>
    <w:p w:rsidR="00B43324" w:rsidRDefault="00945685">
      <w:pPr>
        <w:pStyle w:val="ab"/>
        <w:numPr>
          <w:ilvl w:val="0"/>
          <w:numId w:val="19"/>
        </w:numPr>
        <w:spacing w:line="360" w:lineRule="auto"/>
        <w:rPr>
          <w:rFonts w:asciiTheme="minorEastAsia" w:eastAsiaTheme="minorEastAsia" w:hAnsiTheme="minorEastAsia" w:hint="default"/>
          <w:sz w:val="28"/>
          <w:szCs w:val="28"/>
        </w:rPr>
      </w:pPr>
      <w:r>
        <w:rPr>
          <w:rFonts w:asciiTheme="minorEastAsia" w:eastAsiaTheme="minorEastAsia" w:hAnsiTheme="minorEastAsia"/>
          <w:sz w:val="28"/>
          <w:szCs w:val="28"/>
        </w:rPr>
        <w:t>叉车启动、叉起、放下重物、转弯时，司机要仔细观察周围情况并鸣</w:t>
      </w:r>
      <w:r>
        <w:rPr>
          <w:rFonts w:asciiTheme="minorEastAsia" w:eastAsiaTheme="minorEastAsia" w:hAnsiTheme="minorEastAsia"/>
          <w:sz w:val="28"/>
          <w:szCs w:val="28"/>
        </w:rPr>
        <w:t>笛示警。</w:t>
      </w:r>
    </w:p>
    <w:p w:rsidR="00B43324" w:rsidRDefault="00945685">
      <w:pPr>
        <w:pStyle w:val="ab"/>
        <w:numPr>
          <w:ilvl w:val="0"/>
          <w:numId w:val="19"/>
        </w:numPr>
        <w:spacing w:line="360" w:lineRule="auto"/>
        <w:rPr>
          <w:rFonts w:asciiTheme="minorEastAsia" w:eastAsiaTheme="minorEastAsia" w:hAnsiTheme="minorEastAsia" w:cs="黑体" w:hint="default"/>
          <w:b/>
          <w:bCs/>
          <w:sz w:val="28"/>
          <w:szCs w:val="28"/>
        </w:rPr>
      </w:pPr>
      <w:r>
        <w:rPr>
          <w:rFonts w:asciiTheme="minorEastAsia" w:eastAsiaTheme="minorEastAsia" w:hAnsiTheme="minorEastAsia"/>
          <w:sz w:val="28"/>
          <w:szCs w:val="28"/>
        </w:rPr>
        <w:t>叉车在场内运行速度不得超过</w:t>
      </w:r>
      <w:r>
        <w:rPr>
          <w:rFonts w:asciiTheme="minorEastAsia" w:eastAsiaTheme="minorEastAsia" w:hAnsiTheme="minorEastAsia"/>
          <w:sz w:val="28"/>
          <w:szCs w:val="28"/>
        </w:rPr>
        <w:t>5Km/h</w:t>
      </w:r>
      <w:r>
        <w:rPr>
          <w:rFonts w:asciiTheme="minorEastAsia" w:eastAsiaTheme="minorEastAsia" w:hAnsiTheme="minorEastAsia"/>
          <w:sz w:val="28"/>
          <w:szCs w:val="28"/>
        </w:rPr>
        <w:t>。</w:t>
      </w:r>
    </w:p>
    <w:p w:rsidR="00B43324" w:rsidRDefault="00945685">
      <w:pPr>
        <w:pStyle w:val="ab"/>
        <w:numPr>
          <w:ilvl w:val="0"/>
          <w:numId w:val="20"/>
        </w:numPr>
        <w:spacing w:line="360" w:lineRule="auto"/>
        <w:rPr>
          <w:rFonts w:asciiTheme="minorEastAsia" w:eastAsiaTheme="minorEastAsia" w:hAnsiTheme="minorEastAsia" w:cs="黑体" w:hint="default"/>
          <w:b/>
          <w:bCs/>
          <w:sz w:val="28"/>
          <w:szCs w:val="28"/>
        </w:rPr>
      </w:pPr>
      <w:r>
        <w:rPr>
          <w:rFonts w:asciiTheme="minorEastAsia" w:eastAsiaTheme="minorEastAsia" w:hAnsiTheme="minorEastAsia"/>
          <w:b/>
          <w:bCs/>
          <w:sz w:val="28"/>
          <w:szCs w:val="28"/>
        </w:rPr>
        <w:lastRenderedPageBreak/>
        <w:t>,</w:t>
      </w:r>
      <w:r>
        <w:rPr>
          <w:rFonts w:asciiTheme="minorEastAsia" w:eastAsiaTheme="minorEastAsia" w:hAnsiTheme="minorEastAsia" w:cs="黑体"/>
          <w:b/>
          <w:bCs/>
          <w:sz w:val="28"/>
          <w:szCs w:val="28"/>
        </w:rPr>
        <w:t>气瓶事故预防措施</w:t>
      </w:r>
    </w:p>
    <w:p w:rsidR="00B43324" w:rsidRDefault="00945685">
      <w:pPr>
        <w:pStyle w:val="ab"/>
        <w:numPr>
          <w:ilvl w:val="0"/>
          <w:numId w:val="21"/>
        </w:numPr>
        <w:spacing w:line="360" w:lineRule="auto"/>
        <w:rPr>
          <w:rFonts w:asciiTheme="minorEastAsia" w:eastAsiaTheme="minorEastAsia" w:hAnsiTheme="minorEastAsia" w:hint="default"/>
          <w:sz w:val="28"/>
          <w:szCs w:val="28"/>
        </w:rPr>
      </w:pPr>
      <w:r>
        <w:rPr>
          <w:rFonts w:asciiTheme="minorEastAsia" w:eastAsiaTheme="minorEastAsia" w:hAnsiTheme="minorEastAsia"/>
          <w:sz w:val="28"/>
          <w:szCs w:val="28"/>
        </w:rPr>
        <w:t>高压气瓶应按标准充装与存放，不得超压充装，在使</w:t>
      </w:r>
      <w:r>
        <w:rPr>
          <w:rFonts w:asciiTheme="minorEastAsia" w:eastAsiaTheme="minorEastAsia" w:hAnsiTheme="minorEastAsia" w:hint="default"/>
          <w:sz w:val="28"/>
          <w:szCs w:val="28"/>
        </w:rPr>
        <w:t>用和存放过程中应远离高温物质或阳光曝晒。气瓶必须戴瓶帽，在运输过程中应轻装轻卸，严禁抛、滑、滚、撞</w:t>
      </w:r>
      <w:r>
        <w:rPr>
          <w:rFonts w:asciiTheme="minorEastAsia" w:eastAsiaTheme="minorEastAsia" w:hAnsiTheme="minorEastAsia"/>
          <w:sz w:val="28"/>
          <w:szCs w:val="28"/>
        </w:rPr>
        <w:t>。</w:t>
      </w:r>
    </w:p>
    <w:p w:rsidR="00B43324" w:rsidRDefault="00945685">
      <w:pPr>
        <w:pStyle w:val="ab"/>
        <w:numPr>
          <w:ilvl w:val="0"/>
          <w:numId w:val="21"/>
        </w:numPr>
        <w:spacing w:line="360" w:lineRule="auto"/>
        <w:rPr>
          <w:rFonts w:asciiTheme="minorEastAsia" w:eastAsiaTheme="minorEastAsia" w:hAnsiTheme="minorEastAsia" w:hint="default"/>
          <w:sz w:val="28"/>
          <w:szCs w:val="28"/>
        </w:rPr>
      </w:pPr>
      <w:r>
        <w:rPr>
          <w:rFonts w:asciiTheme="minorEastAsia" w:eastAsiaTheme="minorEastAsia" w:hAnsiTheme="minorEastAsia" w:hint="default"/>
          <w:sz w:val="28"/>
          <w:szCs w:val="28"/>
        </w:rPr>
        <w:t>各种气瓶严禁改变颜色，严防错装、错用。气瓶立放时应采取防止倾倒措施。放置乙炔气瓶场所温度要符合要求，使用溶解乙炔气瓶必须配置回火装置。</w:t>
      </w:r>
    </w:p>
    <w:p w:rsidR="00B43324" w:rsidRDefault="00945685">
      <w:pPr>
        <w:pStyle w:val="ab"/>
        <w:numPr>
          <w:ilvl w:val="0"/>
          <w:numId w:val="21"/>
        </w:numPr>
        <w:spacing w:line="360" w:lineRule="auto"/>
        <w:rPr>
          <w:rFonts w:asciiTheme="minorEastAsia" w:eastAsiaTheme="minorEastAsia" w:hAnsiTheme="minorEastAsia" w:hint="default"/>
          <w:sz w:val="28"/>
          <w:szCs w:val="28"/>
        </w:rPr>
      </w:pPr>
      <w:r>
        <w:rPr>
          <w:rFonts w:asciiTheme="minorEastAsia" w:eastAsiaTheme="minorEastAsia" w:hAnsiTheme="minorEastAsia"/>
          <w:sz w:val="28"/>
          <w:szCs w:val="28"/>
        </w:rPr>
        <w:t>气瓶使用前进行安全检查。</w:t>
      </w:r>
    </w:p>
    <w:p w:rsidR="00B43324" w:rsidRDefault="00945685">
      <w:pPr>
        <w:pStyle w:val="ab"/>
        <w:numPr>
          <w:ilvl w:val="0"/>
          <w:numId w:val="21"/>
        </w:numPr>
        <w:spacing w:line="360" w:lineRule="auto"/>
        <w:rPr>
          <w:rFonts w:asciiTheme="minorEastAsia" w:eastAsiaTheme="minorEastAsia" w:hAnsiTheme="minorEastAsia" w:cs="黑体" w:hint="default"/>
          <w:bCs/>
          <w:sz w:val="28"/>
          <w:szCs w:val="28"/>
        </w:rPr>
      </w:pPr>
      <w:r>
        <w:rPr>
          <w:rFonts w:asciiTheme="minorEastAsia" w:eastAsiaTheme="minorEastAsia" w:hAnsiTheme="minorEastAsia"/>
          <w:sz w:val="28"/>
          <w:szCs w:val="28"/>
        </w:rPr>
        <w:t>运输与搬运、使用和存储气瓶严格遵守气瓶使用安全管理规定。</w:t>
      </w:r>
    </w:p>
    <w:p w:rsidR="00B43324" w:rsidRDefault="00945685">
      <w:pPr>
        <w:pStyle w:val="1"/>
      </w:pPr>
      <w:bookmarkStart w:id="21" w:name="_Toc455567641"/>
      <w:bookmarkStart w:id="22" w:name="_Toc455565309"/>
      <w:r>
        <w:t>八，应急准备</w:t>
      </w:r>
      <w:bookmarkEnd w:id="21"/>
      <w:bookmarkEnd w:id="22"/>
    </w:p>
    <w:p w:rsidR="00B43324" w:rsidRDefault="00945685">
      <w:pPr>
        <w:pStyle w:val="ab"/>
        <w:numPr>
          <w:ilvl w:val="0"/>
          <w:numId w:val="22"/>
        </w:numPr>
        <w:spacing w:line="360" w:lineRule="auto"/>
        <w:rPr>
          <w:rFonts w:asciiTheme="minorEastAsia" w:eastAsiaTheme="minorEastAsia" w:hAnsiTheme="minorEastAsia" w:hint="default"/>
          <w:sz w:val="28"/>
          <w:szCs w:val="28"/>
        </w:rPr>
      </w:pPr>
      <w:r>
        <w:rPr>
          <w:rFonts w:asciiTheme="minorEastAsia" w:eastAsiaTheme="minorEastAsia" w:hAnsiTheme="minorEastAsia"/>
          <w:sz w:val="28"/>
          <w:szCs w:val="28"/>
          <w:lang w:val="zh-CN"/>
        </w:rPr>
        <w:t>公司及各生产单位应配备应急报警系统、急救设备、应急照明及动力、逃生工具、消防器材、通讯及运输设备，建立应急救援设施清单，明确贮存地点，并保持状态完好，还要针对项目的特点，准备特殊的应急设备</w:t>
      </w:r>
      <w:r>
        <w:rPr>
          <w:rFonts w:asciiTheme="minorEastAsia" w:eastAsiaTheme="minorEastAsia" w:hAnsiTheme="minorEastAsia"/>
          <w:sz w:val="28"/>
          <w:szCs w:val="28"/>
        </w:rPr>
        <w:t>，填写《应急救援物资清单》（见附录</w:t>
      </w:r>
      <w:r>
        <w:rPr>
          <w:rFonts w:asciiTheme="minorEastAsia" w:eastAsiaTheme="minorEastAsia" w:hAnsiTheme="minorEastAsia"/>
          <w:sz w:val="28"/>
          <w:szCs w:val="28"/>
        </w:rPr>
        <w:t>A</w:t>
      </w:r>
      <w:r>
        <w:rPr>
          <w:rFonts w:asciiTheme="minorEastAsia" w:eastAsiaTheme="minorEastAsia" w:hAnsiTheme="minorEastAsia" w:hint="default"/>
          <w:sz w:val="28"/>
          <w:szCs w:val="28"/>
        </w:rPr>
        <w:t>.2</w:t>
      </w:r>
      <w:r>
        <w:rPr>
          <w:rFonts w:asciiTheme="minorEastAsia" w:eastAsiaTheme="minorEastAsia" w:hAnsiTheme="minorEastAsia"/>
          <w:sz w:val="28"/>
          <w:szCs w:val="28"/>
        </w:rPr>
        <w:t>）。</w:t>
      </w:r>
    </w:p>
    <w:p w:rsidR="00B43324" w:rsidRDefault="00945685">
      <w:pPr>
        <w:pStyle w:val="ab"/>
        <w:numPr>
          <w:ilvl w:val="0"/>
          <w:numId w:val="22"/>
        </w:numPr>
        <w:spacing w:line="360" w:lineRule="auto"/>
        <w:rPr>
          <w:rFonts w:asciiTheme="minorEastAsia" w:eastAsiaTheme="minorEastAsia" w:hAnsiTheme="minorEastAsia" w:hint="default"/>
          <w:sz w:val="28"/>
          <w:szCs w:val="28"/>
        </w:rPr>
      </w:pPr>
      <w:r>
        <w:rPr>
          <w:rFonts w:asciiTheme="minorEastAsia" w:eastAsiaTheme="minorEastAsia" w:hAnsiTheme="minorEastAsia"/>
          <w:sz w:val="28"/>
          <w:szCs w:val="28"/>
        </w:rPr>
        <w:t>了解掌握消防、医院及道路的实际情况，做好特种设备事故的应急准备。</w:t>
      </w:r>
    </w:p>
    <w:p w:rsidR="00B43324" w:rsidRDefault="00945685">
      <w:pPr>
        <w:pStyle w:val="ab"/>
        <w:numPr>
          <w:ilvl w:val="0"/>
          <w:numId w:val="22"/>
        </w:numPr>
        <w:spacing w:line="360" w:lineRule="auto"/>
        <w:rPr>
          <w:rFonts w:asciiTheme="minorEastAsia" w:eastAsiaTheme="minorEastAsia" w:hAnsiTheme="minorEastAsia" w:hint="default"/>
          <w:sz w:val="28"/>
          <w:szCs w:val="28"/>
        </w:rPr>
      </w:pPr>
      <w:r>
        <w:rPr>
          <w:rFonts w:asciiTheme="minorEastAsia" w:eastAsiaTheme="minorEastAsia" w:hAnsiTheme="minorEastAsia"/>
          <w:sz w:val="28"/>
          <w:szCs w:val="28"/>
        </w:rPr>
        <w:t>应急培训：充分利用各种渠道向全体参建人员进行安全知识的宣传教育，广泛开展安全技能和事故现场逃生训练，不断提高广大参建人员的防范意识和基本技能。</w:t>
      </w:r>
    </w:p>
    <w:p w:rsidR="00B43324" w:rsidRDefault="00945685" w:rsidP="003F3F4F">
      <w:pPr>
        <w:pStyle w:val="a0"/>
        <w:keepNext/>
        <w:numPr>
          <w:ilvl w:val="1"/>
          <w:numId w:val="0"/>
        </w:numPr>
        <w:tabs>
          <w:tab w:val="left" w:pos="6426"/>
        </w:tabs>
        <w:spacing w:beforeLines="100" w:afterLines="100" w:line="360" w:lineRule="auto"/>
        <w:rPr>
          <w:rFonts w:asciiTheme="minorEastAsia" w:eastAsiaTheme="minorEastAsia" w:hAnsiTheme="minorEastAsia" w:cs="黑体"/>
          <w:bCs/>
          <w:color w:val="000000"/>
          <w:sz w:val="28"/>
          <w:szCs w:val="28"/>
        </w:rPr>
      </w:pPr>
      <w:r>
        <w:rPr>
          <w:rFonts w:asciiTheme="minorEastAsia" w:eastAsiaTheme="minorEastAsia" w:hAnsiTheme="minorEastAsia" w:cs="宋体" w:hint="eastAsia"/>
          <w:b/>
          <w:bCs/>
          <w:sz w:val="28"/>
          <w:szCs w:val="28"/>
        </w:rPr>
        <w:lastRenderedPageBreak/>
        <w:t xml:space="preserve">   </w:t>
      </w:r>
      <w:r>
        <w:rPr>
          <w:rFonts w:asciiTheme="minorEastAsia" w:eastAsiaTheme="minorEastAsia" w:hAnsiTheme="minorEastAsia" w:cs="黑体" w:hint="eastAsia"/>
          <w:bCs/>
          <w:color w:val="000000"/>
          <w:sz w:val="28"/>
          <w:szCs w:val="28"/>
        </w:rPr>
        <w:t>特种设备事故现场应急处置程序</w:t>
      </w:r>
    </w:p>
    <w:p w:rsidR="00B43324" w:rsidRDefault="00945685" w:rsidP="003F3F4F">
      <w:pPr>
        <w:pStyle w:val="a0"/>
        <w:keepNext/>
        <w:numPr>
          <w:ilvl w:val="1"/>
          <w:numId w:val="0"/>
        </w:numPr>
        <w:tabs>
          <w:tab w:val="left" w:pos="6426"/>
        </w:tabs>
        <w:spacing w:beforeLines="100" w:afterLines="100" w:line="360" w:lineRule="auto"/>
        <w:rPr>
          <w:rFonts w:asciiTheme="minorEastAsia" w:eastAsiaTheme="minorEastAsia" w:hAnsiTheme="minorEastAsia" w:cs="宋体"/>
          <w:sz w:val="28"/>
          <w:szCs w:val="28"/>
        </w:rPr>
      </w:pPr>
      <w:r>
        <w:rPr>
          <w:rFonts w:asciiTheme="minorEastAsia" w:eastAsiaTheme="minorEastAsia" w:hAnsiTheme="minorEastAsia" w:cs="黑体" w:hint="eastAsia"/>
          <w:sz w:val="28"/>
          <w:szCs w:val="28"/>
        </w:rPr>
        <w:t xml:space="preserve"> 1</w:t>
      </w:r>
      <w:r>
        <w:rPr>
          <w:rFonts w:asciiTheme="minorEastAsia" w:eastAsiaTheme="minorEastAsia" w:hAnsiTheme="minorEastAsia" w:cs="黑体" w:hint="eastAsia"/>
          <w:sz w:val="28"/>
          <w:szCs w:val="28"/>
        </w:rPr>
        <w:t>，特种设备事故报警</w:t>
      </w:r>
      <w:r>
        <w:rPr>
          <w:rFonts w:asciiTheme="minorEastAsia" w:eastAsiaTheme="minorEastAsia" w:hAnsiTheme="minorEastAsia" w:cs="黑体" w:hint="eastAsia"/>
          <w:sz w:val="28"/>
          <w:szCs w:val="28"/>
        </w:rPr>
        <w:t>,</w:t>
      </w:r>
      <w:r>
        <w:rPr>
          <w:rFonts w:asciiTheme="minorEastAsia" w:eastAsiaTheme="minorEastAsia" w:hAnsiTheme="minorEastAsia" w:cs="宋体" w:hint="eastAsia"/>
          <w:sz w:val="28"/>
          <w:szCs w:val="28"/>
        </w:rPr>
        <w:t>当发生特种设备事故时，知情人员应立即向应急工作领导小组报警，报警程序和内容：</w:t>
      </w:r>
    </w:p>
    <w:p w:rsidR="00B43324" w:rsidRDefault="00945685">
      <w:pPr>
        <w:pStyle w:val="ab"/>
        <w:keepNext/>
        <w:widowControl w:val="0"/>
        <w:numPr>
          <w:ilvl w:val="0"/>
          <w:numId w:val="23"/>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准确报告特种设备事故地点及时间。</w:t>
      </w:r>
    </w:p>
    <w:p w:rsidR="00B43324" w:rsidRDefault="00945685">
      <w:pPr>
        <w:pStyle w:val="ab"/>
        <w:keepNext/>
        <w:widowControl w:val="0"/>
        <w:numPr>
          <w:ilvl w:val="0"/>
          <w:numId w:val="23"/>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说明报警人姓名和联系电话。</w:t>
      </w:r>
    </w:p>
    <w:p w:rsidR="00B43324" w:rsidRDefault="00945685">
      <w:pPr>
        <w:pStyle w:val="ab"/>
        <w:keepNext/>
        <w:widowControl w:val="0"/>
        <w:numPr>
          <w:ilvl w:val="0"/>
          <w:numId w:val="23"/>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待对方放下电话再挂机。</w:t>
      </w:r>
    </w:p>
    <w:p w:rsidR="00B43324" w:rsidRDefault="00945685">
      <w:pPr>
        <w:pStyle w:val="ab"/>
        <w:keepNext/>
        <w:widowControl w:val="0"/>
        <w:numPr>
          <w:ilvl w:val="0"/>
          <w:numId w:val="23"/>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同时安排专人到施工场区外市政道路口、疏通道路，等候救护与救援车到来，引导救护、救援人员和设施进入特种设备事故现场。</w:t>
      </w:r>
    </w:p>
    <w:p w:rsidR="00B43324" w:rsidRDefault="00945685">
      <w:pPr>
        <w:pStyle w:val="ab"/>
        <w:keepNext/>
        <w:widowControl w:val="0"/>
        <w:numPr>
          <w:ilvl w:val="0"/>
          <w:numId w:val="23"/>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消防和救护车到来之前，所有现场人员均有义务利用现场配置的各种器材及有关设施，全力进行抢险</w:t>
      </w:r>
      <w:r>
        <w:rPr>
          <w:rFonts w:asciiTheme="minorEastAsia" w:eastAsiaTheme="minorEastAsia" w:hAnsiTheme="minorEastAsia"/>
          <w:color w:val="auto"/>
          <w:sz w:val="28"/>
          <w:szCs w:val="28"/>
        </w:rPr>
        <w:t xml:space="preserve">, </w:t>
      </w:r>
      <w:r>
        <w:rPr>
          <w:rFonts w:asciiTheme="minorEastAsia" w:eastAsiaTheme="minorEastAsia" w:hAnsiTheme="minorEastAsia"/>
          <w:color w:val="auto"/>
          <w:sz w:val="28"/>
          <w:szCs w:val="28"/>
        </w:rPr>
        <w:t>消防车到达特种设备事故现场后，所有人员应服从消防队的指挥并参加抢险救援行动。</w:t>
      </w:r>
    </w:p>
    <w:p w:rsidR="00B43324" w:rsidRDefault="00945685">
      <w:pPr>
        <w:pStyle w:val="1"/>
      </w:pPr>
      <w:bookmarkStart w:id="23" w:name="_Toc455565310"/>
      <w:bookmarkStart w:id="24" w:name="_Toc455567642"/>
      <w:bookmarkStart w:id="25" w:name="_Toc351560470"/>
      <w:r>
        <w:rPr>
          <w:rFonts w:hint="eastAsia"/>
        </w:rPr>
        <w:t>九，特种设备事故现场应急处置措施</w:t>
      </w:r>
      <w:bookmarkEnd w:id="23"/>
      <w:bookmarkEnd w:id="24"/>
    </w:p>
    <w:p w:rsidR="00B43324" w:rsidRDefault="00945685">
      <w:pPr>
        <w:pStyle w:val="af"/>
        <w:keepNext/>
        <w:numPr>
          <w:ilvl w:val="3"/>
          <w:numId w:val="0"/>
        </w:numPr>
        <w:spacing w:line="360" w:lineRule="auto"/>
        <w:rPr>
          <w:rFonts w:asciiTheme="minorEastAsia" w:eastAsiaTheme="minorEastAsia" w:hAnsiTheme="minorEastAsia" w:cs="宋体"/>
          <w:b/>
          <w:bCs/>
          <w:sz w:val="28"/>
          <w:szCs w:val="28"/>
        </w:rPr>
      </w:pPr>
      <w:r>
        <w:rPr>
          <w:rFonts w:asciiTheme="minorEastAsia" w:eastAsiaTheme="minorEastAsia" w:hAnsiTheme="minorEastAsia" w:cs="宋体" w:hint="eastAsia"/>
          <w:b/>
          <w:bCs/>
          <w:sz w:val="28"/>
          <w:szCs w:val="28"/>
        </w:rPr>
        <w:t>（一）</w:t>
      </w:r>
      <w:r>
        <w:rPr>
          <w:rFonts w:asciiTheme="minorEastAsia" w:eastAsiaTheme="minorEastAsia" w:hAnsiTheme="minorEastAsia" w:cs="宋体" w:hint="eastAsia"/>
          <w:b/>
          <w:bCs/>
          <w:sz w:val="28"/>
          <w:szCs w:val="28"/>
        </w:rPr>
        <w:t>,</w:t>
      </w:r>
      <w:r>
        <w:rPr>
          <w:rFonts w:asciiTheme="minorEastAsia" w:eastAsiaTheme="minorEastAsia" w:hAnsiTheme="minorEastAsia" w:cs="宋体" w:hint="eastAsia"/>
          <w:b/>
          <w:bCs/>
          <w:sz w:val="28"/>
          <w:szCs w:val="28"/>
        </w:rPr>
        <w:t>起重机械伤害现场应急</w:t>
      </w:r>
      <w:r>
        <w:rPr>
          <w:rFonts w:asciiTheme="minorEastAsia" w:eastAsiaTheme="minorEastAsia" w:hAnsiTheme="minorEastAsia" w:cs="宋体" w:hint="eastAsia"/>
          <w:b/>
          <w:bCs/>
          <w:sz w:val="28"/>
          <w:szCs w:val="28"/>
        </w:rPr>
        <w:t>处置措施</w:t>
      </w:r>
      <w:bookmarkEnd w:id="25"/>
    </w:p>
    <w:p w:rsidR="00B43324" w:rsidRDefault="00945685">
      <w:pPr>
        <w:pStyle w:val="a3"/>
        <w:keepNext/>
        <w:numPr>
          <w:ilvl w:val="4"/>
          <w:numId w:val="0"/>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b/>
          <w:bCs/>
          <w:sz w:val="28"/>
          <w:szCs w:val="28"/>
        </w:rPr>
        <w:t>1</w:t>
      </w:r>
      <w:r>
        <w:rPr>
          <w:rFonts w:asciiTheme="minorEastAsia" w:eastAsiaTheme="minorEastAsia" w:hAnsiTheme="minorEastAsia" w:cs="宋体" w:hint="eastAsia"/>
          <w:b/>
          <w:bCs/>
          <w:sz w:val="28"/>
          <w:szCs w:val="28"/>
        </w:rPr>
        <w:t>，人员高空坠落时的紧急处置</w:t>
      </w:r>
    </w:p>
    <w:p w:rsidR="00B43324" w:rsidRDefault="00945685">
      <w:pPr>
        <w:pStyle w:val="ab"/>
        <w:keepNext/>
        <w:widowControl w:val="0"/>
        <w:numPr>
          <w:ilvl w:val="0"/>
          <w:numId w:val="24"/>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现场警戒和隔离。根据现场人员状况和数量，警戒和隔离适当区域，同时应注意保证紧急救援的通道畅通，避免坠落伤害继续扩大和围观人员妨碍现场救援工作。</w:t>
      </w:r>
    </w:p>
    <w:p w:rsidR="00B43324" w:rsidRDefault="00945685">
      <w:pPr>
        <w:pStyle w:val="ab"/>
        <w:keepNext/>
        <w:widowControl w:val="0"/>
        <w:numPr>
          <w:ilvl w:val="0"/>
          <w:numId w:val="24"/>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现场抢险救出伤员。在采取必要的防护措施下，现场指挥人员根据人员坠落情况，指挥抢险组人员，用相应的工具、设备和手段，尽快抢救出坠落的伤员。</w:t>
      </w:r>
    </w:p>
    <w:p w:rsidR="00B43324" w:rsidRDefault="00945685">
      <w:pPr>
        <w:pStyle w:val="ab"/>
        <w:keepNext/>
        <w:widowControl w:val="0"/>
        <w:numPr>
          <w:ilvl w:val="0"/>
          <w:numId w:val="24"/>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lastRenderedPageBreak/>
        <w:t>医疗救护组现场施救和送救伤员。</w:t>
      </w:r>
    </w:p>
    <w:p w:rsidR="00B43324" w:rsidRDefault="00945685">
      <w:pPr>
        <w:pStyle w:val="ab"/>
        <w:keepNext/>
        <w:widowControl w:val="0"/>
        <w:numPr>
          <w:ilvl w:val="0"/>
          <w:numId w:val="24"/>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抢险必须由经过演练和专业培训取得特种设备作业人员证书的专业人员进行，抢险时必须穿戴必要的防护用品（安全帽、防护服、防滑鞋等）。</w:t>
      </w:r>
    </w:p>
    <w:p w:rsidR="00B43324" w:rsidRDefault="00945685">
      <w:pPr>
        <w:pStyle w:val="ab"/>
        <w:keepNext/>
        <w:widowControl w:val="0"/>
        <w:numPr>
          <w:ilvl w:val="0"/>
          <w:numId w:val="24"/>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现场指挥人员可用扩音器（或话筒）实施统一指挥、统一行动。</w:t>
      </w:r>
    </w:p>
    <w:p w:rsidR="00B43324" w:rsidRDefault="00945685">
      <w:pPr>
        <w:pStyle w:val="a3"/>
        <w:keepNext/>
        <w:numPr>
          <w:ilvl w:val="4"/>
          <w:numId w:val="0"/>
        </w:numPr>
        <w:spacing w:line="360" w:lineRule="auto"/>
        <w:rPr>
          <w:rFonts w:asciiTheme="minorEastAsia" w:eastAsiaTheme="minorEastAsia" w:hAnsiTheme="minorEastAsia" w:cs="宋体"/>
          <w:b/>
          <w:bCs/>
          <w:sz w:val="28"/>
          <w:szCs w:val="28"/>
        </w:rPr>
      </w:pPr>
      <w:r>
        <w:rPr>
          <w:rFonts w:asciiTheme="minorEastAsia" w:eastAsiaTheme="minorEastAsia" w:hAnsiTheme="minorEastAsia" w:cs="宋体" w:hint="eastAsia"/>
          <w:b/>
          <w:bCs/>
          <w:sz w:val="28"/>
          <w:szCs w:val="28"/>
        </w:rPr>
        <w:t>2</w:t>
      </w:r>
      <w:r>
        <w:rPr>
          <w:rFonts w:asciiTheme="minorEastAsia" w:eastAsiaTheme="minorEastAsia" w:hAnsiTheme="minorEastAsia" w:cs="宋体" w:hint="eastAsia"/>
          <w:b/>
          <w:bCs/>
          <w:sz w:val="28"/>
          <w:szCs w:val="28"/>
        </w:rPr>
        <w:t>，突然停电等情况使司机或作业人员被困高空</w:t>
      </w:r>
    </w:p>
    <w:p w:rsidR="00B43324" w:rsidRDefault="00945685">
      <w:pPr>
        <w:pStyle w:val="ab"/>
        <w:keepNext/>
        <w:widowControl w:val="0"/>
        <w:numPr>
          <w:ilvl w:val="0"/>
          <w:numId w:val="25"/>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现场警戒和隔离。现场指挥人员根据现场情况由警戒保卫组实施区域隔离，并保证救援通道畅通。</w:t>
      </w:r>
    </w:p>
    <w:p w:rsidR="00B43324" w:rsidRDefault="00945685">
      <w:pPr>
        <w:pStyle w:val="ab"/>
        <w:keepNext/>
        <w:widowControl w:val="0"/>
        <w:numPr>
          <w:ilvl w:val="0"/>
          <w:numId w:val="25"/>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抢险救灾组抢险人员迅速调集液压升降平台等设备或经由高空通道抵达被困人员位置，帮助被困人员脱离危险区域。如有人员受伤，可视具体情况，用安全绳吊放或其他方法转移伤员。</w:t>
      </w:r>
    </w:p>
    <w:p w:rsidR="00B43324" w:rsidRDefault="00945685">
      <w:pPr>
        <w:pStyle w:val="ab"/>
        <w:keepNext/>
        <w:widowControl w:val="0"/>
        <w:numPr>
          <w:ilvl w:val="0"/>
          <w:numId w:val="25"/>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如有危险吊具或吊装物时，应视情况切换备用电源或固定吊物位置。</w:t>
      </w:r>
    </w:p>
    <w:p w:rsidR="00B43324" w:rsidRDefault="00945685">
      <w:pPr>
        <w:pStyle w:val="ab"/>
        <w:keepNext/>
        <w:widowControl w:val="0"/>
        <w:numPr>
          <w:ilvl w:val="0"/>
          <w:numId w:val="25"/>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救援设备操作人员应由取得特种设备作业人员证和登高作业证的专业维修人员进行，并必须穿戴必要的防护用品（安全带、安全帽、防滑鞋等），同时采取必要措施防止人员高空坠落。</w:t>
      </w:r>
    </w:p>
    <w:p w:rsidR="00B43324" w:rsidRDefault="00945685">
      <w:pPr>
        <w:pStyle w:val="ab"/>
        <w:keepNext/>
        <w:widowControl w:val="0"/>
        <w:numPr>
          <w:ilvl w:val="0"/>
          <w:numId w:val="25"/>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高空、地面抢险人员应统一指挥，协调行动，根据情况地面可设防止被困人员及施救人员高空坠落的保护措施（充气减震垫、防护网等）。</w:t>
      </w:r>
    </w:p>
    <w:p w:rsidR="00B43324" w:rsidRDefault="00945685">
      <w:pPr>
        <w:pStyle w:val="a3"/>
        <w:keepNext/>
        <w:numPr>
          <w:ilvl w:val="4"/>
          <w:numId w:val="0"/>
        </w:numPr>
        <w:spacing w:line="360" w:lineRule="auto"/>
        <w:rPr>
          <w:rFonts w:asciiTheme="minorEastAsia" w:eastAsiaTheme="minorEastAsia" w:hAnsiTheme="minorEastAsia" w:cs="宋体"/>
          <w:b/>
          <w:bCs/>
          <w:sz w:val="28"/>
          <w:szCs w:val="28"/>
        </w:rPr>
      </w:pPr>
      <w:r>
        <w:rPr>
          <w:rFonts w:asciiTheme="minorEastAsia" w:eastAsiaTheme="minorEastAsia" w:hAnsiTheme="minorEastAsia" w:cs="宋体" w:hint="eastAsia"/>
          <w:b/>
          <w:bCs/>
          <w:sz w:val="28"/>
          <w:szCs w:val="28"/>
        </w:rPr>
        <w:t>3</w:t>
      </w:r>
      <w:r>
        <w:rPr>
          <w:rFonts w:asciiTheme="minorEastAsia" w:eastAsiaTheme="minorEastAsia" w:hAnsiTheme="minorEastAsia" w:cs="宋体" w:hint="eastAsia"/>
          <w:b/>
          <w:bCs/>
          <w:sz w:val="28"/>
          <w:szCs w:val="28"/>
        </w:rPr>
        <w:t>，起重机倾翻、折断、倒塌</w:t>
      </w:r>
    </w:p>
    <w:p w:rsidR="00B43324" w:rsidRDefault="00945685">
      <w:pPr>
        <w:pStyle w:val="ab"/>
        <w:keepNext/>
        <w:widowControl w:val="0"/>
        <w:numPr>
          <w:ilvl w:val="0"/>
          <w:numId w:val="26"/>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现场警戒和隔离。根据现场情况，警戒保卫组对现场进行警戒和隔离，并保证救援通道畅通，避免坠落物伤害继续扩大和无关人</w:t>
      </w:r>
      <w:r>
        <w:rPr>
          <w:rFonts w:asciiTheme="minorEastAsia" w:eastAsiaTheme="minorEastAsia" w:hAnsiTheme="minorEastAsia"/>
          <w:color w:val="auto"/>
          <w:sz w:val="28"/>
          <w:szCs w:val="28"/>
        </w:rPr>
        <w:lastRenderedPageBreak/>
        <w:t>员影响现场救援工作。</w:t>
      </w:r>
    </w:p>
    <w:p w:rsidR="00B43324" w:rsidRDefault="00945685">
      <w:pPr>
        <w:pStyle w:val="ab"/>
        <w:keepNext/>
        <w:widowControl w:val="0"/>
        <w:numPr>
          <w:ilvl w:val="0"/>
          <w:numId w:val="26"/>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紧急通知危险区域以内的人员撤离和疏散。通信联络组用有效的通信手</w:t>
      </w:r>
      <w:r>
        <w:rPr>
          <w:rFonts w:asciiTheme="minorEastAsia" w:eastAsiaTheme="minorEastAsia" w:hAnsiTheme="minorEastAsia"/>
          <w:color w:val="auto"/>
          <w:sz w:val="28"/>
          <w:szCs w:val="28"/>
        </w:rPr>
        <w:t>段（广播、话筒等）立即通知现场危险区域以内的人员，警戒保卫组及时组织疏散和撤离危险区域以内的人员。</w:t>
      </w:r>
    </w:p>
    <w:p w:rsidR="00B43324" w:rsidRDefault="00945685">
      <w:pPr>
        <w:pStyle w:val="ab"/>
        <w:keepNext/>
        <w:widowControl w:val="0"/>
        <w:numPr>
          <w:ilvl w:val="0"/>
          <w:numId w:val="26"/>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紧急抢险救出伤员。由抢险救灾组专业抢险人员利用必要的设备设施（汽车起重机、叉车、气割机、千斤顶等）移开倒塌物体搜救受伤人员。</w:t>
      </w:r>
    </w:p>
    <w:p w:rsidR="00B43324" w:rsidRDefault="00945685">
      <w:pPr>
        <w:pStyle w:val="ab"/>
        <w:keepNext/>
        <w:widowControl w:val="0"/>
        <w:numPr>
          <w:ilvl w:val="0"/>
          <w:numId w:val="26"/>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医疗救护组运送急救伤员。抢险救人时，现场应有技术专家（人员）进行指导，先切断危险电源、水源、气源，撤离易燃易爆危险品，并由指挥人员统一指挥，在抢救的同时，应有专人负责现场的危险状况（空中物品电缆、电线、锐器、火源等）进行监控，确保施救人员的安全。搜救伤员时，如使用大型机械设备，应尽量避</w:t>
      </w:r>
      <w:r>
        <w:rPr>
          <w:rFonts w:asciiTheme="minorEastAsia" w:eastAsiaTheme="minorEastAsia" w:hAnsiTheme="minorEastAsia"/>
          <w:color w:val="auto"/>
          <w:sz w:val="28"/>
          <w:szCs w:val="28"/>
        </w:rPr>
        <w:t>免对伤员造成二次伤害。</w:t>
      </w:r>
    </w:p>
    <w:p w:rsidR="00B43324" w:rsidRDefault="00945685">
      <w:pPr>
        <w:pStyle w:val="a3"/>
        <w:keepNext/>
        <w:numPr>
          <w:ilvl w:val="4"/>
          <w:numId w:val="0"/>
        </w:numPr>
        <w:spacing w:line="360" w:lineRule="auto"/>
        <w:rPr>
          <w:rFonts w:asciiTheme="minorEastAsia" w:eastAsiaTheme="minorEastAsia" w:hAnsiTheme="minorEastAsia" w:cs="宋体"/>
          <w:b/>
          <w:bCs/>
          <w:sz w:val="28"/>
          <w:szCs w:val="28"/>
        </w:rPr>
      </w:pPr>
      <w:r>
        <w:rPr>
          <w:rFonts w:asciiTheme="minorEastAsia" w:eastAsiaTheme="minorEastAsia" w:hAnsiTheme="minorEastAsia" w:cs="宋体" w:hint="eastAsia"/>
          <w:b/>
          <w:bCs/>
          <w:sz w:val="28"/>
          <w:szCs w:val="28"/>
        </w:rPr>
        <w:t>4</w:t>
      </w:r>
      <w:r>
        <w:rPr>
          <w:rFonts w:asciiTheme="minorEastAsia" w:eastAsiaTheme="minorEastAsia" w:hAnsiTheme="minorEastAsia" w:cs="宋体" w:hint="eastAsia"/>
          <w:b/>
          <w:bCs/>
          <w:sz w:val="28"/>
          <w:szCs w:val="28"/>
        </w:rPr>
        <w:t>，起重机碰撞挤压</w:t>
      </w:r>
    </w:p>
    <w:p w:rsidR="00B43324" w:rsidRDefault="00945685">
      <w:pPr>
        <w:keepNext/>
        <w:spacing w:line="360" w:lineRule="auto"/>
        <w:ind w:firstLine="527"/>
        <w:rPr>
          <w:rFonts w:asciiTheme="minorEastAsia" w:hAnsiTheme="minorEastAsia" w:cs="宋体"/>
          <w:kern w:val="0"/>
          <w:sz w:val="28"/>
          <w:szCs w:val="28"/>
        </w:rPr>
      </w:pPr>
      <w:r>
        <w:rPr>
          <w:rFonts w:asciiTheme="minorEastAsia" w:hAnsiTheme="minorEastAsia" w:cs="宋体" w:hint="eastAsia"/>
          <w:kern w:val="0"/>
          <w:sz w:val="28"/>
          <w:szCs w:val="28"/>
        </w:rPr>
        <w:t>起重机在维修、吊装及运行过程中碰撞挤压作业人员时：</w:t>
      </w:r>
    </w:p>
    <w:p w:rsidR="00B43324" w:rsidRDefault="00945685">
      <w:pPr>
        <w:pStyle w:val="ab"/>
        <w:keepNext/>
        <w:widowControl w:val="0"/>
        <w:numPr>
          <w:ilvl w:val="0"/>
          <w:numId w:val="27"/>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立即停机或实施反向运行操作，应急救援现场安排专人监护空中物品或吊具，后勤保障组采取防护措施。</w:t>
      </w:r>
    </w:p>
    <w:p w:rsidR="00B43324" w:rsidRDefault="00945685">
      <w:pPr>
        <w:pStyle w:val="ab"/>
        <w:keepNext/>
        <w:widowControl w:val="0"/>
        <w:numPr>
          <w:ilvl w:val="0"/>
          <w:numId w:val="27"/>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抢险救灾组抢险人员穿戴必需防护用品（安全帽、防滑鞋等），进入危险区域救出伤员，若伤员挤压在物件中无法脱身，应采取其他必要的手段（叉车、气割机、千斤顶等）实施救援。</w:t>
      </w:r>
    </w:p>
    <w:p w:rsidR="00B43324" w:rsidRDefault="00945685">
      <w:pPr>
        <w:pStyle w:val="ab"/>
        <w:keepNext/>
        <w:widowControl w:val="0"/>
        <w:numPr>
          <w:ilvl w:val="0"/>
          <w:numId w:val="27"/>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医疗救护组负责救护和运送伤员。</w:t>
      </w:r>
    </w:p>
    <w:p w:rsidR="00B43324" w:rsidRDefault="00945685">
      <w:pPr>
        <w:pStyle w:val="a3"/>
        <w:keepNext/>
        <w:numPr>
          <w:ilvl w:val="4"/>
          <w:numId w:val="0"/>
        </w:numPr>
        <w:spacing w:line="360" w:lineRule="auto"/>
        <w:rPr>
          <w:rFonts w:asciiTheme="minorEastAsia" w:eastAsiaTheme="minorEastAsia" w:hAnsiTheme="minorEastAsia" w:cs="宋体"/>
          <w:b/>
          <w:bCs/>
          <w:sz w:val="28"/>
          <w:szCs w:val="28"/>
        </w:rPr>
      </w:pPr>
      <w:r>
        <w:rPr>
          <w:rFonts w:asciiTheme="minorEastAsia" w:eastAsiaTheme="minorEastAsia" w:hAnsiTheme="minorEastAsia" w:cs="宋体" w:hint="eastAsia"/>
          <w:b/>
          <w:bCs/>
          <w:sz w:val="28"/>
          <w:szCs w:val="28"/>
        </w:rPr>
        <w:t>5</w:t>
      </w:r>
      <w:r>
        <w:rPr>
          <w:rFonts w:asciiTheme="minorEastAsia" w:eastAsiaTheme="minorEastAsia" w:hAnsiTheme="minorEastAsia" w:cs="宋体" w:hint="eastAsia"/>
          <w:b/>
          <w:bCs/>
          <w:sz w:val="28"/>
          <w:szCs w:val="28"/>
        </w:rPr>
        <w:t>，起重机漏电、触电</w:t>
      </w:r>
    </w:p>
    <w:p w:rsidR="00B43324" w:rsidRDefault="00945685">
      <w:pPr>
        <w:pStyle w:val="ab"/>
        <w:keepNext/>
        <w:widowControl w:val="0"/>
        <w:numPr>
          <w:ilvl w:val="0"/>
          <w:numId w:val="2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lastRenderedPageBreak/>
        <w:t>切断电源。抢险救灾组迅速将起重机的总电源断开。</w:t>
      </w:r>
    </w:p>
    <w:p w:rsidR="00B43324" w:rsidRDefault="00945685">
      <w:pPr>
        <w:pStyle w:val="ab"/>
        <w:keepNext/>
        <w:widowControl w:val="0"/>
        <w:numPr>
          <w:ilvl w:val="0"/>
          <w:numId w:val="2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抢险救灾组抢险人员用绝缘物（棒）或木制杆件分开导电体与伤员的接触。</w:t>
      </w:r>
    </w:p>
    <w:p w:rsidR="00B43324" w:rsidRDefault="00945685">
      <w:pPr>
        <w:pStyle w:val="ab"/>
        <w:keepNext/>
        <w:widowControl w:val="0"/>
        <w:numPr>
          <w:ilvl w:val="0"/>
          <w:numId w:val="2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医护人员实施人工呼吸或其他方法救护伤员。</w:t>
      </w:r>
    </w:p>
    <w:p w:rsidR="00B43324" w:rsidRDefault="00945685">
      <w:pPr>
        <w:pStyle w:val="ab"/>
        <w:keepNext/>
        <w:widowControl w:val="0"/>
        <w:numPr>
          <w:ilvl w:val="0"/>
          <w:numId w:val="2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总电源切断前禁止盲目施救。</w:t>
      </w:r>
    </w:p>
    <w:p w:rsidR="00B43324" w:rsidRDefault="00945685">
      <w:pPr>
        <w:pStyle w:val="ab"/>
        <w:keepNext/>
        <w:widowControl w:val="0"/>
        <w:numPr>
          <w:ilvl w:val="0"/>
          <w:numId w:val="2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被困司机在起重机漏电的情况下，如未断开总电源，禁止自行移动，以避免跨步电压对人身的伤害。</w:t>
      </w:r>
    </w:p>
    <w:p w:rsidR="00B43324" w:rsidRDefault="00945685">
      <w:pPr>
        <w:pStyle w:val="ab"/>
        <w:keepNext/>
        <w:widowControl w:val="0"/>
        <w:numPr>
          <w:ilvl w:val="0"/>
          <w:numId w:val="2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抢险人员必须穿戴绝缘服、绝缘鞋、绝缘手套等防护用品。</w:t>
      </w:r>
    </w:p>
    <w:p w:rsidR="00B43324" w:rsidRDefault="00945685">
      <w:pPr>
        <w:pStyle w:val="a3"/>
        <w:keepNext/>
        <w:numPr>
          <w:ilvl w:val="4"/>
          <w:numId w:val="0"/>
        </w:numPr>
        <w:spacing w:line="360" w:lineRule="auto"/>
        <w:rPr>
          <w:rFonts w:asciiTheme="minorEastAsia" w:eastAsiaTheme="minorEastAsia" w:hAnsiTheme="minorEastAsia" w:cs="宋体"/>
          <w:b/>
          <w:bCs/>
          <w:sz w:val="28"/>
          <w:szCs w:val="28"/>
        </w:rPr>
      </w:pPr>
      <w:r>
        <w:rPr>
          <w:rFonts w:asciiTheme="minorEastAsia" w:eastAsiaTheme="minorEastAsia" w:hAnsiTheme="minorEastAsia" w:cs="宋体" w:hint="eastAsia"/>
          <w:b/>
          <w:bCs/>
          <w:sz w:val="28"/>
          <w:szCs w:val="28"/>
        </w:rPr>
        <w:t>6</w:t>
      </w:r>
      <w:r>
        <w:rPr>
          <w:rFonts w:asciiTheme="minorEastAsia" w:eastAsiaTheme="minorEastAsia" w:hAnsiTheme="minorEastAsia" w:cs="宋体" w:hint="eastAsia"/>
          <w:b/>
          <w:bCs/>
          <w:sz w:val="28"/>
          <w:szCs w:val="28"/>
        </w:rPr>
        <w:t>，起重机吊具或吊物伤人</w:t>
      </w:r>
    </w:p>
    <w:p w:rsidR="00B43324" w:rsidRDefault="00945685">
      <w:pPr>
        <w:pStyle w:val="ab"/>
        <w:keepNext/>
        <w:widowControl w:val="0"/>
        <w:numPr>
          <w:ilvl w:val="0"/>
          <w:numId w:val="29"/>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现场警戒和隔离。根据现场情况，警戒保卫组对现场进行警戒和隔离，并保证救援通道畅通，避免坠落物伤害继续扩大和无关人员影响现场救援工作。</w:t>
      </w:r>
    </w:p>
    <w:p w:rsidR="00B43324" w:rsidRDefault="00945685">
      <w:pPr>
        <w:pStyle w:val="ab"/>
        <w:keepNext/>
        <w:widowControl w:val="0"/>
        <w:numPr>
          <w:ilvl w:val="0"/>
          <w:numId w:val="29"/>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紧急通知危险区域以内的人员撤离和疏散。通信联络组用有效的通信手段（广播</w:t>
      </w:r>
      <w:r>
        <w:rPr>
          <w:rFonts w:asciiTheme="minorEastAsia" w:eastAsiaTheme="minorEastAsia" w:hAnsiTheme="minorEastAsia"/>
          <w:color w:val="auto"/>
          <w:sz w:val="28"/>
          <w:szCs w:val="28"/>
        </w:rPr>
        <w:t>、话筒等）立即通知现场危险区域内的人员，警戒保卫组及时组织疏散和撤离危险区域内的人员。</w:t>
      </w:r>
    </w:p>
    <w:p w:rsidR="00B43324" w:rsidRDefault="00945685">
      <w:pPr>
        <w:pStyle w:val="ab"/>
        <w:keepNext/>
        <w:widowControl w:val="0"/>
        <w:numPr>
          <w:ilvl w:val="0"/>
          <w:numId w:val="29"/>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紧急抢险救出伤员。由抢险救灾组专业抢险人员利用必要的设备设施（汽车起重机、叉车、气割机、千斤顶等）移开倒塌物件搜救受伤人员。</w:t>
      </w:r>
    </w:p>
    <w:p w:rsidR="00B43324" w:rsidRDefault="00945685">
      <w:pPr>
        <w:pStyle w:val="ab"/>
        <w:keepNext/>
        <w:widowControl w:val="0"/>
        <w:numPr>
          <w:ilvl w:val="0"/>
          <w:numId w:val="29"/>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医疗救护组运送急救伤员。</w:t>
      </w:r>
    </w:p>
    <w:p w:rsidR="00B43324" w:rsidRDefault="00945685">
      <w:pPr>
        <w:pStyle w:val="ab"/>
        <w:keepNext/>
        <w:widowControl w:val="0"/>
        <w:numPr>
          <w:ilvl w:val="0"/>
          <w:numId w:val="29"/>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抢险救人时，现场应有技术专家（人员）进行指导，先切断危险电源、水源、气源，撤离易燃易爆危险品，如果已发生燃、爆事故，应同时组织消防组进行消防工作，注意着火的油和熔融状态</w:t>
      </w:r>
      <w:r>
        <w:rPr>
          <w:rFonts w:asciiTheme="minorEastAsia" w:eastAsiaTheme="minorEastAsia" w:hAnsiTheme="minorEastAsia"/>
          <w:color w:val="auto"/>
          <w:sz w:val="28"/>
          <w:szCs w:val="28"/>
        </w:rPr>
        <w:lastRenderedPageBreak/>
        <w:t>下的钢（铁）水禁止用水来灭火。在抢救的同时，应有专人负责现场的危险状况（空中物品、电缆、电线、锐器、火源</w:t>
      </w:r>
      <w:r>
        <w:rPr>
          <w:rFonts w:asciiTheme="minorEastAsia" w:eastAsiaTheme="minorEastAsia" w:hAnsiTheme="minorEastAsia"/>
          <w:color w:val="auto"/>
          <w:sz w:val="28"/>
          <w:szCs w:val="28"/>
        </w:rPr>
        <w:t>等）进行监控，确保施救人员的安全。</w:t>
      </w:r>
    </w:p>
    <w:p w:rsidR="00B43324" w:rsidRDefault="00945685">
      <w:pPr>
        <w:pStyle w:val="ab"/>
        <w:keepNext/>
        <w:widowControl w:val="0"/>
        <w:numPr>
          <w:ilvl w:val="0"/>
          <w:numId w:val="29"/>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搜救伤员时，一般不宜使用大型机械设备，以免对伤员造成二次伤害。</w:t>
      </w:r>
    </w:p>
    <w:p w:rsidR="00B43324" w:rsidRDefault="00945685">
      <w:pPr>
        <w:pStyle w:val="a3"/>
        <w:keepNext/>
        <w:numPr>
          <w:ilvl w:val="4"/>
          <w:numId w:val="0"/>
        </w:numPr>
        <w:spacing w:line="360" w:lineRule="auto"/>
        <w:rPr>
          <w:rFonts w:asciiTheme="minorEastAsia" w:eastAsiaTheme="minorEastAsia" w:hAnsiTheme="minorEastAsia" w:cs="宋体"/>
          <w:b/>
          <w:bCs/>
          <w:sz w:val="28"/>
          <w:szCs w:val="28"/>
        </w:rPr>
      </w:pPr>
      <w:r>
        <w:rPr>
          <w:rFonts w:asciiTheme="minorEastAsia" w:eastAsiaTheme="minorEastAsia" w:hAnsiTheme="minorEastAsia" w:cs="宋体" w:hint="eastAsia"/>
          <w:b/>
          <w:bCs/>
          <w:sz w:val="28"/>
          <w:szCs w:val="28"/>
        </w:rPr>
        <w:t>7</w:t>
      </w:r>
      <w:r>
        <w:rPr>
          <w:rFonts w:asciiTheme="minorEastAsia" w:eastAsiaTheme="minorEastAsia" w:hAnsiTheme="minorEastAsia" w:cs="宋体" w:hint="eastAsia"/>
          <w:b/>
          <w:bCs/>
          <w:sz w:val="28"/>
          <w:szCs w:val="28"/>
        </w:rPr>
        <w:t>，突发起重机刮跑</w:t>
      </w:r>
    </w:p>
    <w:p w:rsidR="00B43324" w:rsidRDefault="00945685">
      <w:pPr>
        <w:pStyle w:val="ab"/>
        <w:keepNext/>
        <w:widowControl w:val="0"/>
        <w:numPr>
          <w:ilvl w:val="0"/>
          <w:numId w:val="30"/>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现场警戒、隔离和将受威胁人员疏散。根据现场情况，警戒保卫组对现场进行警戒和隔离，并立即通知受威胁区域以内的人员，组织疏散和撤离危险区域以内的人员。</w:t>
      </w:r>
    </w:p>
    <w:p w:rsidR="00B43324" w:rsidRDefault="00945685">
      <w:pPr>
        <w:pStyle w:val="ab"/>
        <w:keepNext/>
        <w:widowControl w:val="0"/>
        <w:numPr>
          <w:ilvl w:val="0"/>
          <w:numId w:val="30"/>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立即由司机操作紧急防风装置（如电动抱闸器）和（或）由地面应急救援人员用楔块或缆风绳对起重机进行锚（固）定。</w:t>
      </w:r>
    </w:p>
    <w:p w:rsidR="00B43324" w:rsidRDefault="00945685">
      <w:pPr>
        <w:pStyle w:val="ab"/>
        <w:keepNext/>
        <w:widowControl w:val="0"/>
        <w:numPr>
          <w:ilvl w:val="0"/>
          <w:numId w:val="30"/>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救援人员不宜攀爬上起重机营救司机，司机可根据自身情况采取妥当办法自行脱离。</w:t>
      </w:r>
    </w:p>
    <w:p w:rsidR="00B43324" w:rsidRDefault="00945685">
      <w:pPr>
        <w:pStyle w:val="a3"/>
        <w:keepNext/>
        <w:numPr>
          <w:ilvl w:val="4"/>
          <w:numId w:val="0"/>
        </w:numPr>
        <w:spacing w:line="360" w:lineRule="auto"/>
        <w:rPr>
          <w:rFonts w:asciiTheme="minorEastAsia" w:eastAsiaTheme="minorEastAsia" w:hAnsiTheme="minorEastAsia" w:cs="宋体"/>
          <w:b/>
          <w:bCs/>
          <w:sz w:val="28"/>
          <w:szCs w:val="28"/>
        </w:rPr>
      </w:pPr>
      <w:r>
        <w:rPr>
          <w:rFonts w:asciiTheme="minorEastAsia" w:eastAsiaTheme="minorEastAsia" w:hAnsiTheme="minorEastAsia" w:cs="宋体" w:hint="eastAsia"/>
          <w:b/>
          <w:bCs/>
          <w:sz w:val="28"/>
          <w:szCs w:val="28"/>
        </w:rPr>
        <w:t>8</w:t>
      </w:r>
      <w:r>
        <w:rPr>
          <w:rFonts w:asciiTheme="minorEastAsia" w:eastAsiaTheme="minorEastAsia" w:hAnsiTheme="minorEastAsia" w:cs="宋体" w:hint="eastAsia"/>
          <w:b/>
          <w:bCs/>
          <w:sz w:val="28"/>
          <w:szCs w:val="28"/>
        </w:rPr>
        <w:t>，起重设备其他机械伤害事故现场急救措施</w:t>
      </w:r>
    </w:p>
    <w:p w:rsidR="00B43324" w:rsidRDefault="00945685">
      <w:pPr>
        <w:pStyle w:val="ab"/>
        <w:spacing w:line="360" w:lineRule="auto"/>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当作业现场发生起重伤害事故时，急救人员应尽快赶往出事地点，并呼</w:t>
      </w:r>
      <w:r>
        <w:rPr>
          <w:rFonts w:asciiTheme="minorEastAsia" w:eastAsiaTheme="minorEastAsia" w:hAnsiTheme="minorEastAsia" w:hint="default"/>
          <w:color w:val="auto"/>
          <w:sz w:val="28"/>
          <w:szCs w:val="28"/>
        </w:rPr>
        <w:t>叫周围人员及时</w:t>
      </w:r>
    </w:p>
    <w:p w:rsidR="00B43324" w:rsidRDefault="00B43324">
      <w:pPr>
        <w:pStyle w:val="ab"/>
        <w:spacing w:line="360" w:lineRule="auto"/>
        <w:rPr>
          <w:rFonts w:asciiTheme="minorEastAsia" w:eastAsiaTheme="minorEastAsia" w:hAnsiTheme="minorEastAsia" w:cs="黑体" w:hint="default"/>
          <w:b/>
          <w:sz w:val="28"/>
          <w:szCs w:val="28"/>
        </w:rPr>
      </w:pPr>
    </w:p>
    <w:p w:rsidR="00B43324" w:rsidRDefault="00945685">
      <w:pPr>
        <w:pStyle w:val="ab"/>
        <w:keepNext/>
        <w:widowControl w:val="0"/>
        <w:numPr>
          <w:ilvl w:val="0"/>
          <w:numId w:val="31"/>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hint="default"/>
          <w:color w:val="auto"/>
          <w:sz w:val="28"/>
          <w:szCs w:val="28"/>
        </w:rPr>
        <w:t>通知医疗部门，首先观察伤者的受伤情况、部位、伤害性质，尽可能不要移动患者，尽量当场施救。如果处在不宜施工的场所时必须将患者搬运到能够安全施救的地方，搬运时应尽量多找一些人来搬运，观察患者呼吸和脸色的变化，如果是脊柱骨折，不要</w:t>
      </w:r>
      <w:r>
        <w:rPr>
          <w:rFonts w:asciiTheme="minorEastAsia" w:eastAsiaTheme="minorEastAsia" w:hAnsiTheme="minorEastAsia" w:hint="default"/>
          <w:color w:val="auto"/>
          <w:sz w:val="28"/>
          <w:szCs w:val="28"/>
        </w:rPr>
        <w:lastRenderedPageBreak/>
        <w:t>弯曲、扭动患者的颈部和身体，不要接触患者的伤口，要使患者身体放松，尽量将患者放到担架或平板上进行搬运</w:t>
      </w:r>
      <w:r>
        <w:rPr>
          <w:rFonts w:asciiTheme="minorEastAsia" w:eastAsiaTheme="minorEastAsia" w:hAnsiTheme="minorEastAsia"/>
          <w:color w:val="auto"/>
          <w:sz w:val="28"/>
          <w:szCs w:val="28"/>
        </w:rPr>
        <w:t>。</w:t>
      </w:r>
    </w:p>
    <w:p w:rsidR="00B43324" w:rsidRDefault="00945685">
      <w:pPr>
        <w:pStyle w:val="ab"/>
        <w:keepNext/>
        <w:widowControl w:val="0"/>
        <w:numPr>
          <w:ilvl w:val="0"/>
          <w:numId w:val="31"/>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hint="default"/>
          <w:color w:val="auto"/>
          <w:sz w:val="28"/>
          <w:szCs w:val="28"/>
        </w:rPr>
        <w:t>遇呼吸、心跳停止者，应立即进行人工呼吸，胸外心脏挤压。处于休克状态的伤员要让其安静、保暖、平卧、少动，并</w:t>
      </w:r>
      <w:r>
        <w:rPr>
          <w:rFonts w:asciiTheme="minorEastAsia" w:eastAsiaTheme="minorEastAsia" w:hAnsiTheme="minorEastAsia" w:hint="default"/>
          <w:color w:val="auto"/>
          <w:sz w:val="28"/>
          <w:szCs w:val="28"/>
        </w:rPr>
        <w:t>将下肢抬高约</w:t>
      </w:r>
      <w:r>
        <w:rPr>
          <w:rFonts w:asciiTheme="minorEastAsia" w:eastAsiaTheme="minorEastAsia" w:hAnsiTheme="minorEastAsia" w:hint="default"/>
          <w:color w:val="auto"/>
          <w:sz w:val="28"/>
          <w:szCs w:val="28"/>
        </w:rPr>
        <w:t>20</w:t>
      </w:r>
      <w:r>
        <w:rPr>
          <w:rFonts w:asciiTheme="minorEastAsia" w:eastAsiaTheme="minorEastAsia" w:hAnsiTheme="minorEastAsia" w:hint="default"/>
          <w:color w:val="auto"/>
          <w:sz w:val="28"/>
          <w:szCs w:val="28"/>
        </w:rPr>
        <w:t>度左右，尽快送医院进行抢救治疗</w:t>
      </w:r>
      <w:r>
        <w:rPr>
          <w:rFonts w:asciiTheme="minorEastAsia" w:eastAsiaTheme="minorEastAsia" w:hAnsiTheme="minorEastAsia"/>
          <w:color w:val="auto"/>
          <w:sz w:val="28"/>
          <w:szCs w:val="28"/>
        </w:rPr>
        <w:t>。</w:t>
      </w:r>
    </w:p>
    <w:p w:rsidR="00B43324" w:rsidRDefault="00945685">
      <w:pPr>
        <w:pStyle w:val="ab"/>
        <w:keepNext/>
        <w:widowControl w:val="0"/>
        <w:numPr>
          <w:ilvl w:val="0"/>
          <w:numId w:val="31"/>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hint="default"/>
          <w:color w:val="auto"/>
          <w:sz w:val="28"/>
          <w:szCs w:val="28"/>
        </w:rPr>
        <w:t>出现颅脑损伤，必须维持呼吸道通畅。昏迷者应平卧，面部转向一侧，以防舌根下坠或分泌物、呕吐物吸入，发生喉阻塞。有骨折者，应初步固定后再搬运。遇有凹陷骨折、严重的颅底骨折及严重的脑损伤症状出现，创伤处用消毒的纱布或清洁布等覆盖伤口，用绷带或布条包扎后，及时送医院治疗。</w:t>
      </w:r>
    </w:p>
    <w:p w:rsidR="00B43324" w:rsidRDefault="00945685">
      <w:pPr>
        <w:pStyle w:val="af"/>
        <w:keepNext/>
        <w:numPr>
          <w:ilvl w:val="3"/>
          <w:numId w:val="0"/>
        </w:numPr>
        <w:spacing w:line="360" w:lineRule="auto"/>
        <w:rPr>
          <w:rFonts w:asciiTheme="minorEastAsia" w:eastAsiaTheme="minorEastAsia" w:hAnsiTheme="minorEastAsia" w:cs="宋体"/>
          <w:b/>
          <w:bCs/>
          <w:sz w:val="28"/>
          <w:szCs w:val="28"/>
        </w:rPr>
      </w:pPr>
      <w:r>
        <w:rPr>
          <w:rFonts w:asciiTheme="minorEastAsia" w:eastAsiaTheme="minorEastAsia" w:hAnsiTheme="minorEastAsia" w:cs="宋体" w:hint="eastAsia"/>
          <w:b/>
          <w:bCs/>
          <w:sz w:val="28"/>
          <w:szCs w:val="28"/>
        </w:rPr>
        <w:t>（二）</w:t>
      </w:r>
      <w:r>
        <w:rPr>
          <w:rFonts w:asciiTheme="minorEastAsia" w:eastAsiaTheme="minorEastAsia" w:hAnsiTheme="minorEastAsia" w:cs="宋体" w:hint="eastAsia"/>
          <w:b/>
          <w:bCs/>
          <w:sz w:val="28"/>
          <w:szCs w:val="28"/>
        </w:rPr>
        <w:t>,</w:t>
      </w:r>
      <w:r>
        <w:rPr>
          <w:rFonts w:asciiTheme="minorEastAsia" w:eastAsiaTheme="minorEastAsia" w:hAnsiTheme="minorEastAsia" w:cs="宋体" w:hint="eastAsia"/>
          <w:b/>
          <w:bCs/>
          <w:sz w:val="28"/>
          <w:szCs w:val="28"/>
        </w:rPr>
        <w:t>叉车伤害现场应急处置措施</w:t>
      </w:r>
    </w:p>
    <w:p w:rsidR="00B43324" w:rsidRDefault="00945685">
      <w:pPr>
        <w:pStyle w:val="3"/>
        <w:tabs>
          <w:tab w:val="left" w:pos="3420"/>
        </w:tabs>
        <w:spacing w:before="0" w:after="0" w:line="360" w:lineRule="auto"/>
        <w:rPr>
          <w:rFonts w:asciiTheme="minorEastAsia" w:hAnsiTheme="minorEastAsia"/>
          <w:sz w:val="28"/>
          <w:szCs w:val="28"/>
        </w:rPr>
      </w:pPr>
      <w:r>
        <w:rPr>
          <w:rFonts w:asciiTheme="minorEastAsia" w:hAnsiTheme="minorEastAsia" w:hint="eastAsia"/>
          <w:sz w:val="28"/>
          <w:szCs w:val="28"/>
        </w:rPr>
        <w:t xml:space="preserve"> 1</w:t>
      </w:r>
      <w:r>
        <w:rPr>
          <w:rFonts w:asciiTheme="minorEastAsia" w:hAnsiTheme="minorEastAsia" w:hint="eastAsia"/>
          <w:sz w:val="28"/>
          <w:szCs w:val="28"/>
        </w:rPr>
        <w:t>，排险、控险应急处置措施</w:t>
      </w:r>
    </w:p>
    <w:p w:rsidR="00B43324" w:rsidRDefault="00945685">
      <w:pPr>
        <w:numPr>
          <w:ilvl w:val="0"/>
          <w:numId w:val="32"/>
        </w:numPr>
        <w:spacing w:line="360" w:lineRule="auto"/>
        <w:rPr>
          <w:rFonts w:asciiTheme="minorEastAsia" w:hAnsiTheme="minorEastAsia"/>
          <w:sz w:val="28"/>
          <w:szCs w:val="28"/>
        </w:rPr>
      </w:pPr>
      <w:r>
        <w:rPr>
          <w:rFonts w:asciiTheme="minorEastAsia" w:hAnsiTheme="minorEastAsia" w:hint="eastAsia"/>
          <w:sz w:val="28"/>
          <w:szCs w:val="28"/>
        </w:rPr>
        <w:t>如果有车辆压住伤者，应立即小心移开车辆，或用千斤顶顶起车辆，将伤者小心移出。再根据伤者的具体情况进行医疗救治。</w:t>
      </w:r>
    </w:p>
    <w:p w:rsidR="00B43324" w:rsidRDefault="00945685">
      <w:pPr>
        <w:numPr>
          <w:ilvl w:val="0"/>
          <w:numId w:val="32"/>
        </w:numPr>
        <w:spacing w:line="360" w:lineRule="auto"/>
        <w:rPr>
          <w:rFonts w:asciiTheme="minorEastAsia" w:hAnsiTheme="minorEastAsia"/>
          <w:sz w:val="28"/>
          <w:szCs w:val="28"/>
        </w:rPr>
      </w:pPr>
      <w:r>
        <w:rPr>
          <w:rFonts w:asciiTheme="minorEastAsia" w:hAnsiTheme="minorEastAsia" w:hint="eastAsia"/>
          <w:sz w:val="28"/>
          <w:szCs w:val="28"/>
        </w:rPr>
        <w:t>如果发现车辆有漏油，</w:t>
      </w:r>
      <w:r>
        <w:rPr>
          <w:rFonts w:asciiTheme="minorEastAsia" w:hAnsiTheme="minorEastAsia" w:hint="eastAsia"/>
          <w:sz w:val="28"/>
          <w:szCs w:val="28"/>
        </w:rPr>
        <w:t>疏散无关人员，禁止点火源出现，并根据下列情况，立即采取堵漏措施：</w:t>
      </w:r>
    </w:p>
    <w:p w:rsidR="00B43324" w:rsidRDefault="00945685">
      <w:pPr>
        <w:numPr>
          <w:ilvl w:val="0"/>
          <w:numId w:val="32"/>
        </w:numPr>
        <w:tabs>
          <w:tab w:val="left" w:pos="1080"/>
        </w:tabs>
        <w:spacing w:line="360" w:lineRule="auto"/>
        <w:rPr>
          <w:rFonts w:asciiTheme="minorEastAsia" w:hAnsiTheme="minorEastAsia"/>
          <w:sz w:val="28"/>
          <w:szCs w:val="28"/>
        </w:rPr>
      </w:pPr>
      <w:r>
        <w:rPr>
          <w:rFonts w:asciiTheme="minorEastAsia" w:hAnsiTheme="minorEastAsia"/>
          <w:sz w:val="28"/>
          <w:szCs w:val="28"/>
        </w:rPr>
        <w:t>油管折断时</w:t>
      </w:r>
      <w:r>
        <w:rPr>
          <w:rFonts w:asciiTheme="minorEastAsia" w:hAnsiTheme="minorEastAsia" w:hint="eastAsia"/>
          <w:sz w:val="28"/>
          <w:szCs w:val="28"/>
        </w:rPr>
        <w:t>，</w:t>
      </w:r>
      <w:r>
        <w:rPr>
          <w:rFonts w:asciiTheme="minorEastAsia" w:hAnsiTheme="minorEastAsia"/>
          <w:sz w:val="28"/>
          <w:szCs w:val="28"/>
        </w:rPr>
        <w:t>可找一根与油管直径适应的胶皮或塑料管套接。如套接不够紧密，两端再用铁丝捆紧，防止漏油</w:t>
      </w:r>
      <w:r>
        <w:rPr>
          <w:rFonts w:asciiTheme="minorEastAsia" w:hAnsiTheme="minorEastAsia" w:hint="eastAsia"/>
          <w:sz w:val="28"/>
          <w:szCs w:val="28"/>
        </w:rPr>
        <w:t>；</w:t>
      </w:r>
    </w:p>
    <w:p w:rsidR="00B43324" w:rsidRDefault="00945685">
      <w:pPr>
        <w:numPr>
          <w:ilvl w:val="0"/>
          <w:numId w:val="32"/>
        </w:numPr>
        <w:tabs>
          <w:tab w:val="left" w:pos="1080"/>
        </w:tabs>
        <w:spacing w:line="360" w:lineRule="auto"/>
        <w:rPr>
          <w:rFonts w:asciiTheme="minorEastAsia" w:hAnsiTheme="minorEastAsia"/>
          <w:sz w:val="28"/>
          <w:szCs w:val="28"/>
        </w:rPr>
      </w:pPr>
      <w:r>
        <w:rPr>
          <w:rFonts w:asciiTheme="minorEastAsia" w:hAnsiTheme="minorEastAsia"/>
          <w:sz w:val="28"/>
          <w:szCs w:val="28"/>
        </w:rPr>
        <w:t>油管破裂时</w:t>
      </w:r>
      <w:r>
        <w:rPr>
          <w:rFonts w:asciiTheme="minorEastAsia" w:hAnsiTheme="minorEastAsia" w:hint="eastAsia"/>
          <w:sz w:val="28"/>
          <w:szCs w:val="28"/>
        </w:rPr>
        <w:t>，</w:t>
      </w:r>
      <w:r>
        <w:rPr>
          <w:rFonts w:asciiTheme="minorEastAsia" w:hAnsiTheme="minorEastAsia"/>
          <w:sz w:val="28"/>
          <w:szCs w:val="28"/>
        </w:rPr>
        <w:t>可将破裂处擦干净，涂上肥皂，用布条或胶布缠绕在油管破裂处，并用铁丝捆紧，然后再涂上一层肥皂</w:t>
      </w:r>
      <w:r>
        <w:rPr>
          <w:rFonts w:asciiTheme="minorEastAsia" w:hAnsiTheme="minorEastAsia" w:hint="eastAsia"/>
          <w:sz w:val="28"/>
          <w:szCs w:val="28"/>
        </w:rPr>
        <w:t>；</w:t>
      </w:r>
    </w:p>
    <w:p w:rsidR="00B43324" w:rsidRDefault="00945685">
      <w:pPr>
        <w:numPr>
          <w:ilvl w:val="0"/>
          <w:numId w:val="32"/>
        </w:numPr>
        <w:tabs>
          <w:tab w:val="left" w:pos="1080"/>
        </w:tabs>
        <w:spacing w:line="360" w:lineRule="auto"/>
        <w:rPr>
          <w:rFonts w:asciiTheme="minorEastAsia" w:hAnsiTheme="minorEastAsia"/>
          <w:sz w:val="28"/>
          <w:szCs w:val="28"/>
        </w:rPr>
      </w:pPr>
      <w:r>
        <w:rPr>
          <w:rFonts w:asciiTheme="minorEastAsia" w:hAnsiTheme="minorEastAsia"/>
          <w:sz w:val="28"/>
          <w:szCs w:val="28"/>
        </w:rPr>
        <w:t>油管接头漏油</w:t>
      </w:r>
      <w:r>
        <w:rPr>
          <w:rFonts w:asciiTheme="minorEastAsia" w:hAnsiTheme="minorEastAsia" w:hint="eastAsia"/>
          <w:sz w:val="28"/>
          <w:szCs w:val="28"/>
        </w:rPr>
        <w:t>时，</w:t>
      </w:r>
      <w:r>
        <w:rPr>
          <w:rFonts w:asciiTheme="minorEastAsia" w:hAnsiTheme="minorEastAsia"/>
          <w:sz w:val="28"/>
          <w:szCs w:val="28"/>
        </w:rPr>
        <w:t>可用棉纱缠绕于</w:t>
      </w:r>
      <w:r>
        <w:rPr>
          <w:rFonts w:asciiTheme="minorEastAsia" w:hAnsiTheme="minorEastAsia" w:hint="eastAsia"/>
          <w:sz w:val="28"/>
          <w:szCs w:val="28"/>
        </w:rPr>
        <w:t>油管接头</w:t>
      </w:r>
      <w:r>
        <w:rPr>
          <w:rFonts w:asciiTheme="minorEastAsia" w:hAnsiTheme="minorEastAsia"/>
          <w:sz w:val="28"/>
          <w:szCs w:val="28"/>
        </w:rPr>
        <w:t>，再将油管螺母与油管接头拧紧；还可将泡泡糖或麦芽糖嚼成糊状，涂在油管螺母座</w:t>
      </w:r>
      <w:r>
        <w:rPr>
          <w:rFonts w:asciiTheme="minorEastAsia" w:hAnsiTheme="minorEastAsia"/>
          <w:sz w:val="28"/>
          <w:szCs w:val="28"/>
        </w:rPr>
        <w:lastRenderedPageBreak/>
        <w:t>口，待其干凝后起密封作用</w:t>
      </w:r>
      <w:r>
        <w:rPr>
          <w:rFonts w:asciiTheme="minorEastAsia" w:hAnsiTheme="minorEastAsia" w:hint="eastAsia"/>
          <w:sz w:val="28"/>
          <w:szCs w:val="28"/>
        </w:rPr>
        <w:t>；</w:t>
      </w:r>
    </w:p>
    <w:p w:rsidR="00B43324" w:rsidRDefault="00945685">
      <w:pPr>
        <w:numPr>
          <w:ilvl w:val="0"/>
          <w:numId w:val="32"/>
        </w:numPr>
        <w:tabs>
          <w:tab w:val="left" w:pos="1080"/>
        </w:tabs>
        <w:spacing w:line="360" w:lineRule="auto"/>
        <w:rPr>
          <w:rFonts w:asciiTheme="minorEastAsia" w:hAnsiTheme="minorEastAsia"/>
          <w:sz w:val="28"/>
          <w:szCs w:val="28"/>
        </w:rPr>
      </w:pPr>
      <w:r>
        <w:rPr>
          <w:rFonts w:asciiTheme="minorEastAsia" w:hAnsiTheme="minorEastAsia"/>
          <w:sz w:val="28"/>
          <w:szCs w:val="28"/>
        </w:rPr>
        <w:t>漏油漏水</w:t>
      </w:r>
      <w:r>
        <w:rPr>
          <w:rFonts w:asciiTheme="minorEastAsia" w:hAnsiTheme="minorEastAsia" w:hint="eastAsia"/>
          <w:sz w:val="28"/>
          <w:szCs w:val="28"/>
        </w:rPr>
        <w:t>时，</w:t>
      </w:r>
      <w:r>
        <w:rPr>
          <w:rFonts w:asciiTheme="minorEastAsia" w:hAnsiTheme="minorEastAsia"/>
          <w:sz w:val="28"/>
          <w:szCs w:val="28"/>
        </w:rPr>
        <w:t>可根据砂眼大小，选用相应规格的保险丝，用手锤轻轻将其砸入砂眼内，便可消除漏油、漏水现象。</w:t>
      </w:r>
    </w:p>
    <w:p w:rsidR="00B43324" w:rsidRDefault="00945685">
      <w:pPr>
        <w:pStyle w:val="3"/>
        <w:tabs>
          <w:tab w:val="left" w:pos="3420"/>
        </w:tabs>
        <w:spacing w:before="0" w:after="0" w:line="360" w:lineRule="auto"/>
        <w:rPr>
          <w:rFonts w:asciiTheme="minorEastAsia" w:hAnsiTheme="minorEastAsia"/>
          <w:sz w:val="28"/>
          <w:szCs w:val="28"/>
        </w:rPr>
      </w:pPr>
      <w:bookmarkStart w:id="26" w:name="_Toc264018391"/>
      <w:bookmarkStart w:id="27" w:name="_Toc286071317"/>
      <w:bookmarkStart w:id="28" w:name="_Toc251760122"/>
      <w:r>
        <w:rPr>
          <w:rFonts w:asciiTheme="minorEastAsia" w:hAnsiTheme="minorEastAsia" w:hint="eastAsia"/>
          <w:sz w:val="28"/>
          <w:szCs w:val="28"/>
        </w:rPr>
        <w:t>2</w:t>
      </w:r>
      <w:r>
        <w:rPr>
          <w:rFonts w:asciiTheme="minorEastAsia" w:hAnsiTheme="minorEastAsia" w:hint="eastAsia"/>
          <w:sz w:val="28"/>
          <w:szCs w:val="28"/>
        </w:rPr>
        <w:t>，</w:t>
      </w:r>
      <w:r>
        <w:rPr>
          <w:rFonts w:asciiTheme="minorEastAsia" w:hAnsiTheme="minorEastAsia" w:hint="eastAsia"/>
          <w:sz w:val="28"/>
          <w:szCs w:val="28"/>
        </w:rPr>
        <w:t xml:space="preserve"> </w:t>
      </w:r>
      <w:r>
        <w:rPr>
          <w:rFonts w:asciiTheme="minorEastAsia" w:hAnsiTheme="minorEastAsia" w:hint="eastAsia"/>
          <w:sz w:val="28"/>
          <w:szCs w:val="28"/>
        </w:rPr>
        <w:t>医疗救护应急处置措施</w:t>
      </w:r>
      <w:bookmarkEnd w:id="26"/>
      <w:bookmarkEnd w:id="27"/>
    </w:p>
    <w:p w:rsidR="00B43324" w:rsidRDefault="00945685">
      <w:pPr>
        <w:numPr>
          <w:ilvl w:val="0"/>
          <w:numId w:val="33"/>
        </w:numPr>
        <w:tabs>
          <w:tab w:val="left" w:pos="1440"/>
        </w:tabs>
        <w:spacing w:line="360" w:lineRule="auto"/>
        <w:rPr>
          <w:rFonts w:asciiTheme="minorEastAsia" w:hAnsiTheme="minorEastAsia"/>
          <w:sz w:val="28"/>
          <w:szCs w:val="28"/>
        </w:rPr>
      </w:pPr>
      <w:r>
        <w:rPr>
          <w:rFonts w:asciiTheme="minorEastAsia" w:hAnsiTheme="minorEastAsia" w:hint="eastAsia"/>
          <w:sz w:val="28"/>
          <w:szCs w:val="28"/>
        </w:rPr>
        <w:t>不要轻易移动受伤者，</w:t>
      </w:r>
      <w:r>
        <w:rPr>
          <w:rFonts w:asciiTheme="minorEastAsia" w:hAnsiTheme="minorEastAsia"/>
          <w:sz w:val="28"/>
          <w:szCs w:val="28"/>
        </w:rPr>
        <w:t>保持</w:t>
      </w:r>
      <w:r>
        <w:rPr>
          <w:rFonts w:asciiTheme="minorEastAsia" w:hAnsiTheme="minorEastAsia" w:hint="eastAsia"/>
          <w:sz w:val="28"/>
          <w:szCs w:val="28"/>
        </w:rPr>
        <w:t>其</w:t>
      </w:r>
      <w:r>
        <w:rPr>
          <w:rFonts w:asciiTheme="minorEastAsia" w:hAnsiTheme="minorEastAsia"/>
          <w:sz w:val="28"/>
          <w:szCs w:val="28"/>
        </w:rPr>
        <w:t>呼吸道</w:t>
      </w:r>
      <w:r>
        <w:rPr>
          <w:rFonts w:asciiTheme="minorEastAsia" w:hAnsiTheme="minorEastAsia" w:hint="eastAsia"/>
          <w:sz w:val="28"/>
          <w:szCs w:val="28"/>
        </w:rPr>
        <w:t>通畅；</w:t>
      </w:r>
    </w:p>
    <w:p w:rsidR="00B43324" w:rsidRDefault="00945685">
      <w:pPr>
        <w:numPr>
          <w:ilvl w:val="0"/>
          <w:numId w:val="33"/>
        </w:numPr>
        <w:tabs>
          <w:tab w:val="left" w:pos="1440"/>
        </w:tabs>
        <w:spacing w:line="360" w:lineRule="auto"/>
        <w:rPr>
          <w:rFonts w:asciiTheme="minorEastAsia" w:hAnsiTheme="minorEastAsia"/>
          <w:sz w:val="28"/>
          <w:szCs w:val="28"/>
        </w:rPr>
      </w:pPr>
      <w:r>
        <w:rPr>
          <w:rFonts w:asciiTheme="minorEastAsia" w:hAnsiTheme="minorEastAsia" w:hint="eastAsia"/>
          <w:sz w:val="28"/>
          <w:szCs w:val="28"/>
        </w:rPr>
        <w:t>有出血时，应有效</w:t>
      </w:r>
      <w:r>
        <w:rPr>
          <w:rFonts w:asciiTheme="minorEastAsia" w:hAnsiTheme="minorEastAsia"/>
          <w:sz w:val="28"/>
          <w:szCs w:val="28"/>
        </w:rPr>
        <w:t>止血，包扎伤口</w:t>
      </w:r>
      <w:r>
        <w:rPr>
          <w:rFonts w:asciiTheme="minorEastAsia" w:hAnsiTheme="minorEastAsia" w:hint="eastAsia"/>
          <w:sz w:val="28"/>
          <w:szCs w:val="28"/>
        </w:rPr>
        <w:t>；</w:t>
      </w:r>
    </w:p>
    <w:p w:rsidR="00B43324" w:rsidRDefault="00945685">
      <w:pPr>
        <w:numPr>
          <w:ilvl w:val="0"/>
          <w:numId w:val="33"/>
        </w:numPr>
        <w:tabs>
          <w:tab w:val="left" w:pos="1440"/>
        </w:tabs>
        <w:spacing w:line="360" w:lineRule="auto"/>
        <w:rPr>
          <w:rFonts w:asciiTheme="minorEastAsia" w:hAnsiTheme="minorEastAsia"/>
          <w:sz w:val="28"/>
          <w:szCs w:val="28"/>
        </w:rPr>
      </w:pPr>
      <w:r>
        <w:rPr>
          <w:rFonts w:asciiTheme="minorEastAsia" w:hAnsiTheme="minorEastAsia" w:hint="eastAsia"/>
          <w:sz w:val="28"/>
          <w:szCs w:val="28"/>
        </w:rPr>
        <w:t>如果发生骨折，用双手稳定及承托受伤部位，限制骨折处活动并设置软垫，用绷带、夹板或替代品妥善固定伤肢；</w:t>
      </w:r>
    </w:p>
    <w:p w:rsidR="00B43324" w:rsidRDefault="00945685">
      <w:pPr>
        <w:numPr>
          <w:ilvl w:val="0"/>
          <w:numId w:val="33"/>
        </w:numPr>
        <w:tabs>
          <w:tab w:val="left" w:pos="1440"/>
        </w:tabs>
        <w:spacing w:line="360" w:lineRule="auto"/>
        <w:rPr>
          <w:rFonts w:asciiTheme="minorEastAsia" w:hAnsiTheme="minorEastAsia"/>
          <w:sz w:val="28"/>
          <w:szCs w:val="28"/>
        </w:rPr>
      </w:pPr>
      <w:r>
        <w:rPr>
          <w:rFonts w:asciiTheme="minorEastAsia" w:hAnsiTheme="minorEastAsia" w:hint="eastAsia"/>
          <w:sz w:val="28"/>
          <w:szCs w:val="28"/>
        </w:rPr>
        <w:t>发生断指（肢）应立即止血，应马上用止血带扎紧受伤的手或脚，或用手指压迫受伤的部位止血。伤口用无菌纱布或清洁棉布包扎，将断指（肢）也要用无菌纱布包扎，有条件的与冰块一起放入干净胶袋，并立即送医院进行手术；</w:t>
      </w:r>
    </w:p>
    <w:p w:rsidR="00B43324" w:rsidRDefault="00945685">
      <w:pPr>
        <w:numPr>
          <w:ilvl w:val="0"/>
          <w:numId w:val="33"/>
        </w:numPr>
        <w:tabs>
          <w:tab w:val="left" w:pos="1440"/>
        </w:tabs>
        <w:spacing w:line="360" w:lineRule="auto"/>
        <w:rPr>
          <w:rFonts w:asciiTheme="minorEastAsia" w:hAnsiTheme="minorEastAsia"/>
          <w:sz w:val="28"/>
          <w:szCs w:val="28"/>
        </w:rPr>
      </w:pPr>
      <w:r>
        <w:rPr>
          <w:rFonts w:asciiTheme="minorEastAsia" w:hAnsiTheme="minorEastAsia" w:hint="eastAsia"/>
          <w:sz w:val="28"/>
          <w:szCs w:val="28"/>
        </w:rPr>
        <w:t>如果伤者出现呼吸或心跳停止，应进行心肺复苏急救。</w:t>
      </w:r>
      <w:bookmarkStart w:id="29" w:name="_Toc264018393"/>
    </w:p>
    <w:p w:rsidR="00B43324" w:rsidRDefault="00945685">
      <w:pPr>
        <w:pStyle w:val="1"/>
        <w:spacing w:before="0" w:after="0" w:line="360" w:lineRule="auto"/>
        <w:rPr>
          <w:rFonts w:asciiTheme="minorEastAsia" w:hAnsiTheme="minorEastAsia"/>
          <w:sz w:val="28"/>
          <w:szCs w:val="28"/>
        </w:rPr>
      </w:pPr>
      <w:bookmarkStart w:id="30" w:name="_Toc286071319"/>
      <w:bookmarkStart w:id="31" w:name="_Toc264018396"/>
      <w:bookmarkStart w:id="32" w:name="_Toc251760125"/>
      <w:bookmarkStart w:id="33" w:name="_Toc455567643"/>
      <w:bookmarkStart w:id="34" w:name="_Toc455565311"/>
      <w:bookmarkEnd w:id="28"/>
      <w:bookmarkEnd w:id="29"/>
      <w:r>
        <w:rPr>
          <w:rFonts w:asciiTheme="minorEastAsia" w:hAnsiTheme="minorEastAsia" w:hint="eastAsia"/>
          <w:sz w:val="28"/>
          <w:szCs w:val="28"/>
        </w:rPr>
        <w:t xml:space="preserve">4 </w:t>
      </w:r>
      <w:r>
        <w:rPr>
          <w:rFonts w:asciiTheme="minorEastAsia" w:hAnsiTheme="minorEastAsia" w:hint="eastAsia"/>
          <w:sz w:val="28"/>
          <w:szCs w:val="28"/>
        </w:rPr>
        <w:t>注意事项</w:t>
      </w:r>
      <w:bookmarkEnd w:id="30"/>
      <w:bookmarkEnd w:id="31"/>
      <w:bookmarkEnd w:id="32"/>
      <w:bookmarkEnd w:id="33"/>
      <w:bookmarkEnd w:id="34"/>
    </w:p>
    <w:p w:rsidR="00B43324" w:rsidRDefault="00945685">
      <w:pPr>
        <w:numPr>
          <w:ilvl w:val="0"/>
          <w:numId w:val="34"/>
        </w:numPr>
        <w:tabs>
          <w:tab w:val="left" w:pos="1440"/>
        </w:tabs>
        <w:spacing w:line="360" w:lineRule="auto"/>
        <w:rPr>
          <w:rFonts w:asciiTheme="minorEastAsia" w:hAnsiTheme="minorEastAsia"/>
          <w:sz w:val="28"/>
          <w:szCs w:val="28"/>
        </w:rPr>
      </w:pPr>
      <w:r>
        <w:rPr>
          <w:rFonts w:asciiTheme="minorEastAsia" w:hAnsiTheme="minorEastAsia" w:hint="eastAsia"/>
          <w:sz w:val="28"/>
          <w:szCs w:val="28"/>
        </w:rPr>
        <w:t>受伤者伤势严重，不要轻易移动伤者；</w:t>
      </w:r>
    </w:p>
    <w:p w:rsidR="00B43324" w:rsidRDefault="00945685">
      <w:pPr>
        <w:numPr>
          <w:ilvl w:val="0"/>
          <w:numId w:val="34"/>
        </w:numPr>
        <w:tabs>
          <w:tab w:val="left" w:pos="1440"/>
        </w:tabs>
        <w:spacing w:line="360" w:lineRule="auto"/>
        <w:rPr>
          <w:rFonts w:asciiTheme="minorEastAsia" w:hAnsiTheme="minorEastAsia"/>
          <w:sz w:val="28"/>
          <w:szCs w:val="28"/>
        </w:rPr>
      </w:pPr>
      <w:r>
        <w:rPr>
          <w:rFonts w:asciiTheme="minorEastAsia" w:hAnsiTheme="minorEastAsia"/>
          <w:sz w:val="28"/>
          <w:szCs w:val="28"/>
        </w:rPr>
        <w:t>去除</w:t>
      </w:r>
      <w:r>
        <w:rPr>
          <w:rFonts w:asciiTheme="minorEastAsia" w:hAnsiTheme="minorEastAsia" w:hint="eastAsia"/>
          <w:sz w:val="28"/>
          <w:szCs w:val="28"/>
        </w:rPr>
        <w:t>伤员</w:t>
      </w:r>
      <w:r>
        <w:rPr>
          <w:rFonts w:asciiTheme="minorEastAsia" w:hAnsiTheme="minorEastAsia"/>
          <w:sz w:val="28"/>
          <w:szCs w:val="28"/>
        </w:rPr>
        <w:t>身上的用具和口袋中的硬物</w:t>
      </w:r>
      <w:r>
        <w:rPr>
          <w:rFonts w:asciiTheme="minorEastAsia" w:hAnsiTheme="minorEastAsia" w:hint="eastAsia"/>
          <w:sz w:val="28"/>
          <w:szCs w:val="28"/>
        </w:rPr>
        <w:t>，注意不要让伤者再受到挤压；</w:t>
      </w:r>
    </w:p>
    <w:p w:rsidR="00B43324" w:rsidRDefault="00945685">
      <w:pPr>
        <w:numPr>
          <w:ilvl w:val="0"/>
          <w:numId w:val="34"/>
        </w:numPr>
        <w:tabs>
          <w:tab w:val="left" w:pos="1440"/>
        </w:tabs>
        <w:spacing w:line="360" w:lineRule="auto"/>
        <w:rPr>
          <w:rFonts w:asciiTheme="minorEastAsia" w:hAnsiTheme="minorEastAsia"/>
          <w:sz w:val="28"/>
          <w:szCs w:val="28"/>
        </w:rPr>
      </w:pPr>
      <w:r>
        <w:rPr>
          <w:rFonts w:asciiTheme="minorEastAsia" w:hAnsiTheme="minorEastAsia" w:hint="eastAsia"/>
          <w:sz w:val="28"/>
          <w:szCs w:val="28"/>
        </w:rPr>
        <w:t>如上肢受伤将其固定于躯干，如下肢受伤将其固定于另一健肢。应垫高伤肢，消除肿胀。如上肢已扭曲，可用牵引法将上肢沿骨骼轴心拉直，但若拉伸时引起伤者剧痛或皮肤变白，应立即停止；</w:t>
      </w:r>
    </w:p>
    <w:p w:rsidR="00B43324" w:rsidRDefault="00945685">
      <w:pPr>
        <w:numPr>
          <w:ilvl w:val="0"/>
          <w:numId w:val="34"/>
        </w:numPr>
        <w:tabs>
          <w:tab w:val="left" w:pos="1440"/>
        </w:tabs>
        <w:spacing w:line="360" w:lineRule="auto"/>
        <w:rPr>
          <w:rFonts w:asciiTheme="minorEastAsia" w:hAnsiTheme="minorEastAsia"/>
          <w:sz w:val="28"/>
          <w:szCs w:val="28"/>
        </w:rPr>
      </w:pPr>
      <w:r>
        <w:rPr>
          <w:rFonts w:asciiTheme="minorEastAsia" w:hAnsiTheme="minorEastAsia" w:hint="eastAsia"/>
          <w:sz w:val="28"/>
          <w:szCs w:val="28"/>
        </w:rPr>
        <w:t>如果伤口中已有脏物，不要用水冲洗，不要使用药物，也不要试图将裸露在伤口外的断骨复位，应在伤口上覆盖灭菌纱布，然后</w:t>
      </w:r>
      <w:r>
        <w:rPr>
          <w:rFonts w:asciiTheme="minorEastAsia" w:hAnsiTheme="minorEastAsia" w:hint="eastAsia"/>
          <w:sz w:val="28"/>
          <w:szCs w:val="28"/>
        </w:rPr>
        <w:lastRenderedPageBreak/>
        <w:t>进行适度的包扎、固定；</w:t>
      </w:r>
    </w:p>
    <w:p w:rsidR="00B43324" w:rsidRDefault="00945685">
      <w:pPr>
        <w:numPr>
          <w:ilvl w:val="0"/>
          <w:numId w:val="34"/>
        </w:numPr>
        <w:tabs>
          <w:tab w:val="left" w:pos="1440"/>
        </w:tabs>
        <w:spacing w:line="360" w:lineRule="auto"/>
        <w:rPr>
          <w:rFonts w:asciiTheme="minorEastAsia" w:hAnsiTheme="minorEastAsia" w:cs="宋体"/>
          <w:b/>
          <w:bCs/>
          <w:sz w:val="28"/>
          <w:szCs w:val="28"/>
        </w:rPr>
      </w:pPr>
      <w:r>
        <w:rPr>
          <w:rFonts w:asciiTheme="minorEastAsia" w:hAnsiTheme="minorEastAsia"/>
          <w:sz w:val="28"/>
          <w:szCs w:val="28"/>
        </w:rPr>
        <w:t>若发现窒息者，应及时解除其呼吸道梗塞和呼吸机能障碍，应立即解开伤员衣领，消除伤员口鼻、咽喉部的异物、血块、分泌物、呕吐物等</w:t>
      </w:r>
      <w:r>
        <w:rPr>
          <w:rFonts w:asciiTheme="minorEastAsia" w:hAnsiTheme="minorEastAsia" w:hint="eastAsia"/>
          <w:sz w:val="28"/>
          <w:szCs w:val="28"/>
        </w:rPr>
        <w:t>。</w:t>
      </w:r>
    </w:p>
    <w:p w:rsidR="00B43324" w:rsidRDefault="00945685">
      <w:pPr>
        <w:numPr>
          <w:ilvl w:val="0"/>
          <w:numId w:val="35"/>
        </w:numPr>
        <w:tabs>
          <w:tab w:val="left" w:pos="1440"/>
        </w:tabs>
        <w:spacing w:line="360" w:lineRule="auto"/>
        <w:rPr>
          <w:rFonts w:asciiTheme="minorEastAsia" w:hAnsiTheme="minorEastAsia" w:cs="宋体"/>
          <w:sz w:val="28"/>
          <w:szCs w:val="28"/>
        </w:rPr>
      </w:pPr>
      <w:r>
        <w:rPr>
          <w:rFonts w:asciiTheme="minorEastAsia" w:hAnsiTheme="minorEastAsia" w:cs="宋体" w:hint="eastAsia"/>
          <w:b/>
          <w:bCs/>
          <w:sz w:val="28"/>
          <w:szCs w:val="28"/>
        </w:rPr>
        <w:t>,</w:t>
      </w:r>
      <w:r>
        <w:rPr>
          <w:rFonts w:asciiTheme="minorEastAsia" w:hAnsiTheme="minorEastAsia" w:cs="宋体" w:hint="eastAsia"/>
          <w:b/>
          <w:bCs/>
          <w:sz w:val="28"/>
          <w:szCs w:val="28"/>
        </w:rPr>
        <w:t>气瓶爆炸</w:t>
      </w:r>
      <w:hyperlink r:id="rId14" w:tgtFrame="_blank" w:history="1">
        <w:r>
          <w:rPr>
            <w:rFonts w:asciiTheme="minorEastAsia" w:hAnsiTheme="minorEastAsia" w:cs="宋体" w:hint="eastAsia"/>
            <w:b/>
            <w:bCs/>
            <w:sz w:val="28"/>
            <w:szCs w:val="28"/>
          </w:rPr>
          <w:t>事故</w:t>
        </w:r>
      </w:hyperlink>
      <w:r>
        <w:rPr>
          <w:rFonts w:asciiTheme="minorEastAsia" w:hAnsiTheme="minorEastAsia" w:cs="宋体" w:hint="eastAsia"/>
          <w:b/>
          <w:bCs/>
          <w:sz w:val="28"/>
          <w:szCs w:val="28"/>
        </w:rPr>
        <w:t>的应急措施</w:t>
      </w:r>
    </w:p>
    <w:p w:rsidR="00B43324" w:rsidRDefault="00945685">
      <w:pPr>
        <w:tabs>
          <w:tab w:val="left" w:pos="1440"/>
        </w:tabs>
        <w:spacing w:line="360" w:lineRule="auto"/>
        <w:rPr>
          <w:rFonts w:asciiTheme="minorEastAsia" w:hAnsiTheme="minorEastAsia" w:cs="宋体"/>
          <w:sz w:val="28"/>
          <w:szCs w:val="28"/>
        </w:rPr>
      </w:pPr>
      <w:r>
        <w:rPr>
          <w:rFonts w:asciiTheme="minorEastAsia" w:hAnsiTheme="minorEastAsia" w:cs="宋体" w:hint="eastAsia"/>
          <w:sz w:val="28"/>
          <w:szCs w:val="28"/>
        </w:rPr>
        <w:t xml:space="preserve"> 1,</w:t>
      </w:r>
      <w:r>
        <w:rPr>
          <w:rFonts w:asciiTheme="minorEastAsia" w:hAnsiTheme="minorEastAsia" w:cs="宋体" w:hint="eastAsia"/>
          <w:sz w:val="28"/>
          <w:szCs w:val="28"/>
        </w:rPr>
        <w:t>若气体或气瓶发生爆炸时，现场人员应立即通知所有人员立即疏散到安全地带，在可行情况下关闭现场所有的总电闸，在逃离现场过程中拨打消防求救电话告诉其公司详细地址获取救助</w:t>
      </w:r>
      <w:r>
        <w:rPr>
          <w:rFonts w:asciiTheme="minorEastAsia" w:hAnsiTheme="minorEastAsia" w:cs="宋体" w:hint="eastAsia"/>
          <w:sz w:val="28"/>
          <w:szCs w:val="28"/>
        </w:rPr>
        <w:t>,</w:t>
      </w:r>
      <w:r>
        <w:rPr>
          <w:rFonts w:asciiTheme="minorEastAsia" w:hAnsiTheme="minorEastAsia" w:cs="宋体" w:hint="eastAsia"/>
          <w:sz w:val="28"/>
          <w:szCs w:val="28"/>
        </w:rPr>
        <w:t>若伤及到人员</w:t>
      </w:r>
      <w:r>
        <w:rPr>
          <w:rFonts w:asciiTheme="minorEastAsia" w:hAnsiTheme="minorEastAsia" w:cs="宋体" w:hint="eastAsia"/>
          <w:sz w:val="28"/>
          <w:szCs w:val="28"/>
        </w:rPr>
        <w:t>,</w:t>
      </w:r>
      <w:r>
        <w:rPr>
          <w:rFonts w:asciiTheme="minorEastAsia" w:hAnsiTheme="minorEastAsia" w:cs="宋体" w:hint="eastAsia"/>
          <w:sz w:val="28"/>
          <w:szCs w:val="28"/>
        </w:rPr>
        <w:t>现场管理人员立即组织人员协助其撤离现场到安全带</w:t>
      </w:r>
      <w:r>
        <w:rPr>
          <w:rFonts w:asciiTheme="minorEastAsia" w:hAnsiTheme="minorEastAsia" w:cs="宋体" w:hint="eastAsia"/>
          <w:sz w:val="28"/>
          <w:szCs w:val="28"/>
        </w:rPr>
        <w:t xml:space="preserve">, </w:t>
      </w:r>
      <w:r>
        <w:rPr>
          <w:rFonts w:asciiTheme="minorEastAsia" w:hAnsiTheme="minorEastAsia" w:cs="宋体" w:hint="eastAsia"/>
          <w:sz w:val="28"/>
          <w:szCs w:val="28"/>
        </w:rPr>
        <w:t>拨打医院救助电话求救。</w:t>
      </w:r>
    </w:p>
    <w:p w:rsidR="00B43324" w:rsidRDefault="00945685">
      <w:pPr>
        <w:tabs>
          <w:tab w:val="left" w:pos="1440"/>
        </w:tabs>
        <w:spacing w:line="360" w:lineRule="auto"/>
        <w:rPr>
          <w:rFonts w:asciiTheme="minorEastAsia" w:hAnsiTheme="minorEastAsia" w:cs="宋体"/>
          <w:sz w:val="28"/>
          <w:szCs w:val="28"/>
        </w:rPr>
      </w:pPr>
      <w:r>
        <w:rPr>
          <w:rFonts w:asciiTheme="minorEastAsia" w:hAnsiTheme="minorEastAsia" w:cs="宋体" w:hint="eastAsia"/>
          <w:sz w:val="28"/>
          <w:szCs w:val="28"/>
        </w:rPr>
        <w:t>2,</w:t>
      </w:r>
      <w:r>
        <w:rPr>
          <w:rFonts w:asciiTheme="minorEastAsia" w:hAnsiTheme="minorEastAsia" w:cs="宋体" w:hint="eastAsia"/>
          <w:sz w:val="28"/>
          <w:szCs w:val="28"/>
        </w:rPr>
        <w:t>总指挥和副总指挥应第一时间内赶到现场，在条件允许情况下，指挥现场人员在佩戴好相应的劳动防护用品情况下撤离附近场所和附近</w:t>
      </w:r>
      <w:r>
        <w:rPr>
          <w:rFonts w:asciiTheme="minorEastAsia" w:hAnsiTheme="minorEastAsia" w:cs="宋体" w:hint="eastAsia"/>
          <w:sz w:val="28"/>
          <w:szCs w:val="28"/>
        </w:rPr>
        <w:t>建筑屋内的易燃易爆物质包括关掉总电闸，防止引起连环爆炸，导致险情进一步严重化。</w:t>
      </w:r>
    </w:p>
    <w:p w:rsidR="00B43324" w:rsidRDefault="00945685">
      <w:pPr>
        <w:tabs>
          <w:tab w:val="left" w:pos="1440"/>
        </w:tabs>
        <w:spacing w:line="360" w:lineRule="auto"/>
        <w:rPr>
          <w:rFonts w:asciiTheme="minorEastAsia" w:hAnsiTheme="minorEastAsia" w:cs="宋体"/>
          <w:sz w:val="28"/>
          <w:szCs w:val="28"/>
        </w:rPr>
      </w:pPr>
      <w:r>
        <w:rPr>
          <w:rFonts w:asciiTheme="minorEastAsia" w:hAnsiTheme="minorEastAsia" w:cs="宋体" w:hint="eastAsia"/>
          <w:sz w:val="28"/>
          <w:szCs w:val="28"/>
        </w:rPr>
        <w:t>3</w:t>
      </w:r>
      <w:r>
        <w:rPr>
          <w:rFonts w:asciiTheme="minorEastAsia" w:hAnsiTheme="minorEastAsia" w:cs="宋体" w:hint="eastAsia"/>
          <w:sz w:val="28"/>
          <w:szCs w:val="28"/>
        </w:rPr>
        <w:t>在消防人员赶到现场实施救助前，严禁任何人靠近，防止误伤，导致人身伤害或生命危险。</w:t>
      </w:r>
    </w:p>
    <w:p w:rsidR="00B43324" w:rsidRDefault="00B43324">
      <w:pPr>
        <w:tabs>
          <w:tab w:val="left" w:pos="1440"/>
        </w:tabs>
        <w:spacing w:line="360" w:lineRule="auto"/>
        <w:rPr>
          <w:rFonts w:asciiTheme="minorEastAsia" w:hAnsiTheme="minorEastAsia" w:cs="宋体"/>
          <w:sz w:val="28"/>
          <w:szCs w:val="28"/>
        </w:rPr>
      </w:pPr>
    </w:p>
    <w:p w:rsidR="00B43324" w:rsidRDefault="00B43324">
      <w:pPr>
        <w:tabs>
          <w:tab w:val="left" w:pos="1440"/>
        </w:tabs>
        <w:spacing w:line="360" w:lineRule="auto"/>
        <w:rPr>
          <w:rFonts w:asciiTheme="minorEastAsia" w:hAnsiTheme="minorEastAsia" w:cs="宋体"/>
          <w:sz w:val="28"/>
          <w:szCs w:val="28"/>
        </w:rPr>
      </w:pPr>
    </w:p>
    <w:p w:rsidR="00B43324" w:rsidRDefault="00945685">
      <w:pPr>
        <w:pStyle w:val="a3"/>
        <w:keepNext/>
        <w:numPr>
          <w:ilvl w:val="4"/>
          <w:numId w:val="0"/>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lastRenderedPageBreak/>
        <w:t>4,</w:t>
      </w:r>
      <w:r>
        <w:rPr>
          <w:rFonts w:asciiTheme="minorEastAsia" w:eastAsiaTheme="minorEastAsia" w:hAnsiTheme="minorEastAsia" w:cs="宋体" w:hint="eastAsia"/>
          <w:sz w:val="28"/>
          <w:szCs w:val="28"/>
        </w:rPr>
        <w:t>处置的一般要求</w:t>
      </w:r>
    </w:p>
    <w:p w:rsidR="00B43324" w:rsidRDefault="00945685">
      <w:pPr>
        <w:pStyle w:val="ab"/>
        <w:keepNext/>
        <w:widowControl w:val="0"/>
        <w:numPr>
          <w:ilvl w:val="0"/>
          <w:numId w:val="36"/>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气瓶发生泄漏，应立即切断或关闭可燃气体来源的各相关阀门。</w:t>
      </w:r>
    </w:p>
    <w:p w:rsidR="00B43324" w:rsidRDefault="00945685">
      <w:pPr>
        <w:pStyle w:val="ab"/>
        <w:keepNext/>
        <w:widowControl w:val="0"/>
        <w:numPr>
          <w:ilvl w:val="0"/>
          <w:numId w:val="36"/>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切断事故现场电源（防爆电器除外），关闭常用通讯工具</w:t>
      </w:r>
      <w:r>
        <w:rPr>
          <w:rFonts w:asciiTheme="minorEastAsia" w:eastAsiaTheme="minorEastAsia" w:hAnsiTheme="minorEastAsia"/>
          <w:color w:val="auto"/>
          <w:sz w:val="28"/>
          <w:szCs w:val="28"/>
        </w:rPr>
        <w:t>,</w:t>
      </w:r>
      <w:r>
        <w:rPr>
          <w:rFonts w:asciiTheme="minorEastAsia" w:eastAsiaTheme="minorEastAsia" w:hAnsiTheme="minorEastAsia"/>
          <w:color w:val="auto"/>
          <w:sz w:val="28"/>
          <w:szCs w:val="28"/>
        </w:rPr>
        <w:t>消除所有火种。</w:t>
      </w:r>
    </w:p>
    <w:p w:rsidR="00B43324" w:rsidRDefault="00945685">
      <w:pPr>
        <w:pStyle w:val="ab"/>
        <w:keepNext/>
        <w:widowControl w:val="0"/>
        <w:numPr>
          <w:ilvl w:val="0"/>
          <w:numId w:val="36"/>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使用防爆抢险工具，穿戴专用救援服装，防止撞击、摩擦、静电起火。</w:t>
      </w:r>
    </w:p>
    <w:p w:rsidR="00B43324" w:rsidRDefault="00945685">
      <w:pPr>
        <w:pStyle w:val="ab"/>
        <w:keepNext/>
        <w:widowControl w:val="0"/>
        <w:numPr>
          <w:ilvl w:val="0"/>
          <w:numId w:val="36"/>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在未切断泄漏源的情况下，严禁熄灭已稳定燃烧的火焰。</w:t>
      </w:r>
    </w:p>
    <w:p w:rsidR="00B43324" w:rsidRDefault="00945685">
      <w:pPr>
        <w:pStyle w:val="ab"/>
        <w:keepNext/>
        <w:widowControl w:val="0"/>
        <w:numPr>
          <w:ilvl w:val="0"/>
          <w:numId w:val="36"/>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用水直接冲击泄漏物或泄漏源，应防止泄漏物向下水道、通风系统和密闭性空间扩散。</w:t>
      </w:r>
    </w:p>
    <w:p w:rsidR="00B43324" w:rsidRDefault="00945685">
      <w:pPr>
        <w:pStyle w:val="ab"/>
        <w:keepNext/>
        <w:widowControl w:val="0"/>
        <w:numPr>
          <w:ilvl w:val="0"/>
          <w:numId w:val="36"/>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通常含氧量</w:t>
      </w:r>
      <w:r>
        <w:rPr>
          <w:rFonts w:asciiTheme="minorEastAsia" w:eastAsiaTheme="minorEastAsia" w:hAnsiTheme="minorEastAsia"/>
          <w:color w:val="auto"/>
          <w:sz w:val="28"/>
          <w:szCs w:val="28"/>
        </w:rPr>
        <w:t>10%</w:t>
      </w:r>
      <w:r>
        <w:rPr>
          <w:rFonts w:asciiTheme="minorEastAsia" w:eastAsiaTheme="minorEastAsia" w:hAnsiTheme="minorEastAsia"/>
          <w:color w:val="auto"/>
          <w:sz w:val="28"/>
          <w:szCs w:val="28"/>
        </w:rPr>
        <w:t>是人体不出现永久性损伤的最低限。因此，警告大家不要进入可燃气体蒸气中。</w:t>
      </w:r>
    </w:p>
    <w:p w:rsidR="00B43324" w:rsidRDefault="00945685">
      <w:pPr>
        <w:pStyle w:val="ab"/>
        <w:keepNext/>
        <w:widowControl w:val="0"/>
        <w:numPr>
          <w:ilvl w:val="0"/>
          <w:numId w:val="36"/>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设定区域和疏散。建立危险区域、缓冲区域、疏散区域，实施必要的交通管制和交通疏导。根据气瓶间储量、泄露程度、地形、气象等，对泄漏影响范围进行评估，在距离泄漏点至少半径</w:t>
      </w:r>
      <w:r>
        <w:rPr>
          <w:rFonts w:asciiTheme="minorEastAsia" w:eastAsiaTheme="minorEastAsia" w:hAnsiTheme="minorEastAsia"/>
          <w:color w:val="auto"/>
          <w:sz w:val="28"/>
          <w:szCs w:val="28"/>
        </w:rPr>
        <w:t>800</w:t>
      </w:r>
      <w:r>
        <w:rPr>
          <w:rFonts w:asciiTheme="minorEastAsia" w:eastAsiaTheme="minorEastAsia" w:hAnsiTheme="minorEastAsia"/>
          <w:color w:val="auto"/>
          <w:sz w:val="28"/>
          <w:szCs w:val="28"/>
        </w:rPr>
        <w:t>米范围内实行全面警戒，划出警戒线，设立明显标志。疏散无关人员，以各种方式和手段通知危险区域、缓冲区域、疏散区域内的周边人员向上风向迅速撤离。实施交通管制，禁止一切车辆和无关人员进入危险区域、缓冲区域。着火隔离至少</w:t>
      </w:r>
      <w:r>
        <w:rPr>
          <w:rFonts w:asciiTheme="minorEastAsia" w:eastAsiaTheme="minorEastAsia" w:hAnsiTheme="minorEastAsia"/>
          <w:color w:val="auto"/>
          <w:sz w:val="28"/>
          <w:szCs w:val="28"/>
        </w:rPr>
        <w:t>1600</w:t>
      </w:r>
      <w:r>
        <w:rPr>
          <w:rFonts w:asciiTheme="minorEastAsia" w:eastAsiaTheme="minorEastAsia" w:hAnsiTheme="minorEastAsia"/>
          <w:color w:val="auto"/>
          <w:sz w:val="28"/>
          <w:szCs w:val="28"/>
        </w:rPr>
        <w:t>米</w:t>
      </w:r>
      <w:r>
        <w:rPr>
          <w:rFonts w:asciiTheme="minorEastAsia" w:eastAsiaTheme="minorEastAsia" w:hAnsiTheme="minorEastAsia"/>
          <w:color w:val="auto"/>
          <w:sz w:val="28"/>
          <w:szCs w:val="28"/>
        </w:rPr>
        <w:t>(</w:t>
      </w:r>
      <w:r>
        <w:rPr>
          <w:rFonts w:asciiTheme="minorEastAsia" w:eastAsiaTheme="minorEastAsia" w:hAnsiTheme="minorEastAsia"/>
          <w:color w:val="auto"/>
          <w:sz w:val="28"/>
          <w:szCs w:val="28"/>
        </w:rPr>
        <w:t>以泄漏源为中心，半径</w:t>
      </w:r>
      <w:r>
        <w:rPr>
          <w:rFonts w:asciiTheme="minorEastAsia" w:eastAsiaTheme="minorEastAsia" w:hAnsiTheme="minorEastAsia"/>
          <w:color w:val="auto"/>
          <w:sz w:val="28"/>
          <w:szCs w:val="28"/>
        </w:rPr>
        <w:t>1600</w:t>
      </w:r>
      <w:r>
        <w:rPr>
          <w:rFonts w:asciiTheme="minorEastAsia" w:eastAsiaTheme="minorEastAsia" w:hAnsiTheme="minorEastAsia"/>
          <w:color w:val="auto"/>
          <w:sz w:val="28"/>
          <w:szCs w:val="28"/>
        </w:rPr>
        <w:t>米</w:t>
      </w:r>
      <w:r>
        <w:rPr>
          <w:rFonts w:asciiTheme="minorEastAsia" w:eastAsiaTheme="minorEastAsia" w:hAnsiTheme="minorEastAsia"/>
          <w:color w:val="auto"/>
          <w:sz w:val="28"/>
          <w:szCs w:val="28"/>
        </w:rPr>
        <w:t>的隔离区</w:t>
      </w:r>
      <w:r>
        <w:rPr>
          <w:rFonts w:asciiTheme="minorEastAsia" w:eastAsiaTheme="minorEastAsia" w:hAnsiTheme="minorEastAsia"/>
          <w:color w:val="auto"/>
          <w:sz w:val="28"/>
          <w:szCs w:val="28"/>
        </w:rPr>
        <w:t>)</w:t>
      </w:r>
      <w:r>
        <w:rPr>
          <w:rFonts w:asciiTheme="minorEastAsia" w:eastAsiaTheme="minorEastAsia" w:hAnsiTheme="minorEastAsia"/>
          <w:color w:val="auto"/>
          <w:sz w:val="28"/>
          <w:szCs w:val="28"/>
        </w:rPr>
        <w:t>。</w:t>
      </w:r>
    </w:p>
    <w:p w:rsidR="00B43324" w:rsidRDefault="00945685">
      <w:pPr>
        <w:pStyle w:val="ab"/>
        <w:keepNext/>
        <w:widowControl w:val="0"/>
        <w:numPr>
          <w:ilvl w:val="0"/>
          <w:numId w:val="36"/>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消除火种。立即在危险区域、缓冲区域、疏散区域内停电、停火，灭绝一切可能引发火灾和爆炸的火种。进入危险区前用水枪将地面喷湿，以防止摩擦、撞击产生火花，作业时设备应确保接地。</w:t>
      </w:r>
    </w:p>
    <w:p w:rsidR="00B43324" w:rsidRDefault="00945685">
      <w:pPr>
        <w:pStyle w:val="ab"/>
        <w:keepNext/>
        <w:widowControl w:val="0"/>
        <w:numPr>
          <w:ilvl w:val="0"/>
          <w:numId w:val="36"/>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lastRenderedPageBreak/>
        <w:t>控制蒸汽云，开启消防喷淋系统以喷雾形式或带架水枪以开花的形式，对准泄漏处喷射并形成水幕，用来冲散可燃气体。</w:t>
      </w:r>
      <w:r>
        <w:rPr>
          <w:rFonts w:asciiTheme="minorEastAsia" w:eastAsiaTheme="minorEastAsia" w:hAnsiTheme="minorEastAsia"/>
          <w:color w:val="auto"/>
          <w:sz w:val="28"/>
          <w:szCs w:val="28"/>
        </w:rPr>
        <w:t xml:space="preserve"> </w:t>
      </w:r>
    </w:p>
    <w:p w:rsidR="00B43324" w:rsidRDefault="00945685">
      <w:pPr>
        <w:pStyle w:val="a3"/>
        <w:keepNext/>
        <w:numPr>
          <w:ilvl w:val="4"/>
          <w:numId w:val="0"/>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w:t>
      </w:r>
      <w:r>
        <w:rPr>
          <w:rFonts w:asciiTheme="minorEastAsia" w:eastAsiaTheme="minorEastAsia" w:hAnsiTheme="minorEastAsia" w:cs="宋体" w:hint="eastAsia"/>
          <w:sz w:val="28"/>
          <w:szCs w:val="28"/>
        </w:rPr>
        <w:t>气瓶受外界火焰威胁时，必须根据火焰对气瓶的威胁程度确定应急措施：</w:t>
      </w:r>
    </w:p>
    <w:p w:rsidR="00B43324" w:rsidRDefault="00945685">
      <w:pPr>
        <w:pStyle w:val="ab"/>
        <w:keepNext/>
        <w:widowControl w:val="0"/>
        <w:numPr>
          <w:ilvl w:val="0"/>
          <w:numId w:val="37"/>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若火焰尚未波及气瓶，全力将火扑灭即可。</w:t>
      </w:r>
    </w:p>
    <w:p w:rsidR="00B43324" w:rsidRDefault="00945685">
      <w:pPr>
        <w:pStyle w:val="ab"/>
        <w:keepNext/>
        <w:widowControl w:val="0"/>
        <w:numPr>
          <w:ilvl w:val="0"/>
          <w:numId w:val="37"/>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当火焰已波及到气瓶或气瓶已处于火中，为防止气瓶受热爆炸，应对气瓶进行淋水冷却处理，同时迅速将气瓶移到安全的</w:t>
      </w:r>
      <w:r>
        <w:rPr>
          <w:rFonts w:asciiTheme="minorEastAsia" w:eastAsiaTheme="minorEastAsia" w:hAnsiTheme="minorEastAsia"/>
          <w:color w:val="auto"/>
          <w:sz w:val="28"/>
          <w:szCs w:val="28"/>
        </w:rPr>
        <w:t>地方，然后全力将火扑灭。</w:t>
      </w:r>
    </w:p>
    <w:p w:rsidR="00B43324" w:rsidRDefault="00945685">
      <w:pPr>
        <w:pStyle w:val="ab"/>
        <w:keepNext/>
        <w:widowControl w:val="0"/>
        <w:numPr>
          <w:ilvl w:val="0"/>
          <w:numId w:val="37"/>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当无法转移气瓶时，在保证安全距离的前提下，用水龙带或其他方法向气瓶上喷射大量的水进行冷却。</w:t>
      </w:r>
    </w:p>
    <w:p w:rsidR="00B43324" w:rsidRDefault="00945685">
      <w:pPr>
        <w:pStyle w:val="ab"/>
        <w:keepNext/>
        <w:widowControl w:val="0"/>
        <w:numPr>
          <w:ilvl w:val="0"/>
          <w:numId w:val="37"/>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如果乙炔气瓶火焰发自瓶阀，应迅速关闭瓶阀切断气源，若条件不允许，应喷水冷却瓶身并确保气体在受控下燃烧，严防火焰漫延烧损其他气瓶或设施。</w:t>
      </w:r>
    </w:p>
    <w:p w:rsidR="00B43324" w:rsidRDefault="00945685">
      <w:pPr>
        <w:pStyle w:val="a3"/>
        <w:keepNext/>
        <w:numPr>
          <w:ilvl w:val="4"/>
          <w:numId w:val="0"/>
        </w:numPr>
        <w:spacing w:line="360" w:lineRule="auto"/>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6,</w:t>
      </w:r>
      <w:r>
        <w:rPr>
          <w:rFonts w:asciiTheme="minorEastAsia" w:eastAsiaTheme="minorEastAsia" w:hAnsiTheme="minorEastAsia" w:cs="宋体" w:hint="eastAsia"/>
          <w:sz w:val="28"/>
          <w:szCs w:val="28"/>
        </w:rPr>
        <w:t>对现场的工作人员接触了泄露的氧气应按以下方法进行防护处理：</w:t>
      </w:r>
    </w:p>
    <w:p w:rsidR="00B43324" w:rsidRDefault="00945685">
      <w:pPr>
        <w:pStyle w:val="ab"/>
        <w:keepNext/>
        <w:widowControl w:val="0"/>
        <w:numPr>
          <w:ilvl w:val="0"/>
          <w:numId w:val="3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皮肤接触：接触液氧，可形成冻伤。用水冲洗患处，就医。</w:t>
      </w:r>
    </w:p>
    <w:p w:rsidR="00B43324" w:rsidRDefault="00945685">
      <w:pPr>
        <w:pStyle w:val="ab"/>
        <w:keepNext/>
        <w:widowControl w:val="0"/>
        <w:numPr>
          <w:ilvl w:val="0"/>
          <w:numId w:val="3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眼睛防护：一般不需特殊防护。</w:t>
      </w:r>
      <w:r>
        <w:rPr>
          <w:rFonts w:asciiTheme="minorEastAsia" w:eastAsiaTheme="minorEastAsia" w:hAnsiTheme="minorEastAsia"/>
          <w:color w:val="auto"/>
          <w:sz w:val="28"/>
          <w:szCs w:val="28"/>
        </w:rPr>
        <w:t xml:space="preserve"> </w:t>
      </w:r>
    </w:p>
    <w:p w:rsidR="00B43324" w:rsidRDefault="00945685">
      <w:pPr>
        <w:pStyle w:val="ab"/>
        <w:keepNext/>
        <w:widowControl w:val="0"/>
        <w:numPr>
          <w:ilvl w:val="0"/>
          <w:numId w:val="3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呼吸系统和防护：一般不需特殊防护。</w:t>
      </w:r>
    </w:p>
    <w:p w:rsidR="00B43324" w:rsidRDefault="00945685">
      <w:pPr>
        <w:pStyle w:val="ab"/>
        <w:keepNext/>
        <w:widowControl w:val="0"/>
        <w:numPr>
          <w:ilvl w:val="0"/>
          <w:numId w:val="3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身体防护：穿一般作业工作服。</w:t>
      </w:r>
    </w:p>
    <w:p w:rsidR="00B43324" w:rsidRDefault="00945685">
      <w:pPr>
        <w:pStyle w:val="ab"/>
        <w:keepNext/>
        <w:widowControl w:val="0"/>
        <w:numPr>
          <w:ilvl w:val="0"/>
          <w:numId w:val="3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手防护：带一般作业防护手套。</w:t>
      </w:r>
    </w:p>
    <w:p w:rsidR="00B43324" w:rsidRDefault="00945685">
      <w:pPr>
        <w:pStyle w:val="ab"/>
        <w:keepNext/>
        <w:widowControl w:val="0"/>
        <w:numPr>
          <w:ilvl w:val="0"/>
          <w:numId w:val="38"/>
        </w:numPr>
        <w:tabs>
          <w:tab w:val="left" w:pos="0"/>
        </w:tabs>
        <w:spacing w:before="0" w:beforeAutospacing="0" w:after="0" w:afterAutospacing="0" w:line="360" w:lineRule="auto"/>
        <w:jc w:val="both"/>
        <w:rPr>
          <w:rFonts w:asciiTheme="minorEastAsia" w:eastAsiaTheme="minorEastAsia" w:hAnsiTheme="minorEastAsia" w:hint="default"/>
          <w:color w:val="auto"/>
          <w:sz w:val="28"/>
          <w:szCs w:val="28"/>
        </w:rPr>
      </w:pPr>
      <w:r>
        <w:rPr>
          <w:rFonts w:asciiTheme="minorEastAsia" w:eastAsiaTheme="minorEastAsia" w:hAnsiTheme="minorEastAsia"/>
          <w:color w:val="auto"/>
          <w:sz w:val="28"/>
          <w:szCs w:val="28"/>
        </w:rPr>
        <w:t>其他防护：避免高浓度吸入。</w:t>
      </w:r>
    </w:p>
    <w:p w:rsidR="00B43324" w:rsidRDefault="00945685">
      <w:pPr>
        <w:pStyle w:val="1"/>
      </w:pPr>
      <w:bookmarkStart w:id="35" w:name="_Toc455565312"/>
      <w:bookmarkStart w:id="36" w:name="_Toc455567644"/>
      <w:r>
        <w:rPr>
          <w:rFonts w:hint="eastAsia"/>
        </w:rPr>
        <w:t>十，应急结束、恢复及善后处理措施</w:t>
      </w:r>
      <w:bookmarkEnd w:id="35"/>
      <w:bookmarkEnd w:id="36"/>
    </w:p>
    <w:p w:rsidR="00B43324" w:rsidRDefault="00945685">
      <w:pPr>
        <w:pStyle w:val="a1"/>
        <w:keepNext/>
        <w:numPr>
          <w:ilvl w:val="0"/>
          <w:numId w:val="39"/>
        </w:numPr>
        <w:spacing w:line="360" w:lineRule="auto"/>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lastRenderedPageBreak/>
        <w:t>特种设备事故发生后，必须严格保护事故现场并立即上报项目经理部，项目经理部接报后将根据事故性质在安全生产事故报告时限内再上报项目公司安委会、业主、政府安全监管部门等。</w:t>
      </w:r>
    </w:p>
    <w:p w:rsidR="00B43324" w:rsidRDefault="00945685">
      <w:pPr>
        <w:pStyle w:val="a1"/>
        <w:keepNext/>
        <w:numPr>
          <w:ilvl w:val="0"/>
          <w:numId w:val="39"/>
        </w:numPr>
        <w:spacing w:line="360" w:lineRule="auto"/>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在特种设备事故应急行动中，各小组要密切配合，服从指挥，确保政令畅通和各项工作落实。</w:t>
      </w:r>
    </w:p>
    <w:p w:rsidR="00B43324" w:rsidRDefault="00945685">
      <w:pPr>
        <w:pStyle w:val="a1"/>
        <w:keepNext/>
        <w:numPr>
          <w:ilvl w:val="0"/>
          <w:numId w:val="39"/>
        </w:numPr>
        <w:spacing w:line="360" w:lineRule="auto"/>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特种设备事故过后，应及时对机具与装置雷装置等进行安全检查，排除存在的险情或隐患，迅速组织恢复施工。</w:t>
      </w:r>
    </w:p>
    <w:p w:rsidR="00B43324" w:rsidRDefault="00945685">
      <w:pPr>
        <w:pStyle w:val="a1"/>
        <w:keepNext/>
        <w:numPr>
          <w:ilvl w:val="0"/>
          <w:numId w:val="39"/>
        </w:numPr>
        <w:spacing w:line="360" w:lineRule="auto"/>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特种设备事故信息管理：包括事故发生的时间、地点、背景，事故造成的损失（包括人员财产受灾情况、人员伤亡</w:t>
      </w:r>
      <w:r>
        <w:rPr>
          <w:rFonts w:asciiTheme="minorEastAsia" w:eastAsiaTheme="minorEastAsia" w:hAnsiTheme="minorEastAsia" w:cs="宋体" w:hint="eastAsia"/>
          <w:sz w:val="28"/>
          <w:szCs w:val="28"/>
        </w:rPr>
        <w:t>数量、机具损坏情当救援结束，项目部应急救援组长召开领导小组成员会议，研究善后组织工作，项目部协助公司事故调查组开展调查工作，事故处理按“四不放过”原则处理。</w:t>
      </w:r>
    </w:p>
    <w:p w:rsidR="00B43324" w:rsidRDefault="00945685">
      <w:pPr>
        <w:pStyle w:val="a1"/>
        <w:keepNext/>
        <w:numPr>
          <w:ilvl w:val="0"/>
          <w:numId w:val="39"/>
        </w:numPr>
        <w:spacing w:line="360" w:lineRule="auto"/>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 xml:space="preserve">     </w:t>
      </w:r>
      <w:r>
        <w:rPr>
          <w:rFonts w:asciiTheme="minorEastAsia" w:eastAsiaTheme="minorEastAsia" w:hAnsiTheme="minorEastAsia" w:cs="宋体" w:hint="eastAsia"/>
          <w:sz w:val="28"/>
          <w:szCs w:val="28"/>
        </w:rPr>
        <w:t>善后处理小组负责跟进伤者治疗等事项，做好伤者家属的接洽善后处理工作事宜安排。项目经理将情况及时向公司总部主管安全部门负责人和分管领导汇报。</w:t>
      </w:r>
    </w:p>
    <w:p w:rsidR="00B43324" w:rsidRDefault="00945685">
      <w:pPr>
        <w:pStyle w:val="a1"/>
        <w:keepNext/>
        <w:numPr>
          <w:ilvl w:val="0"/>
          <w:numId w:val="39"/>
        </w:numPr>
        <w:spacing w:line="360" w:lineRule="auto"/>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事故控制后，公司安环办组组织相关项目小组调查人身伤亡和财产损失，记录有关事件发生原因和改善措施，编写事故调查报告书。</w:t>
      </w:r>
    </w:p>
    <w:p w:rsidR="00B43324" w:rsidRDefault="00945685">
      <w:pPr>
        <w:pStyle w:val="a1"/>
        <w:keepNext/>
        <w:numPr>
          <w:ilvl w:val="0"/>
          <w:numId w:val="39"/>
        </w:numPr>
        <w:spacing w:line="360" w:lineRule="auto"/>
        <w:ind w:firstLineChars="200" w:firstLine="560"/>
        <w:rPr>
          <w:rFonts w:asciiTheme="minorEastAsia" w:eastAsiaTheme="minorEastAsia" w:hAnsiTheme="minorEastAsia" w:cs="黑体"/>
          <w:b/>
          <w:bCs/>
          <w:color w:val="000000"/>
          <w:sz w:val="28"/>
          <w:szCs w:val="28"/>
        </w:rPr>
      </w:pPr>
      <w:r>
        <w:rPr>
          <w:rFonts w:asciiTheme="minorEastAsia" w:eastAsiaTheme="minorEastAsia" w:hAnsiTheme="minorEastAsia" w:cs="宋体" w:hint="eastAsia"/>
          <w:sz w:val="28"/>
          <w:szCs w:val="28"/>
        </w:rPr>
        <w:t>必要时，事故单位在事故或紧急情况发生后修改现有应急预案或拟定新的应急预案，并根据事故危</w:t>
      </w:r>
      <w:r>
        <w:rPr>
          <w:rFonts w:asciiTheme="minorEastAsia" w:eastAsiaTheme="minorEastAsia" w:hAnsiTheme="minorEastAsia" w:cs="宋体" w:hint="eastAsia"/>
          <w:sz w:val="28"/>
          <w:szCs w:val="28"/>
        </w:rPr>
        <w:t>害情况和范围决定是否上报当地安全主管部门。</w:t>
      </w:r>
    </w:p>
    <w:p w:rsidR="00B43324" w:rsidRDefault="00B43324">
      <w:pPr>
        <w:spacing w:line="360" w:lineRule="auto"/>
        <w:rPr>
          <w:rFonts w:asciiTheme="minorEastAsia" w:hAnsiTheme="minorEastAsia"/>
          <w:sz w:val="28"/>
          <w:szCs w:val="28"/>
        </w:rPr>
      </w:pPr>
    </w:p>
    <w:sectPr w:rsidR="00B43324" w:rsidSect="00873D3A">
      <w:foot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5685" w:rsidRDefault="00945685">
      <w:r>
        <w:separator/>
      </w:r>
    </w:p>
  </w:endnote>
  <w:endnote w:type="continuationSeparator" w:id="0">
    <w:p w:rsidR="00945685" w:rsidRDefault="009456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3324" w:rsidRDefault="00945685">
    <w:pPr>
      <w:pStyle w:val="a9"/>
      <w:jc w:val="center"/>
    </w:pPr>
    <w:r>
      <w:rPr>
        <w:rFonts w:hint="eastAsia"/>
      </w:rPr>
      <w:t>Ⅰ</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3324" w:rsidRDefault="00873D3A">
    <w:pPr>
      <w:pStyle w:val="a9"/>
    </w:pPr>
    <w:r>
      <w:rPr>
        <w:noProof/>
      </w:rPr>
      <w:pict>
        <v:shapetype id="_x0000_t202" coordsize="21600,21600" o:spt="202" path="m,l,21600r21600,l21600,xe">
          <v:stroke joinstyle="miter"/>
          <v:path gradientshapeok="t" o:connecttype="rect"/>
        </v:shapetype>
        <v:shape id="文本框 70" o:spid="_x0000_s2049" type="#_x0000_t202" style="position:absolute;left:0;text-align:left;margin-left:196.8pt;margin-top:0;width:2in;height:2in;z-index:251660288;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" filled="f" stroked="f">
          <v:textbox style="mso-fit-shape-to-text:t" inset="0,0,0,0">
            <w:txbxContent>
              <w:p w:rsidR="00B43324" w:rsidRDefault="00873D3A">
                <w:pPr>
                  <w:snapToGrid w:val="0"/>
                  <w:rPr>
                    <w:rFonts w:eastAsia="宋体"/>
                    <w:sz w:val="18"/>
                  </w:rPr>
                </w:pPr>
                <w:r>
                  <w:rPr>
                    <w:rFonts w:hint="eastAsia"/>
                    <w:sz w:val="18"/>
                  </w:rPr>
                  <w:fldChar w:fldCharType="begin"/>
                </w:r>
                <w:r w:rsidR="00945685">
                  <w:rPr>
                    <w:rFonts w:hint="eastAsia"/>
                    <w:sz w:val="18"/>
                  </w:rPr>
                  <w:instrText xml:space="preserve"> PAGE  \* MERGEFORMAT </w:instrText>
                </w:r>
                <w:r>
                  <w:rPr>
                    <w:rFonts w:hint="eastAsia"/>
                    <w:sz w:val="18"/>
                  </w:rPr>
                  <w:fldChar w:fldCharType="separate"/>
                </w:r>
                <w:r w:rsidR="00945685">
                  <w:rPr>
                    <w:sz w:val="18"/>
                  </w:rPr>
                  <w:t>1</w:t>
                </w:r>
                <w:r>
                  <w:rPr>
                    <w:rFonts w:hint="eastAsia"/>
                    <w:sz w:val="18"/>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2946045"/>
    </w:sdtPr>
    <w:sdtContent>
      <w:p w:rsidR="00B43324" w:rsidRDefault="00945685">
        <w:pPr>
          <w:pStyle w:val="a9"/>
          <w:jc w:val="center"/>
        </w:pPr>
        <w:r>
          <w:rPr>
            <w:rFonts w:hint="eastAsia"/>
          </w:rPr>
          <w:t>Ⅰ</w:t>
        </w:r>
      </w:p>
    </w:sdtContent>
  </w:sdt>
  <w:p w:rsidR="00B43324" w:rsidRDefault="00B4332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5685" w:rsidRDefault="00945685">
      <w:r>
        <w:separator/>
      </w:r>
    </w:p>
  </w:footnote>
  <w:footnote w:type="continuationSeparator" w:id="0">
    <w:p w:rsidR="00945685" w:rsidRDefault="009456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3324" w:rsidRDefault="00B43324">
    <w:pPr>
      <w:pStyle w:val="aa"/>
      <w:pBdr>
        <w:top w:val="none" w:sz="0" w:space="1" w:color="auto"/>
        <w:left w:val="none" w:sz="0" w:space="4" w:color="auto"/>
        <w:bottom w:val="none" w:sz="0" w:space="1" w:color="auto"/>
        <w:right w:val="none" w:sz="0" w:space="4" w:color="auto"/>
      </w:pBdr>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16203A"/>
    <w:multiLevelType w:val="multilevel"/>
    <w:tmpl w:val="3616203A"/>
    <w:lvl w:ilvl="0">
      <w:start w:val="3"/>
      <w:numFmt w:val="japaneseCounting"/>
      <w:lvlText w:val="（%1）"/>
      <w:lvlJc w:val="left"/>
      <w:pPr>
        <w:ind w:left="885" w:hanging="88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9467EE9"/>
    <w:multiLevelType w:val="multilevel"/>
    <w:tmpl w:val="39467EE9"/>
    <w:lvl w:ilvl="0">
      <w:start w:val="1"/>
      <w:numFmt w:val="decimal"/>
      <w:lvlText w:val="%1)"/>
      <w:lvlJc w:val="left"/>
      <w:pPr>
        <w:tabs>
          <w:tab w:val="left" w:pos="425"/>
        </w:tabs>
        <w:ind w:left="425" w:hanging="42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7467248"/>
    <w:multiLevelType w:val="singleLevel"/>
    <w:tmpl w:val="57467248"/>
    <w:lvl w:ilvl="0">
      <w:start w:val="1"/>
      <w:numFmt w:val="decimal"/>
      <w:lvlText w:val="%1)"/>
      <w:lvlJc w:val="left"/>
      <w:pPr>
        <w:tabs>
          <w:tab w:val="left" w:pos="425"/>
        </w:tabs>
        <w:ind w:left="425" w:hanging="425"/>
      </w:pPr>
      <w:rPr>
        <w:rFonts w:hint="default"/>
      </w:rPr>
    </w:lvl>
  </w:abstractNum>
  <w:abstractNum w:abstractNumId="3">
    <w:nsid w:val="57467289"/>
    <w:multiLevelType w:val="singleLevel"/>
    <w:tmpl w:val="57467289"/>
    <w:lvl w:ilvl="0">
      <w:start w:val="1"/>
      <w:numFmt w:val="decimal"/>
      <w:lvlText w:val="%1)"/>
      <w:lvlJc w:val="left"/>
      <w:pPr>
        <w:tabs>
          <w:tab w:val="left" w:pos="425"/>
        </w:tabs>
        <w:ind w:left="425" w:hanging="425"/>
      </w:pPr>
      <w:rPr>
        <w:rFonts w:hint="default"/>
      </w:rPr>
    </w:lvl>
  </w:abstractNum>
  <w:abstractNum w:abstractNumId="4">
    <w:nsid w:val="57469C57"/>
    <w:multiLevelType w:val="singleLevel"/>
    <w:tmpl w:val="57469C57"/>
    <w:lvl w:ilvl="0">
      <w:start w:val="1"/>
      <w:numFmt w:val="decimal"/>
      <w:lvlText w:val="%1)"/>
      <w:lvlJc w:val="left"/>
      <w:pPr>
        <w:tabs>
          <w:tab w:val="left" w:pos="425"/>
        </w:tabs>
        <w:ind w:left="425" w:hanging="425"/>
      </w:pPr>
      <w:rPr>
        <w:rFonts w:hint="default"/>
      </w:rPr>
    </w:lvl>
  </w:abstractNum>
  <w:abstractNum w:abstractNumId="5">
    <w:nsid w:val="5746B185"/>
    <w:multiLevelType w:val="singleLevel"/>
    <w:tmpl w:val="5746B185"/>
    <w:lvl w:ilvl="0">
      <w:start w:val="1"/>
      <w:numFmt w:val="decimal"/>
      <w:lvlText w:val="%1)"/>
      <w:lvlJc w:val="left"/>
      <w:pPr>
        <w:tabs>
          <w:tab w:val="left" w:pos="425"/>
        </w:tabs>
        <w:ind w:left="425" w:hanging="425"/>
      </w:pPr>
      <w:rPr>
        <w:rFonts w:hint="default"/>
      </w:rPr>
    </w:lvl>
  </w:abstractNum>
  <w:abstractNum w:abstractNumId="6">
    <w:nsid w:val="5746B1E1"/>
    <w:multiLevelType w:val="singleLevel"/>
    <w:tmpl w:val="5746B1E1"/>
    <w:lvl w:ilvl="0">
      <w:start w:val="1"/>
      <w:numFmt w:val="decimal"/>
      <w:lvlText w:val="%1)"/>
      <w:lvlJc w:val="left"/>
      <w:pPr>
        <w:tabs>
          <w:tab w:val="left" w:pos="425"/>
        </w:tabs>
        <w:ind w:left="425" w:hanging="425"/>
      </w:pPr>
      <w:rPr>
        <w:rFonts w:hint="default"/>
      </w:rPr>
    </w:lvl>
  </w:abstractNum>
  <w:abstractNum w:abstractNumId="7">
    <w:nsid w:val="5746B4D0"/>
    <w:multiLevelType w:val="singleLevel"/>
    <w:tmpl w:val="5746B4D0"/>
    <w:lvl w:ilvl="0">
      <w:start w:val="1"/>
      <w:numFmt w:val="decimal"/>
      <w:suff w:val="nothing"/>
      <w:lvlText w:val="%1．"/>
      <w:lvlJc w:val="left"/>
      <w:pPr>
        <w:ind w:left="0" w:firstLine="400"/>
      </w:pPr>
      <w:rPr>
        <w:rFonts w:hint="default"/>
      </w:rPr>
    </w:lvl>
  </w:abstractNum>
  <w:abstractNum w:abstractNumId="8">
    <w:nsid w:val="5746B510"/>
    <w:multiLevelType w:val="singleLevel"/>
    <w:tmpl w:val="5746B510"/>
    <w:lvl w:ilvl="0">
      <w:start w:val="1"/>
      <w:numFmt w:val="decimal"/>
      <w:lvlText w:val="%1)"/>
      <w:lvlJc w:val="left"/>
      <w:pPr>
        <w:tabs>
          <w:tab w:val="left" w:pos="425"/>
        </w:tabs>
        <w:ind w:left="425" w:hanging="425"/>
      </w:pPr>
      <w:rPr>
        <w:rFonts w:hint="default"/>
      </w:rPr>
    </w:lvl>
  </w:abstractNum>
  <w:abstractNum w:abstractNumId="9">
    <w:nsid w:val="5746B86C"/>
    <w:multiLevelType w:val="singleLevel"/>
    <w:tmpl w:val="5746B86C"/>
    <w:lvl w:ilvl="0">
      <w:start w:val="1"/>
      <w:numFmt w:val="decimal"/>
      <w:suff w:val="nothing"/>
      <w:lvlText w:val="%1．"/>
      <w:lvlJc w:val="left"/>
      <w:pPr>
        <w:ind w:left="0" w:firstLine="400"/>
      </w:pPr>
      <w:rPr>
        <w:rFonts w:hint="default"/>
      </w:rPr>
    </w:lvl>
  </w:abstractNum>
  <w:abstractNum w:abstractNumId="10">
    <w:nsid w:val="5746B957"/>
    <w:multiLevelType w:val="singleLevel"/>
    <w:tmpl w:val="5746B957"/>
    <w:lvl w:ilvl="0">
      <w:start w:val="1"/>
      <w:numFmt w:val="decimal"/>
      <w:suff w:val="nothing"/>
      <w:lvlText w:val="%1．"/>
      <w:lvlJc w:val="left"/>
      <w:pPr>
        <w:ind w:left="0" w:firstLine="400"/>
      </w:pPr>
      <w:rPr>
        <w:rFonts w:hint="default"/>
      </w:rPr>
    </w:lvl>
  </w:abstractNum>
  <w:abstractNum w:abstractNumId="11">
    <w:nsid w:val="5746BDF6"/>
    <w:multiLevelType w:val="singleLevel"/>
    <w:tmpl w:val="5746BDF6"/>
    <w:lvl w:ilvl="0">
      <w:start w:val="1"/>
      <w:numFmt w:val="decimal"/>
      <w:lvlText w:val="%1)"/>
      <w:lvlJc w:val="left"/>
      <w:pPr>
        <w:tabs>
          <w:tab w:val="left" w:pos="425"/>
        </w:tabs>
        <w:ind w:left="425" w:hanging="425"/>
      </w:pPr>
      <w:rPr>
        <w:rFonts w:hint="default"/>
      </w:rPr>
    </w:lvl>
  </w:abstractNum>
  <w:abstractNum w:abstractNumId="12">
    <w:nsid w:val="5746C4B5"/>
    <w:multiLevelType w:val="singleLevel"/>
    <w:tmpl w:val="5746C4B5"/>
    <w:lvl w:ilvl="0">
      <w:start w:val="1"/>
      <w:numFmt w:val="decimal"/>
      <w:lvlText w:val="%1)"/>
      <w:lvlJc w:val="left"/>
      <w:pPr>
        <w:tabs>
          <w:tab w:val="left" w:pos="425"/>
        </w:tabs>
        <w:ind w:left="425" w:hanging="425"/>
      </w:pPr>
      <w:rPr>
        <w:rFonts w:hint="default"/>
      </w:rPr>
    </w:lvl>
  </w:abstractNum>
  <w:abstractNum w:abstractNumId="13">
    <w:nsid w:val="5746C591"/>
    <w:multiLevelType w:val="singleLevel"/>
    <w:tmpl w:val="5746C591"/>
    <w:lvl w:ilvl="0">
      <w:start w:val="1"/>
      <w:numFmt w:val="decimal"/>
      <w:lvlText w:val="%1)"/>
      <w:lvlJc w:val="left"/>
      <w:pPr>
        <w:tabs>
          <w:tab w:val="left" w:pos="425"/>
        </w:tabs>
        <w:ind w:left="425" w:hanging="425"/>
      </w:pPr>
      <w:rPr>
        <w:rFonts w:hint="default"/>
      </w:rPr>
    </w:lvl>
  </w:abstractNum>
  <w:abstractNum w:abstractNumId="14">
    <w:nsid w:val="5746C5D1"/>
    <w:multiLevelType w:val="singleLevel"/>
    <w:tmpl w:val="5746C5D1"/>
    <w:lvl w:ilvl="0">
      <w:start w:val="1"/>
      <w:numFmt w:val="decimal"/>
      <w:lvlText w:val="%1)"/>
      <w:lvlJc w:val="left"/>
      <w:pPr>
        <w:tabs>
          <w:tab w:val="left" w:pos="425"/>
        </w:tabs>
        <w:ind w:left="425" w:hanging="425"/>
      </w:pPr>
      <w:rPr>
        <w:rFonts w:hint="default"/>
      </w:rPr>
    </w:lvl>
  </w:abstractNum>
  <w:abstractNum w:abstractNumId="15">
    <w:nsid w:val="5746C9D7"/>
    <w:multiLevelType w:val="singleLevel"/>
    <w:tmpl w:val="5746C9D7"/>
    <w:lvl w:ilvl="0">
      <w:start w:val="1"/>
      <w:numFmt w:val="decimal"/>
      <w:lvlText w:val="%1)"/>
      <w:lvlJc w:val="left"/>
      <w:pPr>
        <w:tabs>
          <w:tab w:val="left" w:pos="425"/>
        </w:tabs>
        <w:ind w:left="425" w:hanging="425"/>
      </w:pPr>
      <w:rPr>
        <w:rFonts w:hint="default"/>
      </w:rPr>
    </w:lvl>
  </w:abstractNum>
  <w:abstractNum w:abstractNumId="16">
    <w:nsid w:val="5746CADA"/>
    <w:multiLevelType w:val="singleLevel"/>
    <w:tmpl w:val="5746CADA"/>
    <w:lvl w:ilvl="0">
      <w:start w:val="1"/>
      <w:numFmt w:val="decimal"/>
      <w:lvlText w:val="%1)"/>
      <w:lvlJc w:val="left"/>
      <w:pPr>
        <w:tabs>
          <w:tab w:val="left" w:pos="425"/>
        </w:tabs>
        <w:ind w:left="425" w:hanging="425"/>
      </w:pPr>
      <w:rPr>
        <w:rFonts w:hint="default"/>
      </w:rPr>
    </w:lvl>
  </w:abstractNum>
  <w:abstractNum w:abstractNumId="17">
    <w:nsid w:val="5746CB4C"/>
    <w:multiLevelType w:val="singleLevel"/>
    <w:tmpl w:val="5746CB4C"/>
    <w:lvl w:ilvl="0">
      <w:start w:val="1"/>
      <w:numFmt w:val="decimal"/>
      <w:lvlText w:val="%1)"/>
      <w:lvlJc w:val="left"/>
      <w:pPr>
        <w:tabs>
          <w:tab w:val="left" w:pos="425"/>
        </w:tabs>
        <w:ind w:left="425" w:hanging="425"/>
      </w:pPr>
      <w:rPr>
        <w:rFonts w:hint="default"/>
      </w:rPr>
    </w:lvl>
  </w:abstractNum>
  <w:abstractNum w:abstractNumId="18">
    <w:nsid w:val="5746CBED"/>
    <w:multiLevelType w:val="singleLevel"/>
    <w:tmpl w:val="5746CBED"/>
    <w:lvl w:ilvl="0">
      <w:start w:val="1"/>
      <w:numFmt w:val="decimal"/>
      <w:lvlText w:val="%1)"/>
      <w:lvlJc w:val="left"/>
      <w:pPr>
        <w:tabs>
          <w:tab w:val="left" w:pos="425"/>
        </w:tabs>
        <w:ind w:left="425" w:hanging="425"/>
      </w:pPr>
      <w:rPr>
        <w:rFonts w:hint="default"/>
      </w:rPr>
    </w:lvl>
  </w:abstractNum>
  <w:abstractNum w:abstractNumId="19">
    <w:nsid w:val="5746CC17"/>
    <w:multiLevelType w:val="singleLevel"/>
    <w:tmpl w:val="5746CC17"/>
    <w:lvl w:ilvl="0">
      <w:start w:val="1"/>
      <w:numFmt w:val="decimal"/>
      <w:lvlText w:val="%1)"/>
      <w:lvlJc w:val="left"/>
      <w:pPr>
        <w:tabs>
          <w:tab w:val="left" w:pos="425"/>
        </w:tabs>
        <w:ind w:left="425" w:hanging="425"/>
      </w:pPr>
      <w:rPr>
        <w:rFonts w:hint="default"/>
      </w:rPr>
    </w:lvl>
  </w:abstractNum>
  <w:abstractNum w:abstractNumId="20">
    <w:nsid w:val="5746CC62"/>
    <w:multiLevelType w:val="singleLevel"/>
    <w:tmpl w:val="5746CC62"/>
    <w:lvl w:ilvl="0">
      <w:start w:val="1"/>
      <w:numFmt w:val="decimal"/>
      <w:lvlText w:val="%1)"/>
      <w:lvlJc w:val="left"/>
      <w:pPr>
        <w:tabs>
          <w:tab w:val="left" w:pos="425"/>
        </w:tabs>
        <w:ind w:left="425" w:hanging="425"/>
      </w:pPr>
      <w:rPr>
        <w:rFonts w:hint="default"/>
      </w:rPr>
    </w:lvl>
  </w:abstractNum>
  <w:abstractNum w:abstractNumId="21">
    <w:nsid w:val="5746CD7C"/>
    <w:multiLevelType w:val="singleLevel"/>
    <w:tmpl w:val="5746CD7C"/>
    <w:lvl w:ilvl="0">
      <w:start w:val="1"/>
      <w:numFmt w:val="decimal"/>
      <w:lvlText w:val="%1)"/>
      <w:lvlJc w:val="left"/>
      <w:pPr>
        <w:tabs>
          <w:tab w:val="left" w:pos="425"/>
        </w:tabs>
        <w:ind w:left="425" w:hanging="425"/>
      </w:pPr>
      <w:rPr>
        <w:rFonts w:hint="default"/>
      </w:rPr>
    </w:lvl>
  </w:abstractNum>
  <w:abstractNum w:abstractNumId="22">
    <w:nsid w:val="5746CDEF"/>
    <w:multiLevelType w:val="singleLevel"/>
    <w:tmpl w:val="5746CDEF"/>
    <w:lvl w:ilvl="0">
      <w:start w:val="1"/>
      <w:numFmt w:val="decimal"/>
      <w:lvlText w:val="%1)"/>
      <w:lvlJc w:val="left"/>
      <w:pPr>
        <w:tabs>
          <w:tab w:val="left" w:pos="425"/>
        </w:tabs>
        <w:ind w:left="425" w:hanging="425"/>
      </w:pPr>
      <w:rPr>
        <w:rFonts w:hint="default"/>
      </w:rPr>
    </w:lvl>
  </w:abstractNum>
  <w:abstractNum w:abstractNumId="23">
    <w:nsid w:val="5746CE2E"/>
    <w:multiLevelType w:val="singleLevel"/>
    <w:tmpl w:val="5746CE2E"/>
    <w:lvl w:ilvl="0">
      <w:start w:val="1"/>
      <w:numFmt w:val="decimal"/>
      <w:lvlText w:val="%1)"/>
      <w:lvlJc w:val="left"/>
      <w:pPr>
        <w:tabs>
          <w:tab w:val="left" w:pos="425"/>
        </w:tabs>
        <w:ind w:left="425" w:hanging="425"/>
      </w:pPr>
      <w:rPr>
        <w:rFonts w:hint="default"/>
      </w:rPr>
    </w:lvl>
  </w:abstractNum>
  <w:abstractNum w:abstractNumId="24">
    <w:nsid w:val="5746D043"/>
    <w:multiLevelType w:val="singleLevel"/>
    <w:tmpl w:val="5746D043"/>
    <w:lvl w:ilvl="0">
      <w:start w:val="1"/>
      <w:numFmt w:val="decimal"/>
      <w:lvlText w:val="%1)"/>
      <w:lvlJc w:val="left"/>
      <w:pPr>
        <w:tabs>
          <w:tab w:val="left" w:pos="425"/>
        </w:tabs>
        <w:ind w:left="425" w:hanging="425"/>
      </w:pPr>
      <w:rPr>
        <w:rFonts w:hint="default"/>
      </w:rPr>
    </w:lvl>
  </w:abstractNum>
  <w:abstractNum w:abstractNumId="25">
    <w:nsid w:val="57478FD9"/>
    <w:multiLevelType w:val="singleLevel"/>
    <w:tmpl w:val="57478FD9"/>
    <w:lvl w:ilvl="0">
      <w:start w:val="1"/>
      <w:numFmt w:val="decimal"/>
      <w:lvlText w:val="%1)"/>
      <w:lvlJc w:val="left"/>
      <w:pPr>
        <w:tabs>
          <w:tab w:val="left" w:pos="425"/>
        </w:tabs>
        <w:ind w:left="425" w:hanging="425"/>
      </w:pPr>
      <w:rPr>
        <w:rFonts w:hint="default"/>
      </w:rPr>
    </w:lvl>
  </w:abstractNum>
  <w:abstractNum w:abstractNumId="26">
    <w:nsid w:val="574790E3"/>
    <w:multiLevelType w:val="singleLevel"/>
    <w:tmpl w:val="574790E3"/>
    <w:lvl w:ilvl="0">
      <w:start w:val="1"/>
      <w:numFmt w:val="decimal"/>
      <w:lvlText w:val="%1)"/>
      <w:lvlJc w:val="left"/>
      <w:pPr>
        <w:tabs>
          <w:tab w:val="left" w:pos="425"/>
        </w:tabs>
        <w:ind w:left="425" w:hanging="425"/>
      </w:pPr>
      <w:rPr>
        <w:rFonts w:hint="default"/>
      </w:rPr>
    </w:lvl>
  </w:abstractNum>
  <w:abstractNum w:abstractNumId="27">
    <w:nsid w:val="57479247"/>
    <w:multiLevelType w:val="singleLevel"/>
    <w:tmpl w:val="57479247"/>
    <w:lvl w:ilvl="0">
      <w:start w:val="1"/>
      <w:numFmt w:val="decimal"/>
      <w:lvlText w:val="%1)"/>
      <w:lvlJc w:val="left"/>
      <w:pPr>
        <w:tabs>
          <w:tab w:val="left" w:pos="425"/>
        </w:tabs>
        <w:ind w:left="425" w:hanging="425"/>
      </w:pPr>
      <w:rPr>
        <w:rFonts w:hint="default"/>
      </w:rPr>
    </w:lvl>
  </w:abstractNum>
  <w:abstractNum w:abstractNumId="28">
    <w:nsid w:val="57479294"/>
    <w:multiLevelType w:val="singleLevel"/>
    <w:tmpl w:val="57479294"/>
    <w:lvl w:ilvl="0">
      <w:start w:val="1"/>
      <w:numFmt w:val="decimal"/>
      <w:lvlText w:val="%1)"/>
      <w:lvlJc w:val="left"/>
      <w:pPr>
        <w:tabs>
          <w:tab w:val="left" w:pos="425"/>
        </w:tabs>
        <w:ind w:left="425" w:hanging="425"/>
      </w:pPr>
      <w:rPr>
        <w:rFonts w:hint="default"/>
      </w:rPr>
    </w:lvl>
  </w:abstractNum>
  <w:abstractNum w:abstractNumId="29">
    <w:nsid w:val="5747930D"/>
    <w:multiLevelType w:val="singleLevel"/>
    <w:tmpl w:val="5747930D"/>
    <w:lvl w:ilvl="0">
      <w:start w:val="1"/>
      <w:numFmt w:val="decimal"/>
      <w:lvlText w:val="%1)"/>
      <w:lvlJc w:val="left"/>
      <w:pPr>
        <w:tabs>
          <w:tab w:val="left" w:pos="425"/>
        </w:tabs>
        <w:ind w:left="425" w:hanging="425"/>
      </w:pPr>
      <w:rPr>
        <w:rFonts w:hint="default"/>
      </w:rPr>
    </w:lvl>
  </w:abstractNum>
  <w:abstractNum w:abstractNumId="30">
    <w:nsid w:val="57479588"/>
    <w:multiLevelType w:val="singleLevel"/>
    <w:tmpl w:val="57479588"/>
    <w:lvl w:ilvl="0">
      <w:start w:val="1"/>
      <w:numFmt w:val="decimal"/>
      <w:suff w:val="nothing"/>
      <w:lvlText w:val="%1．"/>
      <w:lvlJc w:val="left"/>
      <w:pPr>
        <w:ind w:left="0" w:firstLine="400"/>
      </w:pPr>
      <w:rPr>
        <w:rFonts w:hint="default"/>
      </w:rPr>
    </w:lvl>
  </w:abstractNum>
  <w:abstractNum w:abstractNumId="31">
    <w:nsid w:val="577B2F80"/>
    <w:multiLevelType w:val="singleLevel"/>
    <w:tmpl w:val="577B2F80"/>
    <w:lvl w:ilvl="0">
      <w:start w:val="3"/>
      <w:numFmt w:val="chineseCounting"/>
      <w:suff w:val="nothing"/>
      <w:lvlText w:val="（%1）"/>
      <w:lvlJc w:val="left"/>
    </w:lvl>
  </w:abstractNum>
  <w:abstractNum w:abstractNumId="32">
    <w:nsid w:val="577B5FD8"/>
    <w:multiLevelType w:val="singleLevel"/>
    <w:tmpl w:val="577B5FD8"/>
    <w:lvl w:ilvl="0">
      <w:start w:val="1"/>
      <w:numFmt w:val="decimal"/>
      <w:lvlText w:val="%1)"/>
      <w:lvlJc w:val="left"/>
      <w:pPr>
        <w:tabs>
          <w:tab w:val="left" w:pos="425"/>
        </w:tabs>
        <w:ind w:left="425" w:hanging="425"/>
      </w:pPr>
      <w:rPr>
        <w:rFonts w:hint="default"/>
      </w:rPr>
    </w:lvl>
  </w:abstractNum>
  <w:abstractNum w:abstractNumId="33">
    <w:nsid w:val="577C5881"/>
    <w:multiLevelType w:val="singleLevel"/>
    <w:tmpl w:val="577C5881"/>
    <w:lvl w:ilvl="0">
      <w:start w:val="1"/>
      <w:numFmt w:val="decimal"/>
      <w:lvlText w:val="%1)"/>
      <w:lvlJc w:val="left"/>
      <w:pPr>
        <w:tabs>
          <w:tab w:val="left" w:pos="425"/>
        </w:tabs>
        <w:ind w:left="425" w:hanging="425"/>
      </w:pPr>
      <w:rPr>
        <w:rFonts w:hint="default"/>
      </w:rPr>
    </w:lvl>
  </w:abstractNum>
  <w:abstractNum w:abstractNumId="34">
    <w:nsid w:val="577C58F3"/>
    <w:multiLevelType w:val="singleLevel"/>
    <w:tmpl w:val="577C58F3"/>
    <w:lvl w:ilvl="0">
      <w:start w:val="3"/>
      <w:numFmt w:val="chineseCounting"/>
      <w:suff w:val="nothing"/>
      <w:lvlText w:val="（%1）"/>
      <w:lvlJc w:val="left"/>
    </w:lvl>
  </w:abstractNum>
  <w:abstractNum w:abstractNumId="35">
    <w:nsid w:val="577C5971"/>
    <w:multiLevelType w:val="singleLevel"/>
    <w:tmpl w:val="577C5971"/>
    <w:lvl w:ilvl="0">
      <w:start w:val="1"/>
      <w:numFmt w:val="decimal"/>
      <w:lvlText w:val="%1)"/>
      <w:lvlJc w:val="left"/>
      <w:pPr>
        <w:tabs>
          <w:tab w:val="left" w:pos="425"/>
        </w:tabs>
        <w:ind w:left="425" w:hanging="425"/>
      </w:pPr>
      <w:rPr>
        <w:rFonts w:hint="default"/>
      </w:rPr>
    </w:lvl>
  </w:abstractNum>
  <w:abstractNum w:abstractNumId="36">
    <w:nsid w:val="60B55DC2"/>
    <w:multiLevelType w:val="multilevel"/>
    <w:tmpl w:val="60B55DC2"/>
    <w:lvl w:ilvl="0">
      <w:start w:val="1"/>
      <w:numFmt w:val="upperLetter"/>
      <w:lvlText w:val="%1"/>
      <w:lvlJc w:val="left"/>
      <w:pPr>
        <w:tabs>
          <w:tab w:val="left" w:pos="0"/>
        </w:tabs>
        <w:ind w:left="0" w:hanging="425"/>
      </w:pPr>
      <w:rPr>
        <w:rFonts w:hint="eastAsia"/>
      </w:rPr>
    </w:lvl>
    <w:lvl w:ilvl="1">
      <w:start w:val="1"/>
      <w:numFmt w:val="decimal"/>
      <w:pStyle w:val="a"/>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37">
    <w:nsid w:val="6CEA2025"/>
    <w:multiLevelType w:val="multilevel"/>
    <w:tmpl w:val="6CEA2025"/>
    <w:lvl w:ilvl="0">
      <w:start w:val="1"/>
      <w:numFmt w:val="none"/>
      <w:suff w:val="nothing"/>
      <w:lvlText w:val="%1"/>
      <w:lvlJc w:val="left"/>
      <w:pPr>
        <w:ind w:left="0" w:firstLine="0"/>
      </w:pPr>
      <w:rPr>
        <w:rFonts w:ascii="Times New Roman" w:hAnsi="Times New Roman" w:hint="default"/>
        <w:b/>
        <w:i w:val="0"/>
        <w:sz w:val="21"/>
      </w:rPr>
    </w:lvl>
    <w:lvl w:ilvl="1">
      <w:start w:val="1"/>
      <w:numFmt w:val="decimal"/>
      <w:pStyle w:val="a0"/>
      <w:suff w:val="nothing"/>
      <w:lvlText w:val="%1%2　"/>
      <w:lvlJc w:val="left"/>
      <w:pPr>
        <w:ind w:left="0" w:firstLine="0"/>
      </w:pPr>
      <w:rPr>
        <w:rFonts w:ascii="黑体" w:eastAsia="黑体" w:hAnsi="Times New Roman" w:hint="eastAsia"/>
        <w:b w:val="0"/>
        <w:i w:val="0"/>
        <w:sz w:val="24"/>
        <w:szCs w:val="24"/>
      </w:rPr>
    </w:lvl>
    <w:lvl w:ilvl="2">
      <w:start w:val="1"/>
      <w:numFmt w:val="decimal"/>
      <w:pStyle w:val="a1"/>
      <w:suff w:val="nothing"/>
      <w:lvlText w:val="%1%2.%3　"/>
      <w:lvlJc w:val="left"/>
      <w:pPr>
        <w:ind w:left="568" w:firstLine="0"/>
      </w:pPr>
      <w:rPr>
        <w:rFonts w:ascii="黑体" w:eastAsia="黑体" w:hAnsi="Times New Roman" w:hint="eastAsia"/>
        <w:b w:val="0"/>
        <w:i w:val="0"/>
        <w:sz w:val="24"/>
        <w:szCs w:val="24"/>
      </w:rPr>
    </w:lvl>
    <w:lvl w:ilvl="3">
      <w:start w:val="1"/>
      <w:numFmt w:val="decimal"/>
      <w:pStyle w:val="a2"/>
      <w:suff w:val="nothing"/>
      <w:lvlText w:val="%1%2.%3.%4　"/>
      <w:lvlJc w:val="left"/>
      <w:pPr>
        <w:ind w:left="0" w:firstLine="0"/>
      </w:pPr>
      <w:rPr>
        <w:rFonts w:ascii="黑体" w:eastAsia="黑体" w:hAnsi="Times New Roman" w:hint="eastAsia"/>
        <w:b w:val="0"/>
        <w:i w:val="0"/>
        <w:sz w:val="24"/>
        <w:szCs w:val="24"/>
      </w:rPr>
    </w:lvl>
    <w:lvl w:ilvl="4">
      <w:start w:val="1"/>
      <w:numFmt w:val="decimal"/>
      <w:pStyle w:val="a3"/>
      <w:suff w:val="nothing"/>
      <w:lvlText w:val="%1%2.%3.%4.%5　"/>
      <w:lvlJc w:val="left"/>
      <w:pPr>
        <w:ind w:left="0" w:firstLine="0"/>
      </w:pPr>
      <w:rPr>
        <w:rFonts w:ascii="黑体" w:eastAsia="黑体" w:hAnsi="Times New Roman" w:hint="eastAsia"/>
        <w:b w:val="0"/>
        <w:i w:val="0"/>
        <w:sz w:val="24"/>
        <w:szCs w:val="24"/>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8">
    <w:nsid w:val="7775110F"/>
    <w:multiLevelType w:val="multilevel"/>
    <w:tmpl w:val="7775110F"/>
    <w:lvl w:ilvl="0">
      <w:start w:val="1"/>
      <w:numFmt w:val="decimal"/>
      <w:lvlText w:val="%1)"/>
      <w:lvlJc w:val="left"/>
      <w:pPr>
        <w:tabs>
          <w:tab w:val="left" w:pos="425"/>
        </w:tabs>
        <w:ind w:left="425" w:hanging="42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7"/>
  </w:num>
  <w:num w:numId="2">
    <w:abstractNumId w:val="36"/>
  </w:num>
  <w:num w:numId="3">
    <w:abstractNumId w:val="3"/>
  </w:num>
  <w:num w:numId="4">
    <w:abstractNumId w:val="2"/>
  </w:num>
  <w:num w:numId="5">
    <w:abstractNumId w:val="4"/>
  </w:num>
  <w:num w:numId="6">
    <w:abstractNumId w:val="5"/>
  </w:num>
  <w:num w:numId="7">
    <w:abstractNumId w:val="6"/>
  </w:num>
  <w:num w:numId="8">
    <w:abstractNumId w:val="10"/>
  </w:num>
  <w:num w:numId="9">
    <w:abstractNumId w:val="0"/>
  </w:num>
  <w:num w:numId="10">
    <w:abstractNumId w:val="7"/>
  </w:num>
  <w:num w:numId="11">
    <w:abstractNumId w:val="8"/>
  </w:num>
  <w:num w:numId="12">
    <w:abstractNumId w:val="9"/>
  </w:num>
  <w:num w:numId="13">
    <w:abstractNumId w:val="38"/>
  </w:num>
  <w:num w:numId="14">
    <w:abstractNumId w:val="1"/>
  </w:num>
  <w:num w:numId="15">
    <w:abstractNumId w:val="11"/>
  </w:num>
  <w:num w:numId="16">
    <w:abstractNumId w:val="12"/>
  </w:num>
  <w:num w:numId="17">
    <w:abstractNumId w:val="13"/>
  </w:num>
  <w:num w:numId="18">
    <w:abstractNumId w:val="14"/>
  </w:num>
  <w:num w:numId="19">
    <w:abstractNumId w:val="15"/>
  </w:num>
  <w:num w:numId="20">
    <w:abstractNumId w:val="31"/>
  </w:num>
  <w:num w:numId="21">
    <w:abstractNumId w:val="32"/>
  </w:num>
  <w:num w:numId="22">
    <w:abstractNumId w:val="33"/>
  </w:num>
  <w:num w:numId="23">
    <w:abstractNumId w:val="16"/>
  </w:num>
  <w:num w:numId="24">
    <w:abstractNumId w:val="17"/>
  </w:num>
  <w:num w:numId="25">
    <w:abstractNumId w:val="18"/>
  </w:num>
  <w:num w:numId="26">
    <w:abstractNumId w:val="19"/>
  </w:num>
  <w:num w:numId="27">
    <w:abstractNumId w:val="20"/>
  </w:num>
  <w:num w:numId="28">
    <w:abstractNumId w:val="24"/>
  </w:num>
  <w:num w:numId="29">
    <w:abstractNumId w:val="21"/>
  </w:num>
  <w:num w:numId="30">
    <w:abstractNumId w:val="22"/>
  </w:num>
  <w:num w:numId="31">
    <w:abstractNumId w:val="23"/>
  </w:num>
  <w:num w:numId="32">
    <w:abstractNumId w:val="35"/>
  </w:num>
  <w:num w:numId="33">
    <w:abstractNumId w:val="25"/>
  </w:num>
  <w:num w:numId="34">
    <w:abstractNumId w:val="26"/>
  </w:num>
  <w:num w:numId="35">
    <w:abstractNumId w:val="34"/>
  </w:num>
  <w:num w:numId="36">
    <w:abstractNumId w:val="27"/>
  </w:num>
  <w:num w:numId="37">
    <w:abstractNumId w:val="28"/>
  </w:num>
  <w:num w:numId="38">
    <w:abstractNumId w:val="29"/>
  </w:num>
  <w:num w:numId="39">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013C24"/>
    <w:rsid w:val="00013C24"/>
    <w:rsid w:val="00090325"/>
    <w:rsid w:val="001B1103"/>
    <w:rsid w:val="001C26F4"/>
    <w:rsid w:val="00284D85"/>
    <w:rsid w:val="003A71B7"/>
    <w:rsid w:val="003F3F4F"/>
    <w:rsid w:val="0042317C"/>
    <w:rsid w:val="00430AF4"/>
    <w:rsid w:val="004D09D9"/>
    <w:rsid w:val="006900D9"/>
    <w:rsid w:val="007913D6"/>
    <w:rsid w:val="00852772"/>
    <w:rsid w:val="00873D3A"/>
    <w:rsid w:val="00945685"/>
    <w:rsid w:val="00B43324"/>
    <w:rsid w:val="00E623F8"/>
    <w:rsid w:val="00F37332"/>
    <w:rsid w:val="03524149"/>
    <w:rsid w:val="044221EC"/>
    <w:rsid w:val="0513542E"/>
    <w:rsid w:val="069F1332"/>
    <w:rsid w:val="0A701C34"/>
    <w:rsid w:val="0CE93985"/>
    <w:rsid w:val="0F373C8E"/>
    <w:rsid w:val="0F525078"/>
    <w:rsid w:val="0FCA5B54"/>
    <w:rsid w:val="12DC6645"/>
    <w:rsid w:val="146C1558"/>
    <w:rsid w:val="159E514D"/>
    <w:rsid w:val="17F9195A"/>
    <w:rsid w:val="1D43372A"/>
    <w:rsid w:val="200B36E8"/>
    <w:rsid w:val="23A61BEE"/>
    <w:rsid w:val="23E12DB4"/>
    <w:rsid w:val="23F96B5C"/>
    <w:rsid w:val="275F778D"/>
    <w:rsid w:val="28C103B4"/>
    <w:rsid w:val="2A8F2F2D"/>
    <w:rsid w:val="2CB07324"/>
    <w:rsid w:val="2E5A7278"/>
    <w:rsid w:val="30071290"/>
    <w:rsid w:val="312220F2"/>
    <w:rsid w:val="314376EB"/>
    <w:rsid w:val="34202DDF"/>
    <w:rsid w:val="34C90C7B"/>
    <w:rsid w:val="392A59A0"/>
    <w:rsid w:val="3DF87802"/>
    <w:rsid w:val="3F90661E"/>
    <w:rsid w:val="42C01CD9"/>
    <w:rsid w:val="44B27F0A"/>
    <w:rsid w:val="473D365C"/>
    <w:rsid w:val="4AA94BEA"/>
    <w:rsid w:val="4E367502"/>
    <w:rsid w:val="52A25C7F"/>
    <w:rsid w:val="57B22856"/>
    <w:rsid w:val="5C996C42"/>
    <w:rsid w:val="60942CCA"/>
    <w:rsid w:val="60FC13F5"/>
    <w:rsid w:val="65993A90"/>
    <w:rsid w:val="6A283B00"/>
    <w:rsid w:val="6B5E7E7F"/>
    <w:rsid w:val="6CD635D6"/>
    <w:rsid w:val="6FE5462C"/>
    <w:rsid w:val="702E0EE2"/>
    <w:rsid w:val="70590E2D"/>
    <w:rsid w:val="74E307B7"/>
    <w:rsid w:val="7A1C3FC4"/>
    <w:rsid w:val="7A8C0400"/>
    <w:rsid w:val="7AB12CA6"/>
    <w:rsid w:val="7AEB2A80"/>
    <w:rsid w:val="7C1A3172"/>
    <w:rsid w:val="7DC024C1"/>
    <w:rsid w:val="7E53539B"/>
    <w:rsid w:val="7F5E54C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873D3A"/>
    <w:pPr>
      <w:widowControl w:val="0"/>
      <w:jc w:val="both"/>
    </w:pPr>
    <w:rPr>
      <w:rFonts w:ascii="Calibri" w:eastAsiaTheme="minorEastAsia" w:hAnsi="Calibri" w:cstheme="minorBidi"/>
      <w:kern w:val="2"/>
      <w:sz w:val="21"/>
      <w:szCs w:val="22"/>
    </w:rPr>
  </w:style>
  <w:style w:type="paragraph" w:styleId="1">
    <w:name w:val="heading 1"/>
    <w:basedOn w:val="a4"/>
    <w:next w:val="a4"/>
    <w:qFormat/>
    <w:rsid w:val="00873D3A"/>
    <w:pPr>
      <w:keepNext/>
      <w:keepLines/>
      <w:spacing w:before="340" w:after="330" w:line="578" w:lineRule="auto"/>
      <w:outlineLvl w:val="0"/>
    </w:pPr>
    <w:rPr>
      <w:b/>
      <w:bCs/>
      <w:kern w:val="44"/>
      <w:sz w:val="32"/>
      <w:szCs w:val="44"/>
    </w:rPr>
  </w:style>
  <w:style w:type="paragraph" w:styleId="3">
    <w:name w:val="heading 3"/>
    <w:basedOn w:val="a4"/>
    <w:next w:val="a4"/>
    <w:unhideWhenUsed/>
    <w:qFormat/>
    <w:rsid w:val="00873D3A"/>
    <w:pPr>
      <w:keepNext/>
      <w:keepLines/>
      <w:spacing w:before="260" w:after="260" w:line="416" w:lineRule="auto"/>
      <w:outlineLvl w:val="2"/>
    </w:pPr>
    <w:rPr>
      <w:b/>
      <w:bCs/>
      <w:sz w:val="32"/>
      <w:szCs w:val="32"/>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7">
    <w:name w:val="toc 7"/>
    <w:basedOn w:val="a4"/>
    <w:next w:val="a4"/>
    <w:qFormat/>
    <w:rsid w:val="00873D3A"/>
    <w:pPr>
      <w:ind w:left="1260"/>
      <w:jc w:val="left"/>
    </w:pPr>
    <w:rPr>
      <w:rFonts w:asciiTheme="minorHAnsi" w:hAnsiTheme="minorHAnsi"/>
      <w:sz w:val="18"/>
      <w:szCs w:val="18"/>
    </w:rPr>
  </w:style>
  <w:style w:type="paragraph" w:styleId="5">
    <w:name w:val="toc 5"/>
    <w:basedOn w:val="a4"/>
    <w:next w:val="a4"/>
    <w:qFormat/>
    <w:rsid w:val="00873D3A"/>
    <w:pPr>
      <w:ind w:left="840"/>
      <w:jc w:val="left"/>
    </w:pPr>
    <w:rPr>
      <w:rFonts w:asciiTheme="minorHAnsi" w:hAnsiTheme="minorHAnsi"/>
      <w:sz w:val="18"/>
      <w:szCs w:val="18"/>
    </w:rPr>
  </w:style>
  <w:style w:type="paragraph" w:styleId="30">
    <w:name w:val="toc 3"/>
    <w:basedOn w:val="a4"/>
    <w:next w:val="a4"/>
    <w:uiPriority w:val="39"/>
    <w:qFormat/>
    <w:rsid w:val="00873D3A"/>
    <w:pPr>
      <w:ind w:left="420"/>
      <w:jc w:val="left"/>
    </w:pPr>
    <w:rPr>
      <w:rFonts w:asciiTheme="minorHAnsi" w:hAnsiTheme="minorHAnsi"/>
      <w:i/>
      <w:iCs/>
      <w:sz w:val="20"/>
      <w:szCs w:val="20"/>
    </w:rPr>
  </w:style>
  <w:style w:type="paragraph" w:styleId="8">
    <w:name w:val="toc 8"/>
    <w:basedOn w:val="a4"/>
    <w:next w:val="a4"/>
    <w:qFormat/>
    <w:rsid w:val="00873D3A"/>
    <w:pPr>
      <w:ind w:left="1470"/>
      <w:jc w:val="left"/>
    </w:pPr>
    <w:rPr>
      <w:rFonts w:asciiTheme="minorHAnsi" w:hAnsiTheme="minorHAnsi"/>
      <w:sz w:val="18"/>
      <w:szCs w:val="18"/>
    </w:rPr>
  </w:style>
  <w:style w:type="paragraph" w:styleId="a8">
    <w:name w:val="Balloon Text"/>
    <w:basedOn w:val="a4"/>
    <w:link w:val="Char"/>
    <w:qFormat/>
    <w:rsid w:val="00873D3A"/>
    <w:rPr>
      <w:sz w:val="18"/>
      <w:szCs w:val="18"/>
    </w:rPr>
  </w:style>
  <w:style w:type="paragraph" w:styleId="a9">
    <w:name w:val="footer"/>
    <w:basedOn w:val="a4"/>
    <w:link w:val="Char0"/>
    <w:uiPriority w:val="99"/>
    <w:qFormat/>
    <w:rsid w:val="00873D3A"/>
    <w:pPr>
      <w:tabs>
        <w:tab w:val="center" w:pos="4153"/>
        <w:tab w:val="right" w:pos="8306"/>
      </w:tabs>
      <w:snapToGrid w:val="0"/>
      <w:ind w:rightChars="100" w:right="210"/>
      <w:jc w:val="right"/>
    </w:pPr>
    <w:rPr>
      <w:sz w:val="18"/>
      <w:szCs w:val="18"/>
    </w:rPr>
  </w:style>
  <w:style w:type="paragraph" w:styleId="aa">
    <w:name w:val="header"/>
    <w:basedOn w:val="a4"/>
    <w:link w:val="Char1"/>
    <w:qFormat/>
    <w:rsid w:val="00873D3A"/>
    <w:pPr>
      <w:pBdr>
        <w:bottom w:val="single" w:sz="6" w:space="1" w:color="auto"/>
      </w:pBdr>
      <w:tabs>
        <w:tab w:val="center" w:pos="4153"/>
        <w:tab w:val="right" w:pos="8306"/>
      </w:tabs>
      <w:snapToGrid w:val="0"/>
      <w:jc w:val="center"/>
    </w:pPr>
    <w:rPr>
      <w:sz w:val="18"/>
      <w:szCs w:val="18"/>
    </w:rPr>
  </w:style>
  <w:style w:type="paragraph" w:styleId="10">
    <w:name w:val="toc 1"/>
    <w:basedOn w:val="a4"/>
    <w:next w:val="a4"/>
    <w:uiPriority w:val="39"/>
    <w:qFormat/>
    <w:rsid w:val="00873D3A"/>
    <w:pPr>
      <w:spacing w:before="120" w:after="120"/>
      <w:jc w:val="left"/>
    </w:pPr>
    <w:rPr>
      <w:rFonts w:asciiTheme="minorHAnsi" w:hAnsiTheme="minorHAnsi"/>
      <w:b/>
      <w:bCs/>
      <w:caps/>
      <w:sz w:val="20"/>
      <w:szCs w:val="20"/>
    </w:rPr>
  </w:style>
  <w:style w:type="paragraph" w:styleId="4">
    <w:name w:val="toc 4"/>
    <w:basedOn w:val="a4"/>
    <w:next w:val="a4"/>
    <w:qFormat/>
    <w:rsid w:val="00873D3A"/>
    <w:pPr>
      <w:ind w:left="630"/>
      <w:jc w:val="left"/>
    </w:pPr>
    <w:rPr>
      <w:rFonts w:asciiTheme="minorHAnsi" w:hAnsiTheme="minorHAnsi"/>
      <w:sz w:val="18"/>
      <w:szCs w:val="18"/>
    </w:rPr>
  </w:style>
  <w:style w:type="paragraph" w:styleId="6">
    <w:name w:val="toc 6"/>
    <w:basedOn w:val="a4"/>
    <w:next w:val="a4"/>
    <w:qFormat/>
    <w:rsid w:val="00873D3A"/>
    <w:pPr>
      <w:ind w:left="1050"/>
      <w:jc w:val="left"/>
    </w:pPr>
    <w:rPr>
      <w:rFonts w:asciiTheme="minorHAnsi" w:hAnsiTheme="minorHAnsi"/>
      <w:sz w:val="18"/>
      <w:szCs w:val="18"/>
    </w:rPr>
  </w:style>
  <w:style w:type="paragraph" w:styleId="2">
    <w:name w:val="toc 2"/>
    <w:basedOn w:val="a4"/>
    <w:next w:val="a4"/>
    <w:uiPriority w:val="39"/>
    <w:qFormat/>
    <w:rsid w:val="00873D3A"/>
    <w:pPr>
      <w:ind w:left="210"/>
      <w:jc w:val="left"/>
    </w:pPr>
    <w:rPr>
      <w:rFonts w:asciiTheme="minorHAnsi" w:hAnsiTheme="minorHAnsi"/>
      <w:smallCaps/>
      <w:sz w:val="20"/>
      <w:szCs w:val="20"/>
    </w:rPr>
  </w:style>
  <w:style w:type="paragraph" w:styleId="9">
    <w:name w:val="toc 9"/>
    <w:basedOn w:val="a4"/>
    <w:next w:val="a4"/>
    <w:qFormat/>
    <w:rsid w:val="00873D3A"/>
    <w:pPr>
      <w:ind w:left="1680"/>
      <w:jc w:val="left"/>
    </w:pPr>
    <w:rPr>
      <w:rFonts w:asciiTheme="minorHAnsi" w:hAnsiTheme="minorHAnsi"/>
      <w:sz w:val="18"/>
      <w:szCs w:val="18"/>
    </w:rPr>
  </w:style>
  <w:style w:type="paragraph" w:styleId="ab">
    <w:name w:val="Normal (Web)"/>
    <w:basedOn w:val="a4"/>
    <w:qFormat/>
    <w:rsid w:val="00873D3A"/>
    <w:pPr>
      <w:widowControl/>
      <w:spacing w:before="100" w:beforeAutospacing="1" w:after="100" w:afterAutospacing="1"/>
      <w:jc w:val="left"/>
    </w:pPr>
    <w:rPr>
      <w:rFonts w:ascii="宋体" w:eastAsia="宋体" w:hAnsi="宋体" w:cs="宋体" w:hint="eastAsia"/>
      <w:color w:val="000000"/>
      <w:kern w:val="0"/>
      <w:sz w:val="24"/>
      <w:szCs w:val="24"/>
    </w:rPr>
  </w:style>
  <w:style w:type="character" w:styleId="ac">
    <w:name w:val="FollowedHyperlink"/>
    <w:basedOn w:val="a5"/>
    <w:qFormat/>
    <w:rsid w:val="00873D3A"/>
    <w:rPr>
      <w:color w:val="0163AF"/>
      <w:u w:val="single"/>
    </w:rPr>
  </w:style>
  <w:style w:type="character" w:styleId="ad">
    <w:name w:val="Hyperlink"/>
    <w:basedOn w:val="a5"/>
    <w:uiPriority w:val="99"/>
    <w:qFormat/>
    <w:rsid w:val="00873D3A"/>
    <w:rPr>
      <w:color w:val="0163AF"/>
      <w:u w:val="single"/>
    </w:rPr>
  </w:style>
  <w:style w:type="paragraph" w:customStyle="1" w:styleId="a0">
    <w:name w:val="章标题"/>
    <w:next w:val="ae"/>
    <w:qFormat/>
    <w:rsid w:val="00873D3A"/>
    <w:pPr>
      <w:numPr>
        <w:ilvl w:val="1"/>
        <w:numId w:val="1"/>
      </w:numPr>
      <w:spacing w:beforeLines="50" w:afterLines="50"/>
      <w:jc w:val="both"/>
      <w:outlineLvl w:val="1"/>
    </w:pPr>
    <w:rPr>
      <w:rFonts w:ascii="黑体" w:eastAsia="黑体" w:hAnsiTheme="minorHAnsi" w:cstheme="minorBidi"/>
      <w:sz w:val="21"/>
      <w:szCs w:val="22"/>
    </w:rPr>
  </w:style>
  <w:style w:type="paragraph" w:customStyle="1" w:styleId="ae">
    <w:name w:val="段"/>
    <w:qFormat/>
    <w:rsid w:val="00873D3A"/>
    <w:pPr>
      <w:autoSpaceDE w:val="0"/>
      <w:autoSpaceDN w:val="0"/>
      <w:ind w:firstLineChars="200" w:firstLine="200"/>
      <w:jc w:val="both"/>
    </w:pPr>
    <w:rPr>
      <w:rFonts w:ascii="宋体" w:eastAsiaTheme="minorEastAsia" w:hAnsiTheme="minorHAnsi" w:cstheme="minorBidi"/>
      <w:sz w:val="21"/>
      <w:szCs w:val="22"/>
    </w:rPr>
  </w:style>
  <w:style w:type="paragraph" w:customStyle="1" w:styleId="a1">
    <w:name w:val="一级条标题"/>
    <w:next w:val="ae"/>
    <w:qFormat/>
    <w:rsid w:val="00873D3A"/>
    <w:pPr>
      <w:numPr>
        <w:ilvl w:val="2"/>
        <w:numId w:val="1"/>
      </w:numPr>
      <w:outlineLvl w:val="2"/>
    </w:pPr>
    <w:rPr>
      <w:rFonts w:asciiTheme="minorHAnsi" w:eastAsia="黑体" w:hAnsiTheme="minorHAnsi" w:cstheme="minorBidi"/>
      <w:sz w:val="21"/>
      <w:szCs w:val="22"/>
    </w:rPr>
  </w:style>
  <w:style w:type="paragraph" w:customStyle="1" w:styleId="a2">
    <w:name w:val="二级条标题"/>
    <w:basedOn w:val="a1"/>
    <w:next w:val="ae"/>
    <w:qFormat/>
    <w:rsid w:val="00873D3A"/>
    <w:pPr>
      <w:numPr>
        <w:ilvl w:val="3"/>
      </w:numPr>
      <w:outlineLvl w:val="3"/>
    </w:pPr>
  </w:style>
  <w:style w:type="paragraph" w:customStyle="1" w:styleId="a3">
    <w:name w:val="三级条标题"/>
    <w:basedOn w:val="a2"/>
    <w:next w:val="ae"/>
    <w:qFormat/>
    <w:rsid w:val="00873D3A"/>
    <w:pPr>
      <w:numPr>
        <w:ilvl w:val="4"/>
      </w:numPr>
      <w:outlineLvl w:val="4"/>
    </w:pPr>
  </w:style>
  <w:style w:type="paragraph" w:customStyle="1" w:styleId="af">
    <w:name w:val="二级无"/>
    <w:basedOn w:val="a2"/>
    <w:qFormat/>
    <w:rsid w:val="00873D3A"/>
    <w:rPr>
      <w:rFonts w:ascii="宋体" w:eastAsia="宋体"/>
    </w:rPr>
  </w:style>
  <w:style w:type="paragraph" w:customStyle="1" w:styleId="a">
    <w:name w:val="附录表标题"/>
    <w:basedOn w:val="a4"/>
    <w:next w:val="ae"/>
    <w:qFormat/>
    <w:rsid w:val="00873D3A"/>
    <w:pPr>
      <w:numPr>
        <w:ilvl w:val="1"/>
        <w:numId w:val="2"/>
      </w:numPr>
      <w:tabs>
        <w:tab w:val="left" w:pos="180"/>
      </w:tabs>
      <w:spacing w:beforeLines="50" w:afterLines="50"/>
      <w:ind w:left="0" w:firstLine="0"/>
      <w:jc w:val="center"/>
    </w:pPr>
    <w:rPr>
      <w:rFonts w:ascii="黑体" w:eastAsia="黑体"/>
      <w:szCs w:val="21"/>
    </w:rPr>
  </w:style>
  <w:style w:type="paragraph" w:styleId="af0">
    <w:name w:val="List Paragraph"/>
    <w:basedOn w:val="a4"/>
    <w:uiPriority w:val="99"/>
    <w:unhideWhenUsed/>
    <w:rsid w:val="00873D3A"/>
    <w:pPr>
      <w:ind w:firstLineChars="200" w:firstLine="420"/>
    </w:pPr>
  </w:style>
  <w:style w:type="paragraph" w:customStyle="1" w:styleId="TOC1">
    <w:name w:val="TOC 标题1"/>
    <w:basedOn w:val="1"/>
    <w:next w:val="a4"/>
    <w:uiPriority w:val="39"/>
    <w:semiHidden/>
    <w:unhideWhenUsed/>
    <w:qFormat/>
    <w:rsid w:val="00873D3A"/>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character" w:customStyle="1" w:styleId="Char">
    <w:name w:val="批注框文本 Char"/>
    <w:basedOn w:val="a5"/>
    <w:link w:val="a8"/>
    <w:rsid w:val="00873D3A"/>
    <w:rPr>
      <w:rFonts w:ascii="Calibri" w:eastAsiaTheme="minorEastAsia" w:hAnsi="Calibri" w:cstheme="minorBidi"/>
      <w:kern w:val="2"/>
      <w:sz w:val="18"/>
      <w:szCs w:val="18"/>
    </w:rPr>
  </w:style>
  <w:style w:type="character" w:customStyle="1" w:styleId="Char1">
    <w:name w:val="页眉 Char"/>
    <w:basedOn w:val="a5"/>
    <w:link w:val="aa"/>
    <w:rsid w:val="00873D3A"/>
    <w:rPr>
      <w:rFonts w:ascii="Calibri" w:eastAsiaTheme="minorEastAsia" w:hAnsi="Calibri" w:cstheme="minorBidi"/>
      <w:kern w:val="2"/>
      <w:sz w:val="18"/>
      <w:szCs w:val="18"/>
    </w:rPr>
  </w:style>
  <w:style w:type="character" w:customStyle="1" w:styleId="Char0">
    <w:name w:val="页脚 Char"/>
    <w:basedOn w:val="a5"/>
    <w:link w:val="a9"/>
    <w:uiPriority w:val="99"/>
    <w:rsid w:val="00873D3A"/>
    <w:rPr>
      <w:rFonts w:ascii="Calibri" w:eastAsiaTheme="minorEastAsia" w:hAnsi="Calibri" w:cstheme="minorBidi"/>
      <w:kern w:val="2"/>
      <w:sz w:val="18"/>
      <w:szCs w:val="18"/>
    </w:rPr>
  </w:style>
</w:styles>
</file>

<file path=word/webSettings.xml><?xml version="1.0" encoding="utf-8"?>
<w:webSettings xmlns:r="http://schemas.openxmlformats.org/officeDocument/2006/relationships" xmlns:w="http://schemas.openxmlformats.org/wordprocessingml/2006/main">
  <w:divs>
    <w:div w:id="2861612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wersafety.com.cn/default/article/dlsga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baidu.com/link?url=S1rLR1czocVspyHQVeIzCe9i0InmoOmdeaHXfUNYRF3Flg_9i9fB-5JsNIh5ofTI_TjNn3kb-neJT2xOUzwF5_"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hbsafety.cn/article/3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B53688-1FFE-4380-AC19-03343E60C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1904</Words>
  <Characters>10853</Characters>
  <Application>Microsoft Office Word</Application>
  <DocSecurity>0</DocSecurity>
  <Lines>90</Lines>
  <Paragraphs>25</Paragraphs>
  <ScaleCrop>false</ScaleCrop>
  <Company>Win</Company>
  <LinksUpToDate>false</LinksUpToDate>
  <CharactersWithSpaces>12732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dcterms:created xsi:type="dcterms:W3CDTF">2014-10-29T12:08:00Z</dcterms:created>
  <dcterms:modified xsi:type="dcterms:W3CDTF">2026-03-04T03:25:00Z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