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24F0" w:rsidRDefault="00FF24F0">
      <w:pPr>
        <w:jc w:val="center"/>
        <w:rPr>
          <w:rFonts w:asciiTheme="minorEastAsia" w:hAnsiTheme="minorEastAsia" w:cstheme="minorEastAsia"/>
          <w:sz w:val="44"/>
          <w:szCs w:val="44"/>
        </w:rPr>
      </w:pPr>
    </w:p>
    <w:p w:rsidR="00FF24F0" w:rsidRDefault="00FF24F0">
      <w:pPr>
        <w:rPr>
          <w:rFonts w:asciiTheme="minorEastAsia" w:hAnsiTheme="minorEastAsia" w:cstheme="minorEastAsia"/>
          <w:sz w:val="44"/>
          <w:szCs w:val="44"/>
        </w:rPr>
      </w:pPr>
    </w:p>
    <w:p w:rsidR="00FF24F0" w:rsidRPr="00EC1D6C" w:rsidRDefault="006100CB">
      <w:pPr>
        <w:jc w:val="center"/>
        <w:rPr>
          <w:rFonts w:ascii="宋体" w:eastAsia="宋体" w:hAnsi="宋体" w:cs="宋体"/>
          <w:sz w:val="36"/>
          <w:szCs w:val="36"/>
          <w:shd w:val="clear" w:color="auto" w:fill="FFFFFF"/>
        </w:rPr>
      </w:pPr>
      <w:bookmarkStart w:id="0" w:name="OLE_LINK1"/>
      <w:bookmarkStart w:id="1" w:name="OLE_LINK2"/>
      <w:r w:rsidRPr="006100CB">
        <w:rPr>
          <w:rFonts w:asciiTheme="minorEastAsia" w:hAnsiTheme="minorEastAsia" w:cstheme="minorEastAsia" w:hint="eastAsia"/>
          <w:sz w:val="44"/>
          <w:szCs w:val="44"/>
        </w:rPr>
        <w:t>危险化学品登记管理办法</w:t>
      </w:r>
    </w:p>
    <w:bookmarkEnd w:id="0"/>
    <w:bookmarkEnd w:id="1"/>
    <w:p w:rsidR="00FF24F0" w:rsidRDefault="006100CB">
      <w:pPr>
        <w:ind w:firstLineChars="200" w:firstLine="640"/>
        <w:rPr>
          <w:rFonts w:ascii="楷体_GB2312" w:eastAsia="楷体_GB2312" w:hAnsi="楷体_GB2312" w:cs="楷体_GB2312"/>
          <w:color w:val="333333"/>
          <w:sz w:val="32"/>
          <w:szCs w:val="32"/>
          <w:shd w:val="clear" w:color="auto" w:fill="FFFFFF"/>
        </w:rPr>
      </w:pPr>
      <w:r w:rsidRPr="006100CB">
        <w:rPr>
          <w:rFonts w:ascii="楷体_GB2312" w:eastAsia="楷体_GB2312" w:hAnsi="楷体_GB2312" w:cs="楷体_GB2312" w:hint="eastAsia"/>
          <w:color w:val="333333"/>
          <w:sz w:val="32"/>
          <w:szCs w:val="32"/>
          <w:shd w:val="clear" w:color="auto" w:fill="FFFFFF"/>
        </w:rPr>
        <w:t>（2012年7月1日国家安全生产监督管理总局令第53号公布，自2012年8月1日起施行）</w:t>
      </w:r>
    </w:p>
    <w:p w:rsidR="00FF24F0" w:rsidRDefault="00FF24F0">
      <w:pPr>
        <w:rPr>
          <w:rFonts w:ascii="宋体" w:eastAsia="宋体" w:hAnsi="宋体" w:cs="宋体"/>
          <w:color w:val="333333"/>
          <w:sz w:val="36"/>
          <w:szCs w:val="36"/>
          <w:shd w:val="clear" w:color="auto" w:fill="FFFFFF"/>
        </w:rPr>
      </w:pPr>
    </w:p>
    <w:p w:rsidR="00FF24F0" w:rsidRDefault="008B5498" w:rsidP="0053253A">
      <w:pPr>
        <w:ind w:firstLineChars="200" w:firstLine="640"/>
        <w:jc w:val="center"/>
        <w:rPr>
          <w:rFonts w:ascii="黑体" w:eastAsia="黑体" w:hAnsi="黑体" w:cs="黑体"/>
          <w:color w:val="333333"/>
          <w:sz w:val="32"/>
          <w:szCs w:val="32"/>
          <w:shd w:val="clear" w:color="auto" w:fill="FFFFFF"/>
        </w:rPr>
      </w:pPr>
      <w:r>
        <w:rPr>
          <w:rFonts w:ascii="黑体" w:eastAsia="黑体" w:hAnsi="黑体" w:cs="黑体" w:hint="eastAsia"/>
          <w:color w:val="333333"/>
          <w:sz w:val="32"/>
          <w:szCs w:val="32"/>
          <w:shd w:val="clear" w:color="auto" w:fill="FFFFFF"/>
        </w:rPr>
        <w:t>第一章 总  则</w:t>
      </w:r>
    </w:p>
    <w:p w:rsidR="00FF24F0" w:rsidRDefault="00FF24F0" w:rsidP="0053253A">
      <w:pPr>
        <w:ind w:firstLineChars="200" w:firstLine="640"/>
        <w:rPr>
          <w:rFonts w:ascii="仿宋_GB2312" w:eastAsia="仿宋_GB2312" w:hAnsi="仿宋_GB2312" w:cs="仿宋_GB2312"/>
          <w:color w:val="333333"/>
          <w:sz w:val="32"/>
          <w:szCs w:val="32"/>
          <w:shd w:val="clear" w:color="auto" w:fill="FFFFFF"/>
        </w:rPr>
      </w:pP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第一条</w:t>
      </w:r>
      <w:r w:rsidRPr="006100CB">
        <w:rPr>
          <w:rFonts w:ascii="仿宋_GB2312" w:eastAsia="仿宋_GB2312" w:hAnsi="仿宋_GB2312" w:cs="仿宋_GB2312" w:hint="eastAsia"/>
          <w:color w:val="333333"/>
          <w:sz w:val="32"/>
          <w:szCs w:val="32"/>
          <w:shd w:val="clear" w:color="auto" w:fill="FFFFFF"/>
        </w:rPr>
        <w:t xml:space="preserve">　为了加强对危险化学品的安全管理，规范危险化学品登记工作，为危险化学品事故预防和应急救援提供技术、信息支持，根据《危险化学品安全管理条例》，制定本办法。</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第二条</w:t>
      </w:r>
      <w:r w:rsidRPr="006100CB">
        <w:rPr>
          <w:rFonts w:ascii="仿宋_GB2312" w:eastAsia="仿宋_GB2312" w:hAnsi="仿宋_GB2312" w:cs="仿宋_GB2312" w:hint="eastAsia"/>
          <w:color w:val="333333"/>
          <w:sz w:val="32"/>
          <w:szCs w:val="32"/>
          <w:shd w:val="clear" w:color="auto" w:fill="FFFFFF"/>
        </w:rPr>
        <w:t xml:space="preserve">　本办法适用于危险化学品生产企业、进口企业（以下统称登记企业）生产或者进口《危险化学品目录》所列危险化学品的登记和管理工作。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第三条</w:t>
      </w:r>
      <w:r w:rsidRPr="006100CB">
        <w:rPr>
          <w:rFonts w:ascii="仿宋_GB2312" w:eastAsia="仿宋_GB2312" w:hAnsi="仿宋_GB2312" w:cs="仿宋_GB2312" w:hint="eastAsia"/>
          <w:color w:val="333333"/>
          <w:sz w:val="32"/>
          <w:szCs w:val="32"/>
          <w:shd w:val="clear" w:color="auto" w:fill="FFFFFF"/>
        </w:rPr>
        <w:t xml:space="preserve">　国家实行危险化学品登记制度。危险化学品登记实行企业申请、两级审核、统一发证、分级管理的原则。</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第四条</w:t>
      </w:r>
      <w:r w:rsidRPr="006100CB">
        <w:rPr>
          <w:rFonts w:ascii="仿宋_GB2312" w:eastAsia="仿宋_GB2312" w:hAnsi="仿宋_GB2312" w:cs="仿宋_GB2312" w:hint="eastAsia"/>
          <w:color w:val="333333"/>
          <w:sz w:val="32"/>
          <w:szCs w:val="32"/>
          <w:shd w:val="clear" w:color="auto" w:fill="FFFFFF"/>
        </w:rPr>
        <w:t xml:space="preserve">　国家安全生产监督管理总局负责全国危险化学品登记的监督管理工作。</w:t>
      </w:r>
    </w:p>
    <w:p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县级以上地方各级人民政府安全生产监督管理部门负责本</w:t>
      </w:r>
      <w:r w:rsidRPr="006100CB">
        <w:rPr>
          <w:rFonts w:ascii="仿宋_GB2312" w:eastAsia="仿宋_GB2312" w:hAnsi="仿宋_GB2312" w:cs="仿宋_GB2312" w:hint="eastAsia"/>
          <w:color w:val="333333"/>
          <w:sz w:val="32"/>
          <w:szCs w:val="32"/>
          <w:shd w:val="clear" w:color="auto" w:fill="FFFFFF"/>
        </w:rPr>
        <w:lastRenderedPageBreak/>
        <w:t>行政区域内危险化学品登记的监督管理工作。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p>
    <w:p w:rsidR="006100CB" w:rsidRPr="006100CB" w:rsidRDefault="006100CB" w:rsidP="006100CB">
      <w:pPr>
        <w:ind w:firstLineChars="200" w:firstLine="640"/>
        <w:jc w:val="center"/>
        <w:rPr>
          <w:rFonts w:ascii="黑体" w:eastAsia="黑体" w:hAnsi="黑体" w:cs="黑体"/>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登记机构</w:t>
      </w:r>
    </w:p>
    <w:p w:rsidR="006100CB" w:rsidRDefault="006100CB" w:rsidP="006100CB">
      <w:pPr>
        <w:ind w:firstLineChars="200" w:firstLine="640"/>
        <w:rPr>
          <w:rFonts w:ascii="黑体" w:eastAsia="黑体" w:hAnsi="黑体" w:cs="黑体"/>
          <w:color w:val="333333"/>
          <w:sz w:val="32"/>
          <w:szCs w:val="32"/>
          <w:shd w:val="clear" w:color="auto" w:fill="FFFFFF"/>
        </w:rPr>
      </w:pP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第五条</w:t>
      </w:r>
      <w:r w:rsidRPr="006100CB">
        <w:rPr>
          <w:rFonts w:ascii="仿宋_GB2312" w:eastAsia="仿宋_GB2312" w:hAnsi="仿宋_GB2312" w:cs="仿宋_GB2312" w:hint="eastAsia"/>
          <w:color w:val="333333"/>
          <w:sz w:val="32"/>
          <w:szCs w:val="32"/>
          <w:shd w:val="clear" w:color="auto" w:fill="FFFFFF"/>
        </w:rPr>
        <w:t xml:space="preserve">　国家安全生产监督管理总局化学品登记中心（以下简称登记中心），承办全国危险化学品登记的具体工作和技术管理工作。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省、自治区、直辖市人民政府安全生产监督管理部门设立危险化学品登记办公室或者危险化学品登记中心（以下简称登记办公室），承办本行政区域内危险化学品登记的具体工作和技术管理工作。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第六条</w:t>
      </w:r>
      <w:r w:rsidRPr="006100CB">
        <w:rPr>
          <w:rFonts w:ascii="仿宋_GB2312" w:eastAsia="仿宋_GB2312" w:hAnsi="仿宋_GB2312" w:cs="仿宋_GB2312" w:hint="eastAsia"/>
          <w:color w:val="333333"/>
          <w:sz w:val="32"/>
          <w:szCs w:val="32"/>
          <w:shd w:val="clear" w:color="auto" w:fill="FFFFFF"/>
        </w:rPr>
        <w:t xml:space="preserve">　登记中心履行下列职责：</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（一）组织、协调和指导全国危险化学品登记工作；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（二）负责全国危险化学品登记内容审核、危险化学品登记证的颁发和管理工作；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（三）负责管理与维护全国危险化学品登记信息管理系统（以下简称登记系统）以及危险化学品登记信息的动态统计分析工作；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（四）负责管理与维护国家危险化学品事故应急咨询电话，</w:t>
      </w:r>
      <w:r w:rsidRPr="006100CB">
        <w:rPr>
          <w:rFonts w:ascii="仿宋_GB2312" w:eastAsia="仿宋_GB2312" w:hAnsi="仿宋_GB2312" w:cs="仿宋_GB2312" w:hint="eastAsia"/>
          <w:color w:val="333333"/>
          <w:sz w:val="32"/>
          <w:szCs w:val="32"/>
          <w:shd w:val="clear" w:color="auto" w:fill="FFFFFF"/>
        </w:rPr>
        <w:lastRenderedPageBreak/>
        <w:t>并提供24小时应急咨询服务；</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（五）组织化学品危险性评估，对未分类的化学品统一进行危险性分类；</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（六）对登记办公室进行业务指导，负责全国登记办公室危险化学品登记人员的培训工作；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（七）定期将危险化学品的登记情况通报国务院有关部门，并向社会公告。</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第七条</w:t>
      </w:r>
      <w:r w:rsidRPr="006100CB">
        <w:rPr>
          <w:rFonts w:ascii="仿宋_GB2312" w:eastAsia="仿宋_GB2312" w:hAnsi="仿宋_GB2312" w:cs="仿宋_GB2312" w:hint="eastAsia"/>
          <w:color w:val="333333"/>
          <w:sz w:val="32"/>
          <w:szCs w:val="32"/>
          <w:shd w:val="clear" w:color="auto" w:fill="FFFFFF"/>
        </w:rPr>
        <w:t xml:space="preserve">　登记办公室履行下列职责：</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（一）组织本行政区域内危险化学品登记工作；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（二）对登记企业申报材料的规范性、内容一致性进行审查；</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（三）负责本行政区域内危险化学品登记信息的统计分析工作；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（四）提供危险化学品事故预防与应急救援信息支持；</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（五）协助本行政区域内安全生产监督管理部门开展登记培训，指导登记企业实施危险化学品登记工作。</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第八条</w:t>
      </w:r>
      <w:r w:rsidRPr="006100CB">
        <w:rPr>
          <w:rFonts w:ascii="仿宋_GB2312" w:eastAsia="仿宋_GB2312" w:hAnsi="仿宋_GB2312" w:cs="仿宋_GB2312" w:hint="eastAsia"/>
          <w:color w:val="333333"/>
          <w:sz w:val="32"/>
          <w:szCs w:val="32"/>
          <w:shd w:val="clear" w:color="auto" w:fill="FFFFFF"/>
        </w:rPr>
        <w:t xml:space="preserve">　登记中心和登记办公室（以下统称登记机构）从事危险化学品登记的工作人员（以下简称登记人员）应当具有化工、化学、安全工程等相关专业大学专科以上学历，并经统一业务培训，取得培训合格证，方可上岗作业。</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第九条</w:t>
      </w:r>
      <w:r w:rsidRPr="006100CB">
        <w:rPr>
          <w:rFonts w:ascii="仿宋_GB2312" w:eastAsia="仿宋_GB2312" w:hAnsi="仿宋_GB2312" w:cs="仿宋_GB2312" w:hint="eastAsia"/>
          <w:color w:val="333333"/>
          <w:sz w:val="32"/>
          <w:szCs w:val="32"/>
          <w:shd w:val="clear" w:color="auto" w:fill="FFFFFF"/>
        </w:rPr>
        <w:t xml:space="preserve">　登记办公室应当具备下列条件：</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（一）有3名以上登记人员；</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（二）有严格的责任制度、保密制度、档案管理制度和数据库维护制度；</w:t>
      </w:r>
    </w:p>
    <w:p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（三）配备必要的办公设备、设施。</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p>
    <w:p w:rsidR="006100CB" w:rsidRPr="006100CB" w:rsidRDefault="006100CB" w:rsidP="006100CB">
      <w:pPr>
        <w:ind w:firstLineChars="200" w:firstLine="640"/>
        <w:jc w:val="center"/>
        <w:rPr>
          <w:rFonts w:ascii="黑体" w:eastAsia="黑体" w:hAnsi="黑体" w:cs="黑体"/>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登记的时间、内容和程序</w:t>
      </w:r>
    </w:p>
    <w:p w:rsidR="006100CB" w:rsidRDefault="006100CB" w:rsidP="006100CB">
      <w:pPr>
        <w:ind w:firstLineChars="200" w:firstLine="640"/>
        <w:rPr>
          <w:rFonts w:ascii="黑体" w:eastAsia="黑体" w:hAnsi="黑体" w:cs="黑体"/>
          <w:color w:val="333333"/>
          <w:sz w:val="32"/>
          <w:szCs w:val="32"/>
          <w:shd w:val="clear" w:color="auto" w:fill="FFFFFF"/>
        </w:rPr>
      </w:pP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第十条</w:t>
      </w:r>
      <w:r w:rsidRPr="006100CB">
        <w:rPr>
          <w:rFonts w:ascii="仿宋_GB2312" w:eastAsia="仿宋_GB2312" w:hAnsi="仿宋_GB2312" w:cs="仿宋_GB2312" w:hint="eastAsia"/>
          <w:color w:val="333333"/>
          <w:sz w:val="32"/>
          <w:szCs w:val="32"/>
          <w:shd w:val="clear" w:color="auto" w:fill="FFFFFF"/>
        </w:rPr>
        <w:t xml:space="preserve">　新建的生产企业应当在竣工验收前办理危险化学品登记。</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进口企业应当在首次进口前办理危险化学品登记。</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第十一条</w:t>
      </w:r>
      <w:r w:rsidRPr="006100CB">
        <w:rPr>
          <w:rFonts w:ascii="仿宋_GB2312" w:eastAsia="仿宋_GB2312" w:hAnsi="仿宋_GB2312" w:cs="仿宋_GB2312" w:hint="eastAsia"/>
          <w:color w:val="333333"/>
          <w:sz w:val="32"/>
          <w:szCs w:val="32"/>
          <w:shd w:val="clear" w:color="auto" w:fill="FFFFFF"/>
        </w:rPr>
        <w:t xml:space="preserve">　同一企业生产、进口同一品种危险化学品的，按照生产企业进行一次登记，但应当提交进口危险化学品的有关信息。</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进口企业进口不同制造商的同一品种危险化学品的，按照首次进口制造商的危险化学品进行一次登记，但应当提交其他制造商的危险化学品的有关信息。</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生产企业、进口企业多次进口同一制造商的同一品种危险化学品的，只进行一次登记。</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第十二条</w:t>
      </w:r>
      <w:r w:rsidRPr="006100CB">
        <w:rPr>
          <w:rFonts w:ascii="仿宋_GB2312" w:eastAsia="仿宋_GB2312" w:hAnsi="仿宋_GB2312" w:cs="仿宋_GB2312" w:hint="eastAsia"/>
          <w:color w:val="333333"/>
          <w:sz w:val="32"/>
          <w:szCs w:val="32"/>
          <w:shd w:val="clear" w:color="auto" w:fill="FFFFFF"/>
        </w:rPr>
        <w:t xml:space="preserve">　危险化学品登记应当包括下列内容：</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（一）分类和标签信息，包括危险化学品的危险性类别、象形图、警示词、危险性说明、防范说明等；</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（二）物理、化学性质，包括危险化学品的外观与性状、溶解性、熔点、沸点等物理性质，闪点、爆炸极限、自燃温度、分解温度等化学性质；</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（三）主要用途，包括企业推荐的产品合法用途、禁止或者限制的用途等；</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（四）危险特性，包括危险化学品的物理危险性、环境危害性和毒理特性；</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储存、使用、运输的安全要求，其中，储存的安全要求包括对建筑条件、库房条件、安全条件、环境卫生条件、温度和湿度条件的要求，使用的安全要求包括使用时的操作条件、作业人员防护措施、使用现场危害控制措施等，运输的安全要求包括对运输或者输送方式的要求、危害信息向有关运输人员的传递手段、装卸及运输过程中的安全措施等；</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（六）出现危险情况的应急处置措施，包括危险化学品在生产、使用、储存、运输过程中发生火灾、爆炸、泄漏、中毒、窒息、灼伤等化学品事故时的应急处理方法，应急咨询服务电话等。</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第十三条</w:t>
      </w:r>
      <w:r w:rsidRPr="006100CB">
        <w:rPr>
          <w:rFonts w:ascii="仿宋_GB2312" w:eastAsia="仿宋_GB2312" w:hAnsi="仿宋_GB2312" w:cs="仿宋_GB2312" w:hint="eastAsia"/>
          <w:color w:val="333333"/>
          <w:sz w:val="32"/>
          <w:szCs w:val="32"/>
          <w:shd w:val="clear" w:color="auto" w:fill="FFFFFF"/>
        </w:rPr>
        <w:t xml:space="preserve">　危险化学品登记按照下列程序办理：</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（一）登记企业通过登记系统提出申请；</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（二）登记办公室在3个工作日内对登记企业提出的申请进行初步审查，符合条件的，通过登记系统通知登记企业办理登记手续；</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（三）登记企业接到登记办公室通知后，按照有关要求在登记系统中如实填写登记内容，并向登记办公室提交有关纸质登记材料；</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登记办公室在收到登记企业的登记材料之日起20个工作日内，对登记材料和登记内容逐项进行审查，必要时可进行现场核查，符合要求的，将登记材料提交给登记中心；不符合要求的，通过登记系统告知登记企业并说明理由；</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登记中心在收到登记办公室提交的登记材料之日起15个工作日内，对登记材料和登记内容进行审核，符合要求的，通过登记办公室向登记企业发放危险化学品登记证；不符合要求的，通过登记系统告知登记办公室、登记企业并说明理由。</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登记企业修改登记材料和整改问题所需时间，不计算在前款规定的期限内。</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第十四条</w:t>
      </w:r>
      <w:r w:rsidRPr="006100CB">
        <w:rPr>
          <w:rFonts w:ascii="仿宋_GB2312" w:eastAsia="仿宋_GB2312" w:hAnsi="仿宋_GB2312" w:cs="仿宋_GB2312" w:hint="eastAsia"/>
          <w:color w:val="333333"/>
          <w:sz w:val="32"/>
          <w:szCs w:val="32"/>
          <w:shd w:val="clear" w:color="auto" w:fill="FFFFFF"/>
        </w:rPr>
        <w:t xml:space="preserve">　登记企业办理危险化学品登记时，应当提交下列</w:t>
      </w:r>
      <w:r w:rsidRPr="006100CB">
        <w:rPr>
          <w:rFonts w:ascii="仿宋_GB2312" w:eastAsia="仿宋_GB2312" w:hAnsi="仿宋_GB2312" w:cs="仿宋_GB2312" w:hint="eastAsia"/>
          <w:color w:val="333333"/>
          <w:sz w:val="32"/>
          <w:szCs w:val="32"/>
          <w:shd w:val="clear" w:color="auto" w:fill="FFFFFF"/>
        </w:rPr>
        <w:lastRenderedPageBreak/>
        <w:t>材料，并对其内容的真实性负责：</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（一）危险化学品登记表一式2份；</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（二）生产企业的工商营业执照，进口企业的对外贸易经营者备案登记表、中华人民共和国进出口企业资质证书、中华人民共和国外商投资企业批准证书或者台港澳侨投资企业批准证书复制件1份；</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（三）与其生产、进口的危险化学品相符并符合国家标准的化学品安全技术说明书、化学品安全标签各1份；</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（四）满足本办法第二十二条规定的应急咨询服务电话号码或者应急咨询服务委托书复制件1份；</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（五）办理登记的危险化学品产品标准（采用国家标准或者行业标准的，提供所采用的标准编号）。</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第十五条</w:t>
      </w:r>
      <w:r w:rsidRPr="006100CB">
        <w:rPr>
          <w:rFonts w:ascii="仿宋_GB2312" w:eastAsia="仿宋_GB2312" w:hAnsi="仿宋_GB2312" w:cs="仿宋_GB2312" w:hint="eastAsia"/>
          <w:color w:val="333333"/>
          <w:sz w:val="32"/>
          <w:szCs w:val="32"/>
          <w:shd w:val="clear" w:color="auto" w:fill="FFFFFF"/>
        </w:rPr>
        <w:t xml:space="preserve">　登记企业在危险化学品登记证有效期内，企业名称、注册地址、登记品种、应急咨询服务电话发生变化，或者发现其生产、进口的危险化学品有新的危险特性的，应当在15个工作日内向登记办公室提出变更申请，并按照下列程序办理登记内容变更手续：</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（一）通过登记系统填写危险化学品登记变更申请表，并向登记办公室提交涉及变更事项的证明材料1份；</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lastRenderedPageBreak/>
        <w:t>（二）登记办公室初步审查登记企业的登记变更申请，符合条件的，通知登记企业提交变更后的登记材料，并对登记材料进行审查，符合要求的，提交给登记中心；不符合要求的，通过登记系统告知登记企业并说明理由；</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登记中心对登记办公室提交的登记材料进行审核，符合要求且属于危险化学品登记证载明事项的，通过登记办公室向登记企业发放登记变更后的危险化学品登记证并收回原证；符合要求但不属于危险化学品登记证载明事项的，通过登记办公室向登记企业提供书面证明文件。</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第十六条</w:t>
      </w:r>
      <w:r w:rsidRPr="006100CB">
        <w:rPr>
          <w:rFonts w:ascii="仿宋_GB2312" w:eastAsia="仿宋_GB2312" w:hAnsi="仿宋_GB2312" w:cs="仿宋_GB2312" w:hint="eastAsia"/>
          <w:color w:val="333333"/>
          <w:sz w:val="32"/>
          <w:szCs w:val="32"/>
          <w:shd w:val="clear" w:color="auto" w:fill="FFFFFF"/>
        </w:rPr>
        <w:t xml:space="preserve">　危险化学品登记证有效期为3年。登记证有效期满后，登记企业继续从事危险化学品生产或者进口的，应当在登记证有效期届满前3个月提出复核换证申请，并按下列程序办理复核换证：</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（一）通过登记系统填写危险化学品复核换证申请表；</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（二）登记办公室审查登记企业的复核换证申请，符合条件的，通过登记系统告知登记企业提交本规定第十四条规定的登记材料；不符合条件的，通过登记系统告知登记企业并说明理由；</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（三）按照本办法第十三条第一款第三项、第四项、第五项规定的程序办理复核换证手续。</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第十七条</w:t>
      </w:r>
      <w:r w:rsidRPr="006100CB">
        <w:rPr>
          <w:rFonts w:ascii="仿宋_GB2312" w:eastAsia="仿宋_GB2312" w:hAnsi="仿宋_GB2312" w:cs="仿宋_GB2312" w:hint="eastAsia"/>
          <w:color w:val="333333"/>
          <w:sz w:val="32"/>
          <w:szCs w:val="32"/>
          <w:shd w:val="clear" w:color="auto" w:fill="FFFFFF"/>
        </w:rPr>
        <w:t xml:space="preserve">　危险化学品登记证分为正本、副本，正本为悬挂式，副本为折页式。正本、副本具有同等法律效力。</w:t>
      </w:r>
    </w:p>
    <w:p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危险化学品登记证正本、副本应当载明证书编号、企业名称、注册地址、企业性质、登记品种、有效期、发证机关、发证日期等内容。其中，企业性质应当注明危险化学品生产企业、危险化学品进口企业或者危险化学品生产企业（兼进口）。</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p>
    <w:p w:rsidR="006100CB" w:rsidRPr="006100CB" w:rsidRDefault="006100CB" w:rsidP="006100CB">
      <w:pPr>
        <w:ind w:firstLineChars="200" w:firstLine="640"/>
        <w:jc w:val="center"/>
        <w:rPr>
          <w:rFonts w:ascii="黑体" w:eastAsia="黑体" w:hAnsi="黑体" w:cs="黑体"/>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第四章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登记企业的职责</w:t>
      </w:r>
    </w:p>
    <w:p w:rsidR="006100CB" w:rsidRDefault="006100CB" w:rsidP="006100CB">
      <w:pPr>
        <w:ind w:firstLineChars="200" w:firstLine="640"/>
        <w:rPr>
          <w:rFonts w:ascii="黑体" w:eastAsia="黑体" w:hAnsi="黑体" w:cs="黑体"/>
          <w:color w:val="333333"/>
          <w:sz w:val="32"/>
          <w:szCs w:val="32"/>
          <w:shd w:val="clear" w:color="auto" w:fill="FFFFFF"/>
        </w:rPr>
      </w:pP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第十八条</w:t>
      </w:r>
      <w:r w:rsidRPr="006100CB">
        <w:rPr>
          <w:rFonts w:ascii="仿宋_GB2312" w:eastAsia="仿宋_GB2312" w:hAnsi="仿宋_GB2312" w:cs="仿宋_GB2312" w:hint="eastAsia"/>
          <w:color w:val="333333"/>
          <w:sz w:val="32"/>
          <w:szCs w:val="32"/>
          <w:shd w:val="clear" w:color="auto" w:fill="FFFFFF"/>
        </w:rPr>
        <w:t xml:space="preserve">　登记企业应当对本企业的各类危险化学品进行普查，建立危险化学品管理档案。</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危险化学品管理档案应当包括危险化学品名称、数量、标识信息、危险性分类和化学品安全技术说明书、化学品安全标签等内容。</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第十九条</w:t>
      </w:r>
      <w:r w:rsidRPr="006100CB">
        <w:rPr>
          <w:rFonts w:ascii="仿宋_GB2312" w:eastAsia="仿宋_GB2312" w:hAnsi="仿宋_GB2312" w:cs="仿宋_GB2312" w:hint="eastAsia"/>
          <w:color w:val="333333"/>
          <w:sz w:val="32"/>
          <w:szCs w:val="32"/>
          <w:shd w:val="clear" w:color="auto" w:fill="FFFFFF"/>
        </w:rPr>
        <w:t xml:space="preserve">　登记企业应当按照规定向登记机构办理危险化学品登记，如实填报登记内容和提交有关材料，并接受安全生产监督管理部门依法进行的监督检查。</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第二十条</w:t>
      </w:r>
      <w:r w:rsidRPr="006100CB">
        <w:rPr>
          <w:rFonts w:ascii="仿宋_GB2312" w:eastAsia="仿宋_GB2312" w:hAnsi="仿宋_GB2312" w:cs="仿宋_GB2312" w:hint="eastAsia"/>
          <w:color w:val="333333"/>
          <w:sz w:val="32"/>
          <w:szCs w:val="32"/>
          <w:shd w:val="clear" w:color="auto" w:fill="FFFFFF"/>
        </w:rPr>
        <w:t xml:space="preserve">　登记企业应当指定人员负责危险化学品登记的相关工作，配合登记人员在必要时对本企业危险化学品登记内容</w:t>
      </w:r>
      <w:r w:rsidRPr="006100CB">
        <w:rPr>
          <w:rFonts w:ascii="仿宋_GB2312" w:eastAsia="仿宋_GB2312" w:hAnsi="仿宋_GB2312" w:cs="仿宋_GB2312" w:hint="eastAsia"/>
          <w:color w:val="333333"/>
          <w:sz w:val="32"/>
          <w:szCs w:val="32"/>
          <w:shd w:val="clear" w:color="auto" w:fill="FFFFFF"/>
        </w:rPr>
        <w:lastRenderedPageBreak/>
        <w:t>进行核查。</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登记企业从事危险化学品登记的人员应当具备危险化学品登记相关知识和能力。</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第二十一条</w:t>
      </w:r>
      <w:r w:rsidRPr="006100CB">
        <w:rPr>
          <w:rFonts w:ascii="仿宋_GB2312" w:eastAsia="仿宋_GB2312" w:hAnsi="仿宋_GB2312" w:cs="仿宋_GB2312" w:hint="eastAsia"/>
          <w:color w:val="333333"/>
          <w:sz w:val="32"/>
          <w:szCs w:val="32"/>
          <w:shd w:val="clear" w:color="auto" w:fill="FFFFFF"/>
        </w:rPr>
        <w:t xml:space="preserve">　对危险特性尚未确定的化学品，登记企业应当按照国家关于化学品危险性鉴定的有关规定，委托具有国家规定资质的机构对其进行危险性鉴定；属于危险化学品的，应当依照本办法的规定进行登记。</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第二十二条</w:t>
      </w:r>
      <w:r w:rsidRPr="006100CB">
        <w:rPr>
          <w:rFonts w:ascii="仿宋_GB2312" w:eastAsia="仿宋_GB2312" w:hAnsi="仿宋_GB2312" w:cs="仿宋_GB2312" w:hint="eastAsia"/>
          <w:color w:val="333333"/>
          <w:sz w:val="32"/>
          <w:szCs w:val="32"/>
          <w:shd w:val="clear" w:color="auto" w:fill="FFFFFF"/>
        </w:rPr>
        <w:t xml:space="preserve">　危险化学品生产企业应当设立由专职人员24小时值守的国内固定服务电话，针对本办法第十二条规定的内容向用户提供危险化学品事故应急咨询服务，为危险化学品事故应急救援提供技术指导和必要的协助。专职值守人员应当熟悉本企业危险化学品的危险特性和应急处置技术，准确回答有关咨询问题。</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危险化学品生产企业不能提供前款规定应急咨询服务的，应当委托登记机构代理应急咨询服务。</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危险化学品进口企业应当自行或者委托进口代理商、登记机构提供符合本条第一款要求的应急咨询服务，并在其进口的危险化学品安全标签上标明应急咨询服务电话号码。</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从事代理应急咨询服务的登记机构，应当设立由专职人员</w:t>
      </w:r>
      <w:r w:rsidRPr="006100CB">
        <w:rPr>
          <w:rFonts w:ascii="仿宋_GB2312" w:eastAsia="仿宋_GB2312" w:hAnsi="仿宋_GB2312" w:cs="仿宋_GB2312" w:hint="eastAsia"/>
          <w:color w:val="333333"/>
          <w:sz w:val="32"/>
          <w:szCs w:val="32"/>
          <w:shd w:val="clear" w:color="auto" w:fill="FFFFFF"/>
        </w:rPr>
        <w:lastRenderedPageBreak/>
        <w:t>24小时值守的国内固定服务电话，建有完善的化学品应急救援数据库，配备在线数字录音设备和8名以上专业人员，能够同时受理3起以上应急咨询，准确提供化学品泄漏、火灾、爆炸、中毒等事故应急处置有关信息和建议。</w:t>
      </w:r>
    </w:p>
    <w:p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第二十三条</w:t>
      </w:r>
      <w:r w:rsidRPr="006100CB">
        <w:rPr>
          <w:rFonts w:ascii="仿宋_GB2312" w:eastAsia="仿宋_GB2312" w:hAnsi="仿宋_GB2312" w:cs="仿宋_GB2312" w:hint="eastAsia"/>
          <w:color w:val="333333"/>
          <w:sz w:val="32"/>
          <w:szCs w:val="32"/>
          <w:shd w:val="clear" w:color="auto" w:fill="FFFFFF"/>
        </w:rPr>
        <w:t xml:space="preserve">　登记企业不得转让、冒用或者使用伪造的危险化学品登记证。</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p>
    <w:p w:rsidR="006100CB" w:rsidRPr="006100CB" w:rsidRDefault="006100CB" w:rsidP="006100CB">
      <w:pPr>
        <w:ind w:firstLineChars="200" w:firstLine="640"/>
        <w:jc w:val="center"/>
        <w:rPr>
          <w:rFonts w:ascii="黑体" w:eastAsia="黑体" w:hAnsi="黑体" w:cs="黑体"/>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第五章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监督管理</w:t>
      </w:r>
    </w:p>
    <w:p w:rsidR="006100CB" w:rsidRDefault="006100CB" w:rsidP="006100CB">
      <w:pPr>
        <w:ind w:firstLineChars="200" w:firstLine="640"/>
        <w:rPr>
          <w:rFonts w:ascii="黑体" w:eastAsia="黑体" w:hAnsi="黑体" w:cs="黑体"/>
          <w:color w:val="333333"/>
          <w:sz w:val="32"/>
          <w:szCs w:val="32"/>
          <w:shd w:val="clear" w:color="auto" w:fill="FFFFFF"/>
        </w:rPr>
      </w:pP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第二十四条</w:t>
      </w:r>
      <w:r w:rsidRPr="006100CB">
        <w:rPr>
          <w:rFonts w:ascii="仿宋_GB2312" w:eastAsia="仿宋_GB2312" w:hAnsi="仿宋_GB2312" w:cs="仿宋_GB2312" w:hint="eastAsia"/>
          <w:color w:val="333333"/>
          <w:sz w:val="32"/>
          <w:szCs w:val="32"/>
          <w:shd w:val="clear" w:color="auto" w:fill="FFFFFF"/>
        </w:rPr>
        <w:t xml:space="preserve">　安全生产监督管理部门应当将危险化学品登记情况纳入危险化学品安全执法检查内容，对登记企业未按照规定予以登记的，依法予以处理。</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第二十五条</w:t>
      </w:r>
      <w:r w:rsidRPr="006100CB">
        <w:rPr>
          <w:rFonts w:ascii="仿宋_GB2312" w:eastAsia="仿宋_GB2312" w:hAnsi="仿宋_GB2312" w:cs="仿宋_GB2312" w:hint="eastAsia"/>
          <w:color w:val="333333"/>
          <w:sz w:val="32"/>
          <w:szCs w:val="32"/>
          <w:shd w:val="clear" w:color="auto" w:fill="FFFFFF"/>
        </w:rPr>
        <w:t xml:space="preserve">　登记办公室应当对本行政区域内危险化学品的登记数据及时进行汇总、统计、分析，并报告省、自治区、直辖市人民政府安全生产监督管理部门。</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第二十六条</w:t>
      </w:r>
      <w:r w:rsidRPr="006100CB">
        <w:rPr>
          <w:rFonts w:ascii="仿宋_GB2312" w:eastAsia="仿宋_GB2312" w:hAnsi="仿宋_GB2312" w:cs="仿宋_GB2312" w:hint="eastAsia"/>
          <w:color w:val="333333"/>
          <w:sz w:val="32"/>
          <w:szCs w:val="32"/>
          <w:shd w:val="clear" w:color="auto" w:fill="FFFFFF"/>
        </w:rPr>
        <w:t xml:space="preserve">　登记中心应当定期向国务院工业和信息化、环境保护、公安、卫生、交通运输、铁路、质量监督检验检疫等部门提供危险化学品登记的有关信息和资料，并向社会公告。</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 xml:space="preserve">第二十七条　</w:t>
      </w:r>
      <w:r w:rsidRPr="006100CB">
        <w:rPr>
          <w:rFonts w:ascii="仿宋_GB2312" w:eastAsia="仿宋_GB2312" w:hAnsi="仿宋_GB2312" w:cs="仿宋_GB2312" w:hint="eastAsia"/>
          <w:color w:val="333333"/>
          <w:sz w:val="32"/>
          <w:szCs w:val="32"/>
          <w:shd w:val="clear" w:color="auto" w:fill="FFFFFF"/>
        </w:rPr>
        <w:t>登记办公室应当在每年1月31日前向所属省、</w:t>
      </w:r>
      <w:r w:rsidRPr="006100CB">
        <w:rPr>
          <w:rFonts w:ascii="仿宋_GB2312" w:eastAsia="仿宋_GB2312" w:hAnsi="仿宋_GB2312" w:cs="仿宋_GB2312" w:hint="eastAsia"/>
          <w:color w:val="333333"/>
          <w:sz w:val="32"/>
          <w:szCs w:val="32"/>
          <w:shd w:val="clear" w:color="auto" w:fill="FFFFFF"/>
        </w:rPr>
        <w:lastRenderedPageBreak/>
        <w:t>自治区、直辖市人民政府安全生产监督管理部门和登记中心书面报告上一年度本行政区域内危险化学品登记的情况。</w:t>
      </w:r>
    </w:p>
    <w:p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登记中心应当在每年2月15日前向国家安全生产监督管理总局书面报告上一年度全国危险化学品登记的情况。</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p>
    <w:p w:rsidR="006100CB" w:rsidRPr="006100CB" w:rsidRDefault="006100CB" w:rsidP="006100CB">
      <w:pPr>
        <w:ind w:firstLineChars="200" w:firstLine="640"/>
        <w:jc w:val="center"/>
        <w:rPr>
          <w:rFonts w:ascii="黑体" w:eastAsia="黑体" w:hAnsi="黑体" w:cs="黑体"/>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第六章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法律责任</w:t>
      </w:r>
    </w:p>
    <w:p w:rsidR="006100CB" w:rsidRDefault="006100CB" w:rsidP="006100CB">
      <w:pPr>
        <w:ind w:firstLineChars="200" w:firstLine="640"/>
        <w:rPr>
          <w:rFonts w:ascii="黑体" w:eastAsia="黑体" w:hAnsi="黑体" w:cs="黑体"/>
          <w:color w:val="333333"/>
          <w:sz w:val="32"/>
          <w:szCs w:val="32"/>
          <w:shd w:val="clear" w:color="auto" w:fill="FFFFFF"/>
        </w:rPr>
      </w:pP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第二十八条</w:t>
      </w:r>
      <w:r w:rsidRPr="006100CB">
        <w:rPr>
          <w:rFonts w:ascii="仿宋_GB2312" w:eastAsia="仿宋_GB2312" w:hAnsi="仿宋_GB2312" w:cs="仿宋_GB2312" w:hint="eastAsia"/>
          <w:color w:val="333333"/>
          <w:sz w:val="32"/>
          <w:szCs w:val="32"/>
          <w:shd w:val="clear" w:color="auto" w:fill="FFFFFF"/>
        </w:rPr>
        <w:t xml:space="preserve">　登记机构的登记人员违规操作、弄虚作假、滥发证书，在规定限期内无故不予登记且无明确答复，或者泄露登记企业商业秘密的，责令改正，并追究有关责任人员的责任。</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第二十九条</w:t>
      </w:r>
      <w:r w:rsidRPr="006100CB">
        <w:rPr>
          <w:rFonts w:ascii="仿宋_GB2312" w:eastAsia="仿宋_GB2312" w:hAnsi="仿宋_GB2312" w:cs="仿宋_GB2312" w:hint="eastAsia"/>
          <w:color w:val="333333"/>
          <w:sz w:val="32"/>
          <w:szCs w:val="32"/>
          <w:shd w:val="clear" w:color="auto" w:fill="FFFFFF"/>
        </w:rPr>
        <w:t xml:space="preserve">　登记企业不办理危险化学品登记，登记品种发生变化或者发现其生产、进口的危险化学品有新的危险特性不办理危险化学品登记内容变更手续的，责令改正，可以处5万元以下的罚款；拒不改正的，处5万元以上10万元以下的罚款；情节严重的，责令停产停业整顿。</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第三十条</w:t>
      </w:r>
      <w:r w:rsidRPr="006100CB">
        <w:rPr>
          <w:rFonts w:ascii="仿宋_GB2312" w:eastAsia="仿宋_GB2312" w:hAnsi="仿宋_GB2312" w:cs="仿宋_GB2312" w:hint="eastAsia"/>
          <w:color w:val="333333"/>
          <w:sz w:val="32"/>
          <w:szCs w:val="32"/>
          <w:shd w:val="clear" w:color="auto" w:fill="FFFFFF"/>
        </w:rPr>
        <w:t xml:space="preserve">　登记企业有下列行为之一的，责令改正，可以处3万元以下的罚款：</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（一）未向用户提供应急咨询服务或者应急咨询服务不符合本办法第二十二条规定的；</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lastRenderedPageBreak/>
        <w:t>（二）在危险化学品登记证有效期内企业名称、注册地址、应急咨询服务电话发生变化，未按规定按时办理危险化学品登记变更手续的；</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（三）危险化学品登记证有效期满后，未按规定申请复核换证，继续进行生产或者进口的；</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（四）转让、冒用或者使用伪造的危险化学品登记证，或者不如实填报登记内容、提交有关材料的。</w:t>
      </w:r>
    </w:p>
    <w:p w:rsid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（五）拒绝、阻挠登记机构对本企业危险化学品登记情况进行现场核查的。</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p>
    <w:p w:rsidR="006100CB" w:rsidRPr="006100CB" w:rsidRDefault="006100CB" w:rsidP="006100CB">
      <w:pPr>
        <w:ind w:firstLineChars="200" w:firstLine="640"/>
        <w:jc w:val="center"/>
        <w:rPr>
          <w:rFonts w:ascii="黑体" w:eastAsia="黑体" w:hAnsi="黑体" w:cs="黑体"/>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第七章</w:t>
      </w:r>
      <w:r>
        <w:rPr>
          <w:rFonts w:ascii="黑体" w:eastAsia="黑体" w:hAnsi="黑体" w:cs="黑体" w:hint="eastAsia"/>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附</w:t>
      </w:r>
      <w:r>
        <w:rPr>
          <w:rFonts w:ascii="黑体" w:eastAsia="黑体" w:hAnsi="黑体" w:cs="黑体" w:hint="eastAsia"/>
          <w:color w:val="333333"/>
          <w:sz w:val="32"/>
          <w:szCs w:val="32"/>
          <w:shd w:val="clear" w:color="auto" w:fill="FFFFFF"/>
        </w:rPr>
        <w:t xml:space="preserve"> </w:t>
      </w:r>
      <w:r>
        <w:rPr>
          <w:rFonts w:ascii="黑体" w:eastAsia="黑体" w:hAnsi="黑体" w:cs="黑体"/>
          <w:color w:val="333333"/>
          <w:sz w:val="32"/>
          <w:szCs w:val="32"/>
          <w:shd w:val="clear" w:color="auto" w:fill="FFFFFF"/>
        </w:rPr>
        <w:t xml:space="preserve"> </w:t>
      </w:r>
      <w:r w:rsidRPr="006100CB">
        <w:rPr>
          <w:rFonts w:ascii="黑体" w:eastAsia="黑体" w:hAnsi="黑体" w:cs="黑体" w:hint="eastAsia"/>
          <w:color w:val="333333"/>
          <w:sz w:val="32"/>
          <w:szCs w:val="32"/>
          <w:shd w:val="clear" w:color="auto" w:fill="FFFFFF"/>
        </w:rPr>
        <w:t>则</w:t>
      </w:r>
    </w:p>
    <w:p w:rsidR="006100CB" w:rsidRDefault="006100CB" w:rsidP="006100CB">
      <w:pPr>
        <w:ind w:firstLineChars="200" w:firstLine="640"/>
        <w:rPr>
          <w:rFonts w:ascii="黑体" w:eastAsia="黑体" w:hAnsi="黑体" w:cs="黑体"/>
          <w:color w:val="333333"/>
          <w:sz w:val="32"/>
          <w:szCs w:val="32"/>
          <w:shd w:val="clear" w:color="auto" w:fill="FFFFFF"/>
        </w:rPr>
      </w:pP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第三十一条</w:t>
      </w:r>
      <w:r w:rsidRPr="006100CB">
        <w:rPr>
          <w:rFonts w:ascii="仿宋_GB2312" w:eastAsia="仿宋_GB2312" w:hAnsi="仿宋_GB2312" w:cs="仿宋_GB2312" w:hint="eastAsia"/>
          <w:color w:val="333333"/>
          <w:sz w:val="32"/>
          <w:szCs w:val="32"/>
          <w:shd w:val="clear" w:color="auto" w:fill="FFFFFF"/>
        </w:rPr>
        <w:t xml:space="preserve">　本办法所称危险化学品进口企业，是指依法设立且取得工商营业执照，并取得下列证明文件之一，从事危险化学品进口的企业：</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（一）对外贸易经营者备案登记表；</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（二）中华人民共和国进出口企业资质证书；</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（三）中华人民共和国外商投资企业批准证书；</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仿宋_GB2312" w:eastAsia="仿宋_GB2312" w:hAnsi="仿宋_GB2312" w:cs="仿宋_GB2312" w:hint="eastAsia"/>
          <w:color w:val="333333"/>
          <w:sz w:val="32"/>
          <w:szCs w:val="32"/>
          <w:shd w:val="clear" w:color="auto" w:fill="FFFFFF"/>
        </w:rPr>
        <w:t>（四）台港澳侨投资企业批准证书。</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lastRenderedPageBreak/>
        <w:t>第三十二条</w:t>
      </w:r>
      <w:r w:rsidRPr="006100CB">
        <w:rPr>
          <w:rFonts w:ascii="仿宋_GB2312" w:eastAsia="仿宋_GB2312" w:hAnsi="仿宋_GB2312" w:cs="仿宋_GB2312" w:hint="eastAsia"/>
          <w:color w:val="333333"/>
          <w:sz w:val="32"/>
          <w:szCs w:val="32"/>
          <w:shd w:val="clear" w:color="auto" w:fill="FFFFFF"/>
        </w:rPr>
        <w:t xml:space="preserve">　登记企业在本办法施行前已经取得的危险化学品登记证，其有效期不变；有效期满后继续从事危险化学品生产、进口活动的，应当依照本办法的规定办理危险化学品登记证复核换证手续。</w:t>
      </w:r>
    </w:p>
    <w:p w:rsidR="006100CB"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第三十三条</w:t>
      </w:r>
      <w:r w:rsidRPr="006100CB">
        <w:rPr>
          <w:rFonts w:ascii="仿宋_GB2312" w:eastAsia="仿宋_GB2312" w:hAnsi="仿宋_GB2312" w:cs="仿宋_GB2312" w:hint="eastAsia"/>
          <w:color w:val="333333"/>
          <w:sz w:val="32"/>
          <w:szCs w:val="32"/>
          <w:shd w:val="clear" w:color="auto" w:fill="FFFFFF"/>
        </w:rPr>
        <w:t xml:space="preserve">　危险化学品登记证由国家安全生产监督管理总局统一印制。</w:t>
      </w:r>
    </w:p>
    <w:p w:rsidR="00FF24F0" w:rsidRPr="006100CB" w:rsidRDefault="006100CB" w:rsidP="006100CB">
      <w:pPr>
        <w:ind w:firstLineChars="200" w:firstLine="640"/>
        <w:rPr>
          <w:rFonts w:ascii="仿宋_GB2312" w:eastAsia="仿宋_GB2312" w:hAnsi="仿宋_GB2312" w:cs="仿宋_GB2312"/>
          <w:color w:val="333333"/>
          <w:sz w:val="32"/>
          <w:szCs w:val="32"/>
          <w:shd w:val="clear" w:color="auto" w:fill="FFFFFF"/>
        </w:rPr>
      </w:pPr>
      <w:r w:rsidRPr="006100CB">
        <w:rPr>
          <w:rFonts w:ascii="黑体" w:eastAsia="黑体" w:hAnsi="黑体" w:cs="黑体" w:hint="eastAsia"/>
          <w:color w:val="333333"/>
          <w:sz w:val="32"/>
          <w:szCs w:val="32"/>
          <w:shd w:val="clear" w:color="auto" w:fill="FFFFFF"/>
        </w:rPr>
        <w:t>第三十四条</w:t>
      </w:r>
      <w:r w:rsidRPr="006100CB">
        <w:rPr>
          <w:rFonts w:ascii="仿宋_GB2312" w:eastAsia="仿宋_GB2312" w:hAnsi="仿宋_GB2312" w:cs="仿宋_GB2312" w:hint="eastAsia"/>
          <w:color w:val="333333"/>
          <w:sz w:val="32"/>
          <w:szCs w:val="32"/>
          <w:shd w:val="clear" w:color="auto" w:fill="FFFFFF"/>
        </w:rPr>
        <w:t xml:space="preserve">　本办法自2012年8月1日起施行。原国家经济贸易委员会2002年10月8日公布的《危险化学品登记管理办法》同时废止。</w:t>
      </w:r>
    </w:p>
    <w:sectPr w:rsidR="00FF24F0" w:rsidRPr="006100CB" w:rsidSect="005B5451">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F8F" w:rsidRDefault="00982F8F">
      <w:r>
        <w:separator/>
      </w:r>
    </w:p>
  </w:endnote>
  <w:endnote w:type="continuationSeparator" w:id="0">
    <w:p w:rsidR="00982F8F" w:rsidRDefault="00982F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4F0" w:rsidRDefault="005B5451">
    <w:pPr>
      <w:pStyle w:val="a5"/>
      <w:ind w:leftChars="2280" w:left="4788" w:firstLineChars="2000" w:firstLine="6400"/>
      <w:rPr>
        <w:rFonts w:eastAsia="仿宋"/>
        <w:sz w:val="32"/>
        <w:szCs w:val="48"/>
      </w:rPr>
    </w:pPr>
    <w:r w:rsidRPr="005B5451">
      <w:rPr>
        <w:noProof/>
        <w:sz w:val="32"/>
      </w:rPr>
      <w:pict>
        <v:shapetype id="_x0000_t202" coordsize="21600,21600" o:spt="202" path="m,l,21600r21600,l21600,xe">
          <v:stroke joinstyle="miter"/>
          <v:path gradientshapeok="t" o:connecttype="rect"/>
        </v:shapetype>
        <v:shape id="文本框 8" o:spid="_x0000_s1028" type="#_x0000_t202" style="position:absolute;left:0;text-align:left;margin-left:196.8pt;margin-top:0;width:2in;height:2in;z-index:251662336;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FF24F0" w:rsidRDefault="005B5451">
                <w:pPr>
                  <w:pStyle w:val="a4"/>
                </w:pPr>
                <w:r>
                  <w:rPr>
                    <w:rFonts w:ascii="宋体" w:eastAsia="宋体" w:hAnsi="宋体" w:cs="宋体" w:hint="eastAsia"/>
                    <w:sz w:val="28"/>
                    <w:szCs w:val="28"/>
                  </w:rPr>
                  <w:fldChar w:fldCharType="begin"/>
                </w:r>
                <w:r w:rsidR="008B5498">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90C4F">
                  <w:rPr>
                    <w:rFonts w:ascii="宋体" w:eastAsia="宋体" w:hAnsi="宋体" w:cs="宋体"/>
                    <w:noProof/>
                    <w:sz w:val="28"/>
                    <w:szCs w:val="28"/>
                  </w:rPr>
                  <w:t>- 1 -</w:t>
                </w:r>
                <w:r>
                  <w:rPr>
                    <w:rFonts w:ascii="宋体" w:eastAsia="宋体" w:hAnsi="宋体" w:cs="宋体" w:hint="eastAsia"/>
                    <w:sz w:val="28"/>
                    <w:szCs w:val="28"/>
                  </w:rPr>
                  <w:fldChar w:fldCharType="end"/>
                </w:r>
              </w:p>
            </w:txbxContent>
          </v:textbox>
          <w10:wrap anchorx="margin"/>
        </v:shape>
      </w:pict>
    </w:r>
    <w:r w:rsidR="008B5498">
      <w:rPr>
        <w:rFonts w:eastAsia="仿宋" w:hint="eastAsia"/>
        <w:sz w:val="32"/>
        <w:szCs w:val="48"/>
      </w:rPr>
      <w:t xml:space="preserve">  </w:t>
    </w:r>
  </w:p>
  <w:p w:rsidR="00FF24F0" w:rsidRDefault="005B5451">
    <w:pPr>
      <w:pStyle w:val="a5"/>
      <w:wordWrap w:val="0"/>
      <w:ind w:leftChars="2280" w:left="4788" w:firstLineChars="2000" w:firstLine="6400"/>
      <w:jc w:val="right"/>
      <w:rPr>
        <w:rFonts w:ascii="宋体" w:eastAsia="宋体" w:hAnsi="宋体" w:cs="宋体"/>
        <w:b/>
        <w:bCs/>
        <w:color w:val="005192"/>
        <w:sz w:val="28"/>
        <w:szCs w:val="44"/>
      </w:rPr>
    </w:pPr>
    <w:r w:rsidRPr="005B5451">
      <w:rPr>
        <w:noProof/>
        <w:color w:val="FAFAFA"/>
        <w:sz w:val="32"/>
      </w:rPr>
      <w:pict>
        <v:line id="直接连接符 5" o:spid="_x0000_s1027" style="position:absolute;left:0;text-align:left;z-index:251661312;visibility:visible"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w:r>
    <w:r w:rsidR="008B5498">
      <w:rPr>
        <w:rFonts w:eastAsia="仿宋" w:hint="eastAsia"/>
        <w:color w:val="FAFAFA"/>
        <w:sz w:val="32"/>
        <w:szCs w:val="48"/>
      </w:rPr>
      <w:t>X</w:t>
    </w:r>
    <w:r w:rsidR="002447BD" w:rsidRPr="002447BD">
      <w:rPr>
        <w:rFonts w:ascii="宋体" w:eastAsia="宋体" w:hAnsi="宋体" w:cs="宋体" w:hint="eastAsia"/>
        <w:b/>
        <w:bCs/>
        <w:color w:val="005192"/>
        <w:sz w:val="28"/>
        <w:szCs w:val="44"/>
      </w:rPr>
      <w:t>国家安全生产监督管理总局</w:t>
    </w:r>
    <w:r w:rsidR="008B5498">
      <w:rPr>
        <w:rFonts w:ascii="宋体" w:eastAsia="宋体" w:hAnsi="宋体" w:cs="宋体" w:hint="eastAsia"/>
        <w:b/>
        <w:bCs/>
        <w:color w:val="005192"/>
        <w:sz w:val="28"/>
        <w:szCs w:val="44"/>
      </w:rPr>
      <w:t xml:space="preserve">发布     </w:t>
    </w:r>
  </w:p>
  <w:p w:rsidR="00FF24F0" w:rsidRDefault="00FF24F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F8F" w:rsidRDefault="00982F8F">
      <w:r>
        <w:separator/>
      </w:r>
    </w:p>
  </w:footnote>
  <w:footnote w:type="continuationSeparator" w:id="0">
    <w:p w:rsidR="00982F8F" w:rsidRDefault="00982F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4F0" w:rsidRDefault="005B5451">
    <w:pPr>
      <w:pStyle w:val="a5"/>
      <w:textAlignment w:val="center"/>
      <w:rPr>
        <w:rFonts w:ascii="宋体" w:eastAsia="宋体" w:hAnsi="宋体" w:cs="宋体"/>
        <w:b/>
        <w:bCs/>
        <w:color w:val="005192"/>
        <w:sz w:val="32"/>
      </w:rPr>
    </w:pPr>
    <w:r>
      <w:rPr>
        <w:rFonts w:ascii="宋体" w:eastAsia="宋体" w:hAnsi="宋体" w:cs="宋体"/>
        <w:b/>
        <w:bCs/>
        <w:noProof/>
        <w:color w:val="005192"/>
        <w:sz w:val="32"/>
      </w:rPr>
      <w:pict>
        <v:line id="直接连接符 4" o:spid="_x0000_s1026" style="position:absolute;left:0;text-align:left;z-index:251660288;visibility:visible"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w:r>
  </w:p>
  <w:p w:rsidR="00FF24F0" w:rsidRDefault="008B5498">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2447BD" w:rsidRPr="002447BD">
      <w:rPr>
        <w:rFonts w:ascii="宋体" w:eastAsia="宋体" w:hAnsi="宋体" w:cs="宋体" w:hint="eastAsia"/>
        <w:b/>
        <w:bCs/>
        <w:color w:val="005192"/>
        <w:sz w:val="32"/>
        <w:szCs w:val="32"/>
      </w:rPr>
      <w:t>国家安全生产监督管理总局</w:t>
    </w:r>
    <w:r>
      <w:rPr>
        <w:rFonts w:ascii="宋体" w:eastAsia="宋体" w:hAnsi="宋体" w:cs="宋体" w:hint="eastAsia"/>
        <w:b/>
        <w:bCs/>
        <w:color w:val="005192"/>
        <w:sz w:val="32"/>
        <w:szCs w:val="32"/>
      </w:rPr>
      <w:t>规章</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172A27"/>
    <w:rsid w:val="00172A27"/>
    <w:rsid w:val="002447BD"/>
    <w:rsid w:val="00375E5C"/>
    <w:rsid w:val="00385ED7"/>
    <w:rsid w:val="003B0C57"/>
    <w:rsid w:val="0053253A"/>
    <w:rsid w:val="005B5451"/>
    <w:rsid w:val="005F0A96"/>
    <w:rsid w:val="006100CB"/>
    <w:rsid w:val="00816C98"/>
    <w:rsid w:val="00890C4F"/>
    <w:rsid w:val="008B5498"/>
    <w:rsid w:val="00982F8F"/>
    <w:rsid w:val="009B279D"/>
    <w:rsid w:val="00D82D3A"/>
    <w:rsid w:val="00EC1D6C"/>
    <w:rsid w:val="00FF24F0"/>
    <w:rsid w:val="019E71BD"/>
    <w:rsid w:val="04B679C3"/>
    <w:rsid w:val="080F63D8"/>
    <w:rsid w:val="09341458"/>
    <w:rsid w:val="0B0912D7"/>
    <w:rsid w:val="152D2DCA"/>
    <w:rsid w:val="1DEC284C"/>
    <w:rsid w:val="1E6523AC"/>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7C9011D9"/>
    <w:rsid w:val="7DC651C5"/>
    <w:rsid w:val="7FCC28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5451"/>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5B5451"/>
    <w:pPr>
      <w:jc w:val="left"/>
    </w:pPr>
  </w:style>
  <w:style w:type="paragraph" w:styleId="a4">
    <w:name w:val="footer"/>
    <w:basedOn w:val="a"/>
    <w:qFormat/>
    <w:rsid w:val="005B5451"/>
    <w:pPr>
      <w:tabs>
        <w:tab w:val="center" w:pos="4153"/>
        <w:tab w:val="right" w:pos="8306"/>
      </w:tabs>
      <w:snapToGrid w:val="0"/>
      <w:jc w:val="left"/>
    </w:pPr>
    <w:rPr>
      <w:sz w:val="18"/>
    </w:rPr>
  </w:style>
  <w:style w:type="paragraph" w:styleId="a5">
    <w:name w:val="header"/>
    <w:basedOn w:val="a"/>
    <w:qFormat/>
    <w:rsid w:val="005B545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annotation reference"/>
    <w:basedOn w:val="a0"/>
    <w:rsid w:val="005B5451"/>
    <w:rPr>
      <w:sz w:val="21"/>
      <w:szCs w:val="21"/>
    </w:rPr>
  </w:style>
  <w:style w:type="paragraph" w:styleId="a7">
    <w:name w:val="Balloon Text"/>
    <w:basedOn w:val="a"/>
    <w:link w:val="Char"/>
    <w:rsid w:val="00890C4F"/>
    <w:rPr>
      <w:sz w:val="18"/>
      <w:szCs w:val="18"/>
    </w:rPr>
  </w:style>
  <w:style w:type="character" w:customStyle="1" w:styleId="Char">
    <w:name w:val="批注框文本 Char"/>
    <w:basedOn w:val="a0"/>
    <w:link w:val="a7"/>
    <w:rsid w:val="00890C4F"/>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783</Words>
  <Characters>4469</Characters>
  <Application>Microsoft Office Word</Application>
  <DocSecurity>0</DocSecurity>
  <Lines>37</Lines>
  <Paragraphs>10</Paragraphs>
  <ScaleCrop>false</ScaleCrop>
  <Company/>
  <LinksUpToDate>false</LinksUpToDate>
  <CharactersWithSpaces>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Administrator</cp:lastModifiedBy>
  <cp:revision>15</cp:revision>
  <cp:lastPrinted>2021-10-26T03:30:00Z</cp:lastPrinted>
  <dcterms:created xsi:type="dcterms:W3CDTF">2021-09-09T02:41:00Z</dcterms:created>
  <dcterms:modified xsi:type="dcterms:W3CDTF">2025-08-29T09:08:00Z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48C61CB29D3F4D9384F5922CF0F7FFB4</vt:lpwstr>
  </property>
</Properties>
</file>