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A9D" w:rsidRDefault="00115A9D" w:rsidP="00115A9D">
      <w:pPr>
        <w:spacing w:line="440" w:lineRule="exact"/>
        <w:jc w:val="left"/>
        <w:rPr>
          <w:rFonts w:hAnsi="宋体"/>
          <w:b/>
          <w:sz w:val="28"/>
          <w:szCs w:val="28"/>
        </w:rPr>
      </w:pPr>
      <w:bookmarkStart w:id="0" w:name="_GoBack"/>
      <w:bookmarkEnd w:id="0"/>
      <w:r w:rsidRPr="004416BE">
        <w:rPr>
          <w:rFonts w:ascii="仿宋_GB2312" w:eastAsia="仿宋_GB2312" w:hint="eastAsia"/>
          <w:color w:val="FF0000"/>
          <w:sz w:val="28"/>
          <w:szCs w:val="28"/>
        </w:rPr>
        <w:t>职业病危害告知制度制定要求：</w:t>
      </w:r>
      <w:r w:rsidRPr="004416BE">
        <w:rPr>
          <w:rFonts w:ascii="仿宋_GB2312" w:eastAsia="仿宋_GB2312" w:hAnsi="Arial" w:cs="Arial" w:hint="eastAsia"/>
          <w:color w:val="FF0000"/>
          <w:sz w:val="28"/>
          <w:szCs w:val="28"/>
        </w:rPr>
        <w:t>明确职业病危害告知制度目的、依据；明确职业病危害告知工作的负责部门、责任人；明确对从业人员职业病危害告知的范围；明确对从业人员职业病危害告知的形式及要求；明确职业病危害如实告知的内容。</w:t>
      </w:r>
    </w:p>
    <w:p w:rsidR="00A04C44" w:rsidRDefault="001C6714" w:rsidP="0034372A">
      <w:pPr>
        <w:spacing w:line="440" w:lineRule="exact"/>
        <w:jc w:val="center"/>
        <w:rPr>
          <w:rFonts w:hAnsi="宋体"/>
          <w:b/>
          <w:sz w:val="28"/>
          <w:szCs w:val="28"/>
        </w:rPr>
      </w:pPr>
      <w:r w:rsidRPr="001C6714">
        <w:rPr>
          <w:rFonts w:hAnsi="宋体" w:hint="eastAsia"/>
          <w:b/>
          <w:sz w:val="28"/>
          <w:szCs w:val="28"/>
        </w:rPr>
        <w:t>职业病危害警示与告知制度</w:t>
      </w:r>
    </w:p>
    <w:p w:rsidR="0034372A" w:rsidRPr="0034372A" w:rsidRDefault="0034372A" w:rsidP="0034372A">
      <w:pPr>
        <w:spacing w:line="440" w:lineRule="exact"/>
        <w:jc w:val="center"/>
        <w:rPr>
          <w:rFonts w:hAnsi="宋体"/>
          <w:b/>
          <w:sz w:val="28"/>
          <w:szCs w:val="28"/>
        </w:rPr>
      </w:pPr>
    </w:p>
    <w:p w:rsidR="00115A9D" w:rsidRPr="00115A9D" w:rsidRDefault="00115A9D" w:rsidP="00115A9D">
      <w:pPr>
        <w:spacing w:line="380" w:lineRule="exact"/>
        <w:ind w:firstLineChars="200" w:firstLine="420"/>
        <w:rPr>
          <w:rFonts w:ascii="仿宋_GB2312" w:eastAsia="仿宋_GB2312" w:hAnsi="宋体"/>
          <w:color w:val="000000"/>
          <w:szCs w:val="21"/>
        </w:rPr>
      </w:pPr>
      <w:r w:rsidRPr="00115A9D">
        <w:rPr>
          <w:rFonts w:ascii="仿宋_GB2312" w:eastAsia="仿宋_GB2312" w:hAnsi="宋体" w:hint="eastAsia"/>
          <w:color w:val="000000"/>
          <w:szCs w:val="21"/>
        </w:rPr>
        <w:t>为了有效预防、控制和消除职业危害，防治职业病，切实保护公司员工健康及其相关权益，根据《中华人民共和国职业病防治法》和《工作场所职业卫生监督管理规定》的相关规定，制定本制度。</w:t>
      </w:r>
    </w:p>
    <w:p w:rsidR="00115A9D" w:rsidRPr="00115A9D" w:rsidRDefault="00115A9D" w:rsidP="00115A9D">
      <w:pPr>
        <w:spacing w:line="380" w:lineRule="exact"/>
        <w:ind w:firstLineChars="200" w:firstLine="420"/>
        <w:rPr>
          <w:rFonts w:ascii="仿宋_GB2312" w:eastAsia="仿宋_GB2312" w:hAnsi="宋体"/>
          <w:color w:val="000000"/>
          <w:szCs w:val="21"/>
        </w:rPr>
      </w:pPr>
      <w:r w:rsidRPr="00115A9D">
        <w:rPr>
          <w:rFonts w:ascii="仿宋_GB2312" w:eastAsia="仿宋_GB2312" w:hAnsi="宋体" w:hint="eastAsia"/>
          <w:color w:val="000000"/>
          <w:szCs w:val="21"/>
        </w:rPr>
        <w:t>一、公司应当为员工创造符合国家职业健康标准和要求的工作环境和条件，并采取措施保障劳动者获得职业健康保护。</w:t>
      </w:r>
    </w:p>
    <w:p w:rsidR="00115A9D" w:rsidRPr="00115A9D" w:rsidRDefault="00115A9D" w:rsidP="00115A9D">
      <w:pPr>
        <w:spacing w:line="380" w:lineRule="exact"/>
        <w:ind w:firstLineChars="200" w:firstLine="420"/>
        <w:rPr>
          <w:rFonts w:ascii="仿宋_GB2312" w:eastAsia="仿宋_GB2312" w:hAnsi="宋体"/>
          <w:color w:val="000000"/>
          <w:szCs w:val="21"/>
        </w:rPr>
      </w:pPr>
      <w:r w:rsidRPr="00115A9D">
        <w:rPr>
          <w:rFonts w:ascii="仿宋_GB2312" w:eastAsia="仿宋_GB2312" w:hAnsi="宋体" w:hint="eastAsia"/>
          <w:color w:val="000000"/>
          <w:szCs w:val="21"/>
        </w:rPr>
        <w:t>二、公司</w:t>
      </w:r>
      <w:r w:rsidRPr="00115A9D">
        <w:rPr>
          <w:rFonts w:ascii="仿宋_GB2312" w:eastAsia="仿宋_GB2312" w:hAnsi="宋体" w:hint="eastAsia"/>
          <w:color w:val="000000"/>
          <w:szCs w:val="21"/>
          <w:u w:val="single"/>
        </w:rPr>
        <w:t xml:space="preserve">        </w:t>
      </w:r>
      <w:r w:rsidRPr="00115A9D">
        <w:rPr>
          <w:rFonts w:ascii="仿宋_GB2312" w:eastAsia="仿宋_GB2312" w:hAnsi="宋体" w:hint="eastAsia"/>
          <w:color w:val="000000"/>
          <w:szCs w:val="21"/>
        </w:rPr>
        <w:t>部门与已进、新进公司的员工签订合同（含聘用合同，下同）时，应将工作过程中可能产生的职业病危害及其后果、职业病防护措施和待遇等如实告知员工，并在劳动合同中写明。</w:t>
      </w:r>
    </w:p>
    <w:p w:rsidR="00115A9D" w:rsidRPr="00115A9D" w:rsidRDefault="00115A9D" w:rsidP="00115A9D">
      <w:pPr>
        <w:spacing w:line="380" w:lineRule="exact"/>
        <w:ind w:firstLineChars="200" w:firstLine="420"/>
        <w:rPr>
          <w:rFonts w:ascii="仿宋_GB2312" w:eastAsia="仿宋_GB2312" w:hAnsi="宋体"/>
          <w:color w:val="000000"/>
          <w:szCs w:val="21"/>
        </w:rPr>
      </w:pPr>
      <w:r w:rsidRPr="00115A9D">
        <w:rPr>
          <w:rFonts w:ascii="仿宋_GB2312" w:eastAsia="仿宋_GB2312" w:hAnsi="宋体" w:hint="eastAsia"/>
          <w:color w:val="000000"/>
          <w:szCs w:val="21"/>
        </w:rPr>
        <w:t>未与在岗员工签订职业病危害劳动告知合同的，应按国家职业病防治法律、法规的相关规定与员工进行补签。</w:t>
      </w:r>
    </w:p>
    <w:p w:rsidR="00115A9D" w:rsidRPr="00115A9D" w:rsidRDefault="00115A9D" w:rsidP="00115A9D">
      <w:pPr>
        <w:spacing w:line="380" w:lineRule="exact"/>
        <w:ind w:firstLineChars="200" w:firstLine="420"/>
        <w:rPr>
          <w:rFonts w:ascii="仿宋_GB2312" w:eastAsia="仿宋_GB2312" w:hAnsi="宋体"/>
          <w:color w:val="000000"/>
          <w:szCs w:val="21"/>
        </w:rPr>
      </w:pPr>
      <w:r w:rsidRPr="00115A9D">
        <w:rPr>
          <w:rFonts w:ascii="仿宋_GB2312" w:eastAsia="仿宋_GB2312" w:hAnsi="宋体" w:hint="eastAsia"/>
          <w:color w:val="000000"/>
          <w:szCs w:val="21"/>
        </w:rPr>
        <w:t>三、公司员工在已订立劳动合同期间，因工作岗位或者工作内容变更，从事与所订立劳动合同中未告知的存在职业病危害的作业时，公司</w:t>
      </w:r>
      <w:r w:rsidRPr="00115A9D">
        <w:rPr>
          <w:rFonts w:ascii="仿宋_GB2312" w:eastAsia="仿宋_GB2312" w:hAnsi="宋体" w:hint="eastAsia"/>
          <w:color w:val="000000"/>
          <w:szCs w:val="21"/>
          <w:u w:val="single"/>
        </w:rPr>
        <w:t xml:space="preserve">        </w:t>
      </w:r>
      <w:r w:rsidRPr="00115A9D">
        <w:rPr>
          <w:rFonts w:ascii="仿宋_GB2312" w:eastAsia="仿宋_GB2312" w:hAnsi="宋体" w:hint="eastAsia"/>
          <w:color w:val="000000"/>
          <w:szCs w:val="21"/>
        </w:rPr>
        <w:t>部门应向员工如实告知 现所从事的工作岗位、工作内容所昌盛的职业病危害因素，并</w:t>
      </w:r>
      <w:proofErr w:type="gramStart"/>
      <w:r w:rsidRPr="00115A9D">
        <w:rPr>
          <w:rFonts w:ascii="仿宋_GB2312" w:eastAsia="仿宋_GB2312" w:hAnsi="宋体" w:hint="eastAsia"/>
          <w:color w:val="000000"/>
          <w:szCs w:val="21"/>
        </w:rPr>
        <w:t>签定</w:t>
      </w:r>
      <w:proofErr w:type="gramEnd"/>
      <w:r w:rsidRPr="00115A9D">
        <w:rPr>
          <w:rFonts w:ascii="仿宋_GB2312" w:eastAsia="仿宋_GB2312" w:hAnsi="宋体" w:hint="eastAsia"/>
          <w:color w:val="000000"/>
          <w:szCs w:val="21"/>
        </w:rPr>
        <w:t>职业病危害因素告知补充合同。</w:t>
      </w:r>
    </w:p>
    <w:p w:rsidR="00115A9D" w:rsidRPr="00115A9D" w:rsidRDefault="00115A9D" w:rsidP="00115A9D">
      <w:pPr>
        <w:spacing w:line="380" w:lineRule="exact"/>
        <w:ind w:firstLineChars="200" w:firstLine="420"/>
        <w:rPr>
          <w:rFonts w:ascii="仿宋_GB2312" w:eastAsia="仿宋_GB2312" w:hAnsi="宋体"/>
          <w:color w:val="000000"/>
          <w:szCs w:val="21"/>
        </w:rPr>
      </w:pPr>
      <w:r w:rsidRPr="00115A9D">
        <w:rPr>
          <w:rFonts w:ascii="仿宋_GB2312" w:eastAsia="仿宋_GB2312" w:hAnsi="宋体" w:hint="eastAsia"/>
          <w:color w:val="000000"/>
          <w:szCs w:val="21"/>
        </w:rPr>
        <w:t>四、公司</w:t>
      </w:r>
      <w:r w:rsidRPr="00115A9D">
        <w:rPr>
          <w:rFonts w:ascii="仿宋_GB2312" w:eastAsia="仿宋_GB2312" w:hAnsi="宋体" w:hint="eastAsia"/>
          <w:color w:val="000000"/>
          <w:szCs w:val="21"/>
          <w:u w:val="single"/>
        </w:rPr>
        <w:t xml:space="preserve">        </w:t>
      </w:r>
      <w:r w:rsidRPr="00115A9D">
        <w:rPr>
          <w:rFonts w:ascii="仿宋_GB2312" w:eastAsia="仿宋_GB2312" w:hAnsi="宋体" w:hint="eastAsia"/>
          <w:color w:val="000000"/>
          <w:szCs w:val="21"/>
        </w:rPr>
        <w:t>部门应在生产车间醒目位置设置公告栏，负责公布有关职业病防治的规章制度、操作规程、职业病危害事故应急救援措施和工作场所职业病危害因素检测结果。各有关部门即使提供需要公布的内容。</w:t>
      </w:r>
    </w:p>
    <w:p w:rsidR="00115A9D" w:rsidRPr="00115A9D" w:rsidRDefault="00115A9D" w:rsidP="00115A9D">
      <w:pPr>
        <w:spacing w:line="380" w:lineRule="exact"/>
        <w:ind w:firstLineChars="200" w:firstLine="420"/>
        <w:rPr>
          <w:rFonts w:ascii="仿宋_GB2312" w:eastAsia="仿宋_GB2312" w:hAnsi="宋体"/>
          <w:color w:val="000000"/>
          <w:szCs w:val="21"/>
        </w:rPr>
      </w:pPr>
      <w:r w:rsidRPr="00115A9D">
        <w:rPr>
          <w:rFonts w:ascii="仿宋_GB2312" w:eastAsia="仿宋_GB2312" w:hAnsi="宋体" w:hint="eastAsia"/>
          <w:color w:val="000000"/>
          <w:szCs w:val="21"/>
        </w:rPr>
        <w:t>五、职业卫生管理机构对产生严重职业病危害的作业岗位的醒目位置，应当按照《工作场所职业病危害警示标识》（</w:t>
      </w:r>
      <w:r w:rsidRPr="00115A9D">
        <w:rPr>
          <w:rFonts w:ascii="仿宋_GB2312" w:eastAsia="仿宋_GB2312" w:hAnsi="宋体"/>
          <w:color w:val="000000"/>
          <w:szCs w:val="21"/>
        </w:rPr>
        <w:t>GBZ158</w:t>
      </w:r>
      <w:r w:rsidRPr="00115A9D">
        <w:rPr>
          <w:rFonts w:ascii="仿宋_GB2312" w:eastAsia="仿宋_GB2312" w:hAnsi="宋体" w:hint="eastAsia"/>
          <w:color w:val="000000"/>
          <w:szCs w:val="21"/>
        </w:rPr>
        <w:t>）的规定，在醒目位置设置图形、警示线、警示语句等警示标识和中文警示说明。警示说明应当载明产生职业病危害的种类、后果、预防以及应急救治措施等内容。存在或产生高毒物品的作业岗位，应当按照《高毒物品作业岗位职业病危害告知规范》（</w:t>
      </w:r>
      <w:r w:rsidRPr="00115A9D">
        <w:rPr>
          <w:rFonts w:ascii="仿宋_GB2312" w:eastAsia="仿宋_GB2312" w:hAnsi="宋体"/>
          <w:color w:val="000000"/>
          <w:szCs w:val="21"/>
        </w:rPr>
        <w:t>GBZ/T203</w:t>
      </w:r>
      <w:r w:rsidRPr="00115A9D">
        <w:rPr>
          <w:rFonts w:ascii="仿宋_GB2312" w:eastAsia="仿宋_GB2312" w:hAnsi="宋体" w:hint="eastAsia"/>
          <w:color w:val="000000"/>
          <w:szCs w:val="21"/>
        </w:rPr>
        <w:t>）的规定，在醒目位置设置高毒物品告知卡，</w:t>
      </w:r>
      <w:proofErr w:type="gramStart"/>
      <w:r w:rsidRPr="00115A9D">
        <w:rPr>
          <w:rFonts w:ascii="仿宋_GB2312" w:eastAsia="仿宋_GB2312" w:hAnsi="宋体" w:hint="eastAsia"/>
          <w:color w:val="000000"/>
          <w:szCs w:val="21"/>
        </w:rPr>
        <w:t>告知卡</w:t>
      </w:r>
      <w:proofErr w:type="gramEnd"/>
      <w:r w:rsidRPr="00115A9D">
        <w:rPr>
          <w:rFonts w:ascii="仿宋_GB2312" w:eastAsia="仿宋_GB2312" w:hAnsi="宋体" w:hint="eastAsia"/>
          <w:color w:val="000000"/>
          <w:szCs w:val="21"/>
        </w:rPr>
        <w:t>应当载明高毒物品的名称、理化特性、健康危害、防护措施及应急处理等告知内容与警示标识。</w:t>
      </w:r>
    </w:p>
    <w:p w:rsidR="00115A9D" w:rsidRPr="00115A9D" w:rsidRDefault="00115A9D" w:rsidP="00115A9D">
      <w:pPr>
        <w:spacing w:line="380" w:lineRule="exact"/>
        <w:ind w:firstLineChars="200" w:firstLine="420"/>
        <w:rPr>
          <w:rFonts w:ascii="仿宋_GB2312" w:eastAsia="仿宋_GB2312" w:hAnsi="宋体"/>
          <w:color w:val="000000"/>
          <w:szCs w:val="21"/>
        </w:rPr>
      </w:pPr>
      <w:r w:rsidRPr="00115A9D">
        <w:rPr>
          <w:rFonts w:ascii="仿宋_GB2312" w:eastAsia="仿宋_GB2312" w:hAnsi="宋体" w:hint="eastAsia"/>
          <w:color w:val="000000"/>
          <w:szCs w:val="21"/>
        </w:rPr>
        <w:t>六、如实告知员工职业健康检查结果，发现疑似职业病的以及告知本人。员工离开本公司时，如索取本人职业健康监护档案复印件，公司</w:t>
      </w:r>
      <w:r w:rsidRPr="00115A9D">
        <w:rPr>
          <w:rFonts w:ascii="仿宋_GB2312" w:eastAsia="仿宋_GB2312" w:hAnsi="宋体" w:hint="eastAsia"/>
          <w:color w:val="000000"/>
          <w:szCs w:val="21"/>
          <w:u w:val="single"/>
        </w:rPr>
        <w:t xml:space="preserve">        </w:t>
      </w:r>
      <w:r w:rsidRPr="00115A9D">
        <w:rPr>
          <w:rFonts w:ascii="仿宋_GB2312" w:eastAsia="仿宋_GB2312" w:hAnsi="宋体" w:hint="eastAsia"/>
          <w:color w:val="000000"/>
          <w:szCs w:val="21"/>
        </w:rPr>
        <w:t>部门如实、无偿提供，并在所提供的复印件上签章。</w:t>
      </w:r>
    </w:p>
    <w:p w:rsidR="00115A9D" w:rsidRPr="00115A9D" w:rsidRDefault="00115A9D" w:rsidP="00115A9D">
      <w:pPr>
        <w:spacing w:line="380" w:lineRule="exact"/>
        <w:ind w:firstLineChars="200" w:firstLine="420"/>
        <w:rPr>
          <w:rFonts w:ascii="仿宋_GB2312" w:eastAsia="仿宋_GB2312" w:hAnsi="宋体"/>
          <w:color w:val="000000"/>
          <w:szCs w:val="21"/>
        </w:rPr>
      </w:pPr>
      <w:r w:rsidRPr="00115A9D">
        <w:rPr>
          <w:rFonts w:ascii="仿宋_GB2312" w:eastAsia="仿宋_GB2312" w:hAnsi="宋体" w:hint="eastAsia"/>
          <w:color w:val="000000"/>
          <w:szCs w:val="21"/>
        </w:rPr>
        <w:t>七、公司</w:t>
      </w:r>
      <w:r w:rsidRPr="00115A9D">
        <w:rPr>
          <w:rFonts w:ascii="仿宋_GB2312" w:eastAsia="仿宋_GB2312" w:hAnsi="宋体" w:hint="eastAsia"/>
          <w:color w:val="000000"/>
          <w:szCs w:val="21"/>
          <w:u w:val="single"/>
        </w:rPr>
        <w:t xml:space="preserve">        </w:t>
      </w:r>
      <w:r w:rsidRPr="00115A9D">
        <w:rPr>
          <w:rFonts w:ascii="仿宋_GB2312" w:eastAsia="仿宋_GB2312" w:hAnsi="宋体" w:hint="eastAsia"/>
          <w:color w:val="000000"/>
          <w:szCs w:val="21"/>
        </w:rPr>
        <w:t>部门定期或不定期对各项职业病危害告知事项的实行情况进行监督、检查和指导，确保告知制度的落实。</w:t>
      </w:r>
    </w:p>
    <w:p w:rsidR="001C6714" w:rsidRPr="00115A9D" w:rsidRDefault="00115A9D" w:rsidP="00115A9D">
      <w:pPr>
        <w:spacing w:line="380" w:lineRule="exact"/>
        <w:ind w:firstLineChars="200" w:firstLine="420"/>
        <w:rPr>
          <w:rFonts w:ascii="仿宋_GB2312" w:eastAsia="仿宋_GB2312" w:hAnsi="宋体"/>
          <w:color w:val="000000"/>
          <w:szCs w:val="21"/>
        </w:rPr>
      </w:pPr>
      <w:r w:rsidRPr="00115A9D">
        <w:rPr>
          <w:rFonts w:ascii="仿宋_GB2312" w:eastAsia="仿宋_GB2312" w:hAnsi="宋体" w:hint="eastAsia"/>
          <w:color w:val="000000"/>
          <w:szCs w:val="21"/>
        </w:rPr>
        <w:t>八、公司</w:t>
      </w:r>
      <w:r w:rsidRPr="00115A9D">
        <w:rPr>
          <w:rFonts w:ascii="仿宋_GB2312" w:eastAsia="仿宋_GB2312" w:hAnsi="宋体" w:hint="eastAsia"/>
          <w:color w:val="000000"/>
          <w:szCs w:val="21"/>
          <w:u w:val="single"/>
        </w:rPr>
        <w:t xml:space="preserve">        </w:t>
      </w:r>
      <w:r w:rsidRPr="00115A9D">
        <w:rPr>
          <w:rFonts w:ascii="仿宋_GB2312" w:eastAsia="仿宋_GB2312" w:hAnsi="宋体" w:hint="eastAsia"/>
          <w:color w:val="000000"/>
          <w:szCs w:val="21"/>
        </w:rPr>
        <w:t>部门对接触职业病危害的员工进行上岗前和在岗定期培训和考核，使每位员工掌握职业病危害因素的预防和控制技能。</w:t>
      </w:r>
    </w:p>
    <w:sectPr w:rsidR="001C6714" w:rsidRPr="00115A9D">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7FCE" w:rsidRDefault="00777FCE" w:rsidP="001C6714">
      <w:r>
        <w:separator/>
      </w:r>
    </w:p>
  </w:endnote>
  <w:endnote w:type="continuationSeparator" w:id="0">
    <w:p w:rsidR="00777FCE" w:rsidRDefault="00777FCE" w:rsidP="001C6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A9D" w:rsidRDefault="00115A9D" w:rsidP="00115A9D">
    <w:pPr>
      <w:pStyle w:val="a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7FCE" w:rsidRDefault="00777FCE" w:rsidP="001C6714">
      <w:r>
        <w:separator/>
      </w:r>
    </w:p>
  </w:footnote>
  <w:footnote w:type="continuationSeparator" w:id="0">
    <w:p w:rsidR="00777FCE" w:rsidRDefault="00777FCE" w:rsidP="001C67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714" w:rsidRPr="001C6714" w:rsidRDefault="001C6714">
    <w:pPr>
      <w:pStyle w:val="a3"/>
      <w:rPr>
        <w:sz w:val="21"/>
        <w:szCs w:val="21"/>
      </w:rPr>
    </w:pPr>
    <w:r w:rsidRPr="001C6714">
      <w:rPr>
        <w:rFonts w:hint="eastAsia"/>
        <w:sz w:val="21"/>
        <w:szCs w:val="21"/>
      </w:rPr>
      <w:t>职业卫生管理制度</w:t>
    </w:r>
    <w:r w:rsidRPr="001C6714">
      <w:rPr>
        <w:rFonts w:hint="eastAsia"/>
        <w:sz w:val="21"/>
        <w:szCs w:val="21"/>
      </w:rPr>
      <w:t>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545"/>
    <w:rsid w:val="00005AD1"/>
    <w:rsid w:val="00115A9D"/>
    <w:rsid w:val="00123D6F"/>
    <w:rsid w:val="001C6714"/>
    <w:rsid w:val="00240AA9"/>
    <w:rsid w:val="0034372A"/>
    <w:rsid w:val="00777FCE"/>
    <w:rsid w:val="00870545"/>
    <w:rsid w:val="00A04C44"/>
    <w:rsid w:val="00C63E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671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C6714"/>
    <w:rPr>
      <w:sz w:val="18"/>
      <w:szCs w:val="18"/>
    </w:rPr>
  </w:style>
  <w:style w:type="paragraph" w:styleId="a4">
    <w:name w:val="footer"/>
    <w:basedOn w:val="a"/>
    <w:link w:val="Char0"/>
    <w:uiPriority w:val="99"/>
    <w:unhideWhenUsed/>
    <w:rsid w:val="001C6714"/>
    <w:pPr>
      <w:tabs>
        <w:tab w:val="center" w:pos="4153"/>
        <w:tab w:val="right" w:pos="8306"/>
      </w:tabs>
      <w:snapToGrid w:val="0"/>
      <w:jc w:val="left"/>
    </w:pPr>
    <w:rPr>
      <w:sz w:val="18"/>
      <w:szCs w:val="18"/>
    </w:rPr>
  </w:style>
  <w:style w:type="character" w:customStyle="1" w:styleId="Char0">
    <w:name w:val="页脚 Char"/>
    <w:basedOn w:val="a0"/>
    <w:link w:val="a4"/>
    <w:uiPriority w:val="99"/>
    <w:rsid w:val="001C6714"/>
    <w:rPr>
      <w:sz w:val="18"/>
      <w:szCs w:val="18"/>
    </w:rPr>
  </w:style>
  <w:style w:type="paragraph" w:customStyle="1" w:styleId="Char1">
    <w:name w:val="Char"/>
    <w:basedOn w:val="a"/>
    <w:rsid w:val="00115A9D"/>
    <w:rPr>
      <w:rFonts w:ascii="宋体" w:eastAsia="宋体" w:hAnsi="宋体" w:cs="Courier New"/>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671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C6714"/>
    <w:rPr>
      <w:sz w:val="18"/>
      <w:szCs w:val="18"/>
    </w:rPr>
  </w:style>
  <w:style w:type="paragraph" w:styleId="a4">
    <w:name w:val="footer"/>
    <w:basedOn w:val="a"/>
    <w:link w:val="Char0"/>
    <w:uiPriority w:val="99"/>
    <w:unhideWhenUsed/>
    <w:rsid w:val="001C6714"/>
    <w:pPr>
      <w:tabs>
        <w:tab w:val="center" w:pos="4153"/>
        <w:tab w:val="right" w:pos="8306"/>
      </w:tabs>
      <w:snapToGrid w:val="0"/>
      <w:jc w:val="left"/>
    </w:pPr>
    <w:rPr>
      <w:sz w:val="18"/>
      <w:szCs w:val="18"/>
    </w:rPr>
  </w:style>
  <w:style w:type="character" w:customStyle="1" w:styleId="Char0">
    <w:name w:val="页脚 Char"/>
    <w:basedOn w:val="a0"/>
    <w:link w:val="a4"/>
    <w:uiPriority w:val="99"/>
    <w:rsid w:val="001C6714"/>
    <w:rPr>
      <w:sz w:val="18"/>
      <w:szCs w:val="18"/>
    </w:rPr>
  </w:style>
  <w:style w:type="paragraph" w:customStyle="1" w:styleId="Char1">
    <w:name w:val="Char"/>
    <w:basedOn w:val="a"/>
    <w:rsid w:val="00115A9D"/>
    <w:rPr>
      <w:rFonts w:ascii="宋体" w:eastAsia="宋体" w:hAnsi="宋体" w:cs="Courier New"/>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161</Words>
  <Characters>922</Characters>
  <Application>Microsoft Office Word</Application>
  <DocSecurity>0</DocSecurity>
  <Lines>7</Lines>
  <Paragraphs>2</Paragraphs>
  <ScaleCrop>false</ScaleCrop>
  <Company>Microsoft</Company>
  <LinksUpToDate>false</LinksUpToDate>
  <CharactersWithSpaces>1081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yuanhuasheng</dc:creator>
  <cp:keywords/>
  <dc:description/>
  <cp:lastModifiedBy>yuanhuasheng</cp:lastModifiedBy>
  <cp:revision>5</cp:revision>
  <dcterms:created xsi:type="dcterms:W3CDTF">2013-06-15T07:04:00Z</dcterms:created>
  <dcterms:modified xsi:type="dcterms:W3CDTF">2013-06-22T04:24:00Z</dcterms:modified>
</cp:coreProperties>
</file>