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23E" w:rsidRDefault="00DF023E" w:rsidP="000C0D56">
      <w:pPr>
        <w:jc w:val="center"/>
        <w:rPr>
          <w:sz w:val="72"/>
        </w:rPr>
      </w:pPr>
    </w:p>
    <w:p w:rsidR="00DF023E" w:rsidRDefault="00DF023E" w:rsidP="000C0D56">
      <w:pPr>
        <w:jc w:val="center"/>
        <w:rPr>
          <w:sz w:val="72"/>
        </w:rPr>
      </w:pPr>
    </w:p>
    <w:p w:rsidR="00DF023E" w:rsidRDefault="00DF023E" w:rsidP="000C0D56">
      <w:pPr>
        <w:jc w:val="center"/>
        <w:rPr>
          <w:sz w:val="72"/>
        </w:rPr>
      </w:pPr>
    </w:p>
    <w:p w:rsidR="00DF023E" w:rsidRPr="00EC7FC0" w:rsidRDefault="00DF023E" w:rsidP="000C0D56">
      <w:pPr>
        <w:jc w:val="center"/>
        <w:rPr>
          <w:b/>
          <w:sz w:val="72"/>
          <w:szCs w:val="20"/>
        </w:rPr>
      </w:pPr>
      <w:r w:rsidRPr="00EC7FC0">
        <w:rPr>
          <w:rFonts w:hint="eastAsia"/>
          <w:b/>
          <w:sz w:val="72"/>
        </w:rPr>
        <w:t>职业健康安全管理程序</w:t>
      </w:r>
    </w:p>
    <w:p w:rsidR="00DF023E" w:rsidRDefault="00DF023E" w:rsidP="00DC17C9">
      <w:pPr>
        <w:ind w:firstLineChars="1100" w:firstLine="3080"/>
        <w:rPr>
          <w:sz w:val="28"/>
        </w:rPr>
      </w:pPr>
      <w:r>
        <w:rPr>
          <w:sz w:val="28"/>
        </w:rPr>
        <w:t xml:space="preserve"> </w:t>
      </w:r>
      <w:bookmarkStart w:id="0" w:name="_GoBack"/>
      <w:bookmarkEnd w:id="0"/>
    </w:p>
    <w:p w:rsidR="00DF023E" w:rsidRDefault="00DF023E" w:rsidP="00DC17C9">
      <w:pPr>
        <w:ind w:firstLineChars="1100" w:firstLine="3080"/>
        <w:rPr>
          <w:sz w:val="28"/>
        </w:rPr>
      </w:pPr>
    </w:p>
    <w:p w:rsidR="00DF023E" w:rsidRDefault="00DF023E" w:rsidP="00DC17C9">
      <w:pPr>
        <w:ind w:firstLineChars="1100" w:firstLine="3520"/>
        <w:rPr>
          <w:sz w:val="32"/>
        </w:rPr>
      </w:pPr>
    </w:p>
    <w:p w:rsidR="00DF023E" w:rsidRDefault="00DF023E" w:rsidP="000C0D56">
      <w:pPr>
        <w:jc w:val="center"/>
        <w:rPr>
          <w:sz w:val="32"/>
        </w:rPr>
      </w:pPr>
      <w:r>
        <w:rPr>
          <w:rFonts w:hint="eastAsia"/>
          <w:sz w:val="32"/>
        </w:rPr>
        <w:t>生效日期：</w:t>
      </w:r>
      <w:r>
        <w:rPr>
          <w:sz w:val="32"/>
        </w:rPr>
        <w:t xml:space="preserve"> </w:t>
      </w:r>
      <w:r>
        <w:rPr>
          <w:sz w:val="32"/>
          <w:u w:val="single"/>
        </w:rPr>
        <w:t>XXXXX</w:t>
      </w:r>
    </w:p>
    <w:p w:rsidR="00DF023E" w:rsidRDefault="00DF023E" w:rsidP="000C0D56">
      <w:pPr>
        <w:jc w:val="center"/>
        <w:rPr>
          <w:sz w:val="24"/>
        </w:rPr>
      </w:pPr>
    </w:p>
    <w:p w:rsidR="00DF023E" w:rsidRDefault="00DF023E" w:rsidP="000C0D56">
      <w:pPr>
        <w:jc w:val="center"/>
        <w:rPr>
          <w:sz w:val="24"/>
        </w:rPr>
      </w:pPr>
    </w:p>
    <w:p w:rsidR="00DF023E" w:rsidRDefault="00DF023E" w:rsidP="00DC17C9">
      <w:pPr>
        <w:ind w:firstLineChars="1000" w:firstLine="3200"/>
        <w:rPr>
          <w:sz w:val="32"/>
        </w:rPr>
      </w:pPr>
      <w:r>
        <w:rPr>
          <w:rFonts w:hint="eastAsia"/>
          <w:sz w:val="32"/>
        </w:rPr>
        <w:t>□</w:t>
      </w:r>
      <w:r>
        <w:rPr>
          <w:sz w:val="32"/>
        </w:rPr>
        <w:t xml:space="preserve">  </w:t>
      </w:r>
      <w:r>
        <w:rPr>
          <w:rFonts w:hint="eastAsia"/>
          <w:sz w:val="32"/>
        </w:rPr>
        <w:t>受控本</w:t>
      </w:r>
    </w:p>
    <w:p w:rsidR="00DF023E" w:rsidRDefault="00DF023E" w:rsidP="00DC17C9">
      <w:pPr>
        <w:ind w:firstLineChars="1001" w:firstLine="3203"/>
        <w:rPr>
          <w:sz w:val="32"/>
        </w:rPr>
      </w:pPr>
      <w:r>
        <w:rPr>
          <w:rFonts w:hint="eastAsia"/>
          <w:sz w:val="32"/>
        </w:rPr>
        <w:t>□</w:t>
      </w:r>
      <w:r>
        <w:rPr>
          <w:sz w:val="32"/>
        </w:rPr>
        <w:t xml:space="preserve">  </w:t>
      </w:r>
      <w:r>
        <w:rPr>
          <w:rFonts w:hint="eastAsia"/>
          <w:sz w:val="32"/>
        </w:rPr>
        <w:t>非控本</w:t>
      </w:r>
      <w:r>
        <w:rPr>
          <w:sz w:val="32"/>
        </w:rPr>
        <w:t xml:space="preserve">  </w:t>
      </w:r>
    </w:p>
    <w:p w:rsidR="00DF023E" w:rsidRDefault="00DF023E" w:rsidP="000C0D56">
      <w:pPr>
        <w:rPr>
          <w:sz w:val="32"/>
        </w:rPr>
      </w:pPr>
    </w:p>
    <w:p w:rsidR="00DF023E" w:rsidRDefault="00DF023E" w:rsidP="00DC17C9">
      <w:pPr>
        <w:ind w:firstLineChars="600" w:firstLine="1920"/>
        <w:rPr>
          <w:sz w:val="32"/>
        </w:rPr>
      </w:pPr>
      <w:r>
        <w:rPr>
          <w:rFonts w:hint="eastAsia"/>
          <w:sz w:val="32"/>
        </w:rPr>
        <w:t>副本编号：</w:t>
      </w:r>
      <w:r>
        <w:rPr>
          <w:sz w:val="32"/>
        </w:rPr>
        <w:t xml:space="preserve">  </w:t>
      </w:r>
    </w:p>
    <w:p w:rsidR="00DF023E" w:rsidRDefault="00DF023E" w:rsidP="00DC17C9">
      <w:pPr>
        <w:ind w:firstLineChars="600" w:firstLine="1920"/>
        <w:rPr>
          <w:sz w:val="32"/>
        </w:rPr>
      </w:pPr>
      <w:r>
        <w:rPr>
          <w:sz w:val="32"/>
        </w:rPr>
        <w:t xml:space="preserve">              </w:t>
      </w:r>
    </w:p>
    <w:p w:rsidR="00DF023E" w:rsidRDefault="00DF023E" w:rsidP="000C0D56">
      <w:pPr>
        <w:jc w:val="center"/>
        <w:rPr>
          <w:sz w:val="44"/>
        </w:rPr>
      </w:pPr>
      <w:r>
        <w:rPr>
          <w:sz w:val="44"/>
        </w:rPr>
        <w:t>XXXX</w:t>
      </w:r>
      <w:r>
        <w:rPr>
          <w:rFonts w:hint="eastAsia"/>
          <w:sz w:val="44"/>
        </w:rPr>
        <w:t>有限公司</w:t>
      </w:r>
    </w:p>
    <w:p w:rsidR="00DF023E" w:rsidRDefault="00DF023E" w:rsidP="000C0D56">
      <w:pPr>
        <w:spacing w:line="240" w:lineRule="exact"/>
        <w:jc w:val="center"/>
        <w:rPr>
          <w:sz w:val="24"/>
        </w:rPr>
      </w:pPr>
    </w:p>
    <w:p w:rsidR="00DF023E" w:rsidRDefault="00DF023E" w:rsidP="00DC17C9">
      <w:pPr>
        <w:ind w:firstLineChars="1100" w:firstLine="2640"/>
        <w:rPr>
          <w:sz w:val="24"/>
        </w:rPr>
      </w:pPr>
      <w:r>
        <w:rPr>
          <w:rFonts w:hint="eastAsia"/>
          <w:sz w:val="24"/>
        </w:rPr>
        <w:t>地</w:t>
      </w:r>
      <w:r>
        <w:rPr>
          <w:sz w:val="24"/>
        </w:rPr>
        <w:t xml:space="preserve">    </w:t>
      </w:r>
      <w:r>
        <w:rPr>
          <w:rFonts w:hint="eastAsia"/>
          <w:sz w:val="24"/>
        </w:rPr>
        <w:t>址：</w:t>
      </w:r>
      <w:r>
        <w:rPr>
          <w:sz w:val="24"/>
        </w:rPr>
        <w:t>XXXX</w:t>
      </w:r>
    </w:p>
    <w:p w:rsidR="00DF023E" w:rsidRDefault="00DF023E" w:rsidP="00DC17C9">
      <w:pPr>
        <w:ind w:firstLineChars="1100" w:firstLine="2640"/>
        <w:rPr>
          <w:sz w:val="24"/>
        </w:rPr>
      </w:pPr>
      <w:r>
        <w:rPr>
          <w:rFonts w:hint="eastAsia"/>
          <w:sz w:val="24"/>
        </w:rPr>
        <w:t>邮</w:t>
      </w:r>
      <w:r>
        <w:rPr>
          <w:sz w:val="24"/>
        </w:rPr>
        <w:t xml:space="preserve">    </w:t>
      </w:r>
      <w:r>
        <w:rPr>
          <w:rFonts w:hint="eastAsia"/>
          <w:sz w:val="24"/>
        </w:rPr>
        <w:t>编：</w:t>
      </w:r>
      <w:r>
        <w:rPr>
          <w:sz w:val="24"/>
        </w:rPr>
        <w:t>XXX</w:t>
      </w:r>
    </w:p>
    <w:p w:rsidR="00DF023E" w:rsidRDefault="00DF023E" w:rsidP="00DC17C9">
      <w:pPr>
        <w:ind w:firstLineChars="1100" w:firstLine="2640"/>
        <w:rPr>
          <w:sz w:val="24"/>
        </w:rPr>
      </w:pPr>
      <w:r>
        <w:rPr>
          <w:rFonts w:hint="eastAsia"/>
          <w:sz w:val="24"/>
        </w:rPr>
        <w:t>电</w:t>
      </w:r>
      <w:r>
        <w:rPr>
          <w:sz w:val="24"/>
        </w:rPr>
        <w:t xml:space="preserve">    </w:t>
      </w:r>
      <w:r>
        <w:rPr>
          <w:rFonts w:hint="eastAsia"/>
          <w:sz w:val="24"/>
        </w:rPr>
        <w:t>话：</w:t>
      </w:r>
      <w:r>
        <w:rPr>
          <w:sz w:val="24"/>
        </w:rPr>
        <w:t>XXXX</w:t>
      </w:r>
    </w:p>
    <w:p w:rsidR="00DF023E" w:rsidRDefault="00DF023E" w:rsidP="00DC17C9">
      <w:pPr>
        <w:ind w:firstLineChars="1100" w:firstLine="2640"/>
        <w:rPr>
          <w:szCs w:val="20"/>
        </w:rPr>
      </w:pPr>
      <w:r>
        <w:rPr>
          <w:rFonts w:hint="eastAsia"/>
          <w:sz w:val="24"/>
        </w:rPr>
        <w:t>传</w:t>
      </w:r>
      <w:r>
        <w:rPr>
          <w:sz w:val="24"/>
        </w:rPr>
        <w:t xml:space="preserve">    </w:t>
      </w:r>
      <w:r>
        <w:rPr>
          <w:rFonts w:hint="eastAsia"/>
          <w:sz w:val="24"/>
        </w:rPr>
        <w:t>真：</w:t>
      </w:r>
      <w:r>
        <w:rPr>
          <w:sz w:val="24"/>
        </w:rPr>
        <w:t xml:space="preserve">XXXX   </w:t>
      </w:r>
      <w:r>
        <w:t xml:space="preserve">  </w:t>
      </w:r>
    </w:p>
    <w:p w:rsidR="00DF023E" w:rsidRDefault="00DF023E" w:rsidP="000C0D56">
      <w:pPr>
        <w:widowControl/>
        <w:jc w:val="left"/>
        <w:sectPr w:rsidR="00DF023E" w:rsidSect="00EC7FC0">
          <w:headerReference w:type="first" r:id="rId7"/>
          <w:pgSz w:w="11906" w:h="16838"/>
          <w:pgMar w:top="1440" w:right="1800" w:bottom="1440" w:left="1800" w:header="851" w:footer="992" w:gutter="0"/>
          <w:pgNumType w:start="0"/>
          <w:cols w:space="720"/>
          <w:titlePg/>
          <w:docGrid w:type="lines" w:linePitch="312"/>
        </w:sectPr>
      </w:pPr>
    </w:p>
    <w:p w:rsidR="00DF023E" w:rsidRDefault="00DF023E">
      <w:pPr>
        <w:widowControl/>
        <w:jc w:val="left"/>
        <w:rPr>
          <w:lang w:val="zh-CN"/>
        </w:rPr>
      </w:pPr>
    </w:p>
    <w:p w:rsidR="00DF023E" w:rsidRPr="005A4326" w:rsidRDefault="00DF023E" w:rsidP="005A4326">
      <w:pPr>
        <w:pStyle w:val="TOC"/>
        <w:jc w:val="center"/>
        <w:rPr>
          <w:color w:val="auto"/>
        </w:rPr>
      </w:pPr>
      <w:r w:rsidRPr="005A4326">
        <w:rPr>
          <w:rFonts w:hint="eastAsia"/>
          <w:color w:val="auto"/>
          <w:lang w:val="zh-CN"/>
        </w:rPr>
        <w:t>程序文件目录</w:t>
      </w:r>
    </w:p>
    <w:p w:rsidR="00DF023E" w:rsidRPr="00A6561A" w:rsidRDefault="007A586A">
      <w:pPr>
        <w:pStyle w:val="10"/>
        <w:tabs>
          <w:tab w:val="right" w:leader="dot" w:pos="9736"/>
        </w:tabs>
        <w:rPr>
          <w:noProof/>
          <w:sz w:val="24"/>
          <w:szCs w:val="24"/>
        </w:rPr>
      </w:pPr>
      <w:r w:rsidRPr="00A6561A">
        <w:rPr>
          <w:sz w:val="24"/>
          <w:szCs w:val="24"/>
        </w:rPr>
        <w:fldChar w:fldCharType="begin"/>
      </w:r>
      <w:r w:rsidR="00DF023E" w:rsidRPr="00A6561A">
        <w:rPr>
          <w:sz w:val="24"/>
          <w:szCs w:val="24"/>
        </w:rPr>
        <w:instrText xml:space="preserve"> TOC \o "1-3" \h \z \u </w:instrText>
      </w:r>
      <w:r w:rsidRPr="00A6561A">
        <w:rPr>
          <w:sz w:val="24"/>
          <w:szCs w:val="24"/>
        </w:rPr>
        <w:fldChar w:fldCharType="separate"/>
      </w:r>
      <w:hyperlink w:anchor="_Toc505783472" w:history="1">
        <w:r w:rsidR="00DF023E" w:rsidRPr="00A6561A">
          <w:rPr>
            <w:rStyle w:val="a7"/>
            <w:rFonts w:hint="eastAsia"/>
            <w:noProof/>
            <w:sz w:val="24"/>
            <w:szCs w:val="24"/>
          </w:rPr>
          <w:t>环境因素识别和评价控制程序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_Toc505783472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73" w:history="1">
        <w:r w:rsidR="00DF023E" w:rsidRPr="00A6561A">
          <w:rPr>
            <w:rStyle w:val="a7"/>
            <w:rFonts w:hint="eastAsia"/>
            <w:noProof/>
            <w:sz w:val="24"/>
            <w:szCs w:val="24"/>
          </w:rPr>
          <w:t>法律法规和其他要求控制程序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_Toc505783473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74" w:history="1">
        <w:r w:rsidR="00DF023E" w:rsidRPr="00A6561A">
          <w:rPr>
            <w:rStyle w:val="a7"/>
            <w:rFonts w:hint="eastAsia"/>
            <w:noProof/>
            <w:sz w:val="24"/>
            <w:szCs w:val="24"/>
          </w:rPr>
          <w:t>危险源辨识和评价控制程序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_Toc505783474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75" w:history="1">
        <w:r w:rsidR="00DF023E" w:rsidRPr="00A6561A">
          <w:rPr>
            <w:rStyle w:val="a7"/>
            <w:rFonts w:hint="eastAsia"/>
            <w:noProof/>
            <w:sz w:val="24"/>
            <w:szCs w:val="24"/>
          </w:rPr>
          <w:t>事故报告、调查与处理管理程序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_Toc505783475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76" w:history="1">
        <w:r w:rsidR="00DF023E" w:rsidRPr="00A6561A">
          <w:rPr>
            <w:rStyle w:val="a7"/>
            <w:rFonts w:hint="eastAsia"/>
            <w:noProof/>
            <w:sz w:val="24"/>
            <w:szCs w:val="24"/>
          </w:rPr>
          <w:t>不符合、纠正措施和预防措施控制程序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_Toc505783476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77" w:history="1">
        <w:r w:rsidR="00DF023E" w:rsidRPr="00A6561A">
          <w:rPr>
            <w:rStyle w:val="a7"/>
            <w:rFonts w:hint="eastAsia"/>
            <w:noProof/>
            <w:sz w:val="24"/>
            <w:szCs w:val="24"/>
          </w:rPr>
          <w:t>信息交流控制程序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_Toc505783477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78" w:history="1">
        <w:r w:rsidR="00DF023E" w:rsidRPr="00A6561A">
          <w:rPr>
            <w:rStyle w:val="a7"/>
            <w:rFonts w:hint="eastAsia"/>
            <w:noProof/>
            <w:sz w:val="24"/>
            <w:szCs w:val="24"/>
          </w:rPr>
          <w:t>内部审核控制程序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_Toc505783478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79" w:history="1">
        <w:r w:rsidR="00DF023E" w:rsidRPr="00A6561A">
          <w:rPr>
            <w:rStyle w:val="a7"/>
            <w:rFonts w:hint="eastAsia"/>
            <w:noProof/>
            <w:sz w:val="24"/>
            <w:szCs w:val="24"/>
          </w:rPr>
          <w:t>化学品管理控制程序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_Toc505783479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0" w:history="1">
        <w:r w:rsidR="00DF023E" w:rsidRPr="00A6561A">
          <w:rPr>
            <w:rStyle w:val="a7"/>
            <w:rFonts w:hint="eastAsia"/>
            <w:noProof/>
            <w:sz w:val="24"/>
            <w:szCs w:val="24"/>
          </w:rPr>
          <w:t>培训控制程序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_Toc505783480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1" w:history="1">
        <w:r w:rsidR="00DF023E" w:rsidRPr="00A6561A">
          <w:rPr>
            <w:rStyle w:val="a7"/>
            <w:rFonts w:hint="eastAsia"/>
            <w:noProof/>
            <w:sz w:val="24"/>
            <w:szCs w:val="24"/>
          </w:rPr>
          <w:t>基础设施和工作作业环境控制程序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_Toc505783481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2" w:history="1">
        <w:r w:rsidR="00DF023E" w:rsidRPr="00A6561A">
          <w:rPr>
            <w:rStyle w:val="a7"/>
            <w:rFonts w:hint="eastAsia"/>
            <w:noProof/>
            <w:sz w:val="24"/>
            <w:szCs w:val="24"/>
          </w:rPr>
          <w:t>应对风险和机遇控制管理程序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_Toc505783482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3" w:history="1">
        <w:r w:rsidR="00DF023E" w:rsidRPr="00A6561A">
          <w:rPr>
            <w:rStyle w:val="a7"/>
            <w:rFonts w:hint="eastAsia"/>
            <w:noProof/>
            <w:sz w:val="24"/>
            <w:szCs w:val="24"/>
          </w:rPr>
          <w:t>应急准备与响应控制程序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_Toc505783483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4" w:history="1">
        <w:r w:rsidR="00DF023E" w:rsidRPr="00A6561A">
          <w:rPr>
            <w:rStyle w:val="a7"/>
            <w:rFonts w:hint="eastAsia"/>
            <w:noProof/>
            <w:sz w:val="24"/>
            <w:szCs w:val="24"/>
          </w:rPr>
          <w:t>废弃物管理控制程序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_Toc505783484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5" w:history="1">
        <w:r w:rsidR="00DF023E" w:rsidRPr="00A6561A">
          <w:rPr>
            <w:rStyle w:val="a7"/>
            <w:rFonts w:hint="eastAsia"/>
            <w:noProof/>
            <w:sz w:val="24"/>
            <w:szCs w:val="24"/>
          </w:rPr>
          <w:t>文件控制程序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_Toc505783485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6" w:history="1">
        <w:r w:rsidR="00DF023E" w:rsidRPr="00A6561A">
          <w:rPr>
            <w:rStyle w:val="a7"/>
            <w:rFonts w:hint="eastAsia"/>
            <w:noProof/>
            <w:sz w:val="24"/>
            <w:szCs w:val="24"/>
          </w:rPr>
          <w:t>新增项目职业健康安全管理控制程序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_Toc505783486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7" w:history="1">
        <w:r w:rsidR="00DF023E" w:rsidRPr="00A6561A">
          <w:rPr>
            <w:rStyle w:val="a7"/>
            <w:rFonts w:hint="eastAsia"/>
            <w:noProof/>
            <w:sz w:val="24"/>
            <w:szCs w:val="24"/>
          </w:rPr>
          <w:t>污染物管理控制程序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_Toc505783487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8" w:history="1">
        <w:r w:rsidR="00DF023E" w:rsidRPr="00A6561A">
          <w:rPr>
            <w:rStyle w:val="a7"/>
            <w:rFonts w:hint="eastAsia"/>
            <w:noProof/>
            <w:sz w:val="24"/>
            <w:szCs w:val="24"/>
          </w:rPr>
          <w:t>消防安全管理程序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_Toc505783488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89" w:history="1">
        <w:r w:rsidR="00DF023E" w:rsidRPr="00A6561A">
          <w:rPr>
            <w:rStyle w:val="a7"/>
            <w:rFonts w:hint="eastAsia"/>
            <w:noProof/>
            <w:sz w:val="24"/>
            <w:szCs w:val="24"/>
          </w:rPr>
          <w:t>目标指标和管理方案控制程序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_Toc505783489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90" w:history="1">
        <w:r w:rsidR="00DF023E" w:rsidRPr="00A6561A">
          <w:rPr>
            <w:rStyle w:val="a7"/>
            <w:rFonts w:hint="eastAsia"/>
            <w:noProof/>
            <w:sz w:val="24"/>
            <w:szCs w:val="24"/>
          </w:rPr>
          <w:t>相关方管理控制程序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_Toc505783490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91" w:history="1">
        <w:r w:rsidR="00DF023E" w:rsidRPr="00A6561A">
          <w:rPr>
            <w:rStyle w:val="a7"/>
            <w:rFonts w:hint="eastAsia"/>
            <w:noProof/>
            <w:sz w:val="24"/>
            <w:szCs w:val="24"/>
          </w:rPr>
          <w:t>管理评审控制程序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_Toc505783491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92" w:history="1">
        <w:r w:rsidR="00DF023E" w:rsidRPr="00A6561A">
          <w:rPr>
            <w:rStyle w:val="a7"/>
            <w:rFonts w:hint="eastAsia"/>
            <w:noProof/>
            <w:sz w:val="24"/>
            <w:szCs w:val="24"/>
          </w:rPr>
          <w:t>职业健康安全及女职工保护管理程序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_Toc505783492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93" w:history="1">
        <w:r w:rsidR="00DF023E" w:rsidRPr="00A6561A">
          <w:rPr>
            <w:rStyle w:val="a7"/>
            <w:rFonts w:hint="eastAsia"/>
            <w:noProof/>
            <w:sz w:val="24"/>
            <w:szCs w:val="24"/>
          </w:rPr>
          <w:t>职业健康安全监测与测量及合规性评价控制程序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_Toc505783493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94" w:history="1">
        <w:r w:rsidR="00DF023E" w:rsidRPr="00A6561A">
          <w:rPr>
            <w:rStyle w:val="a7"/>
            <w:rFonts w:hint="eastAsia"/>
            <w:noProof/>
            <w:sz w:val="24"/>
            <w:szCs w:val="24"/>
          </w:rPr>
          <w:t>能源和资源控制程序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_Toc505783494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pStyle w:val="10"/>
        <w:tabs>
          <w:tab w:val="right" w:leader="dot" w:pos="9736"/>
        </w:tabs>
        <w:rPr>
          <w:noProof/>
          <w:sz w:val="24"/>
          <w:szCs w:val="24"/>
        </w:rPr>
      </w:pPr>
      <w:hyperlink w:anchor="_Toc505783495" w:history="1">
        <w:r w:rsidR="00DF023E" w:rsidRPr="00A6561A">
          <w:rPr>
            <w:rStyle w:val="a7"/>
            <w:rFonts w:hint="eastAsia"/>
            <w:noProof/>
            <w:sz w:val="24"/>
            <w:szCs w:val="24"/>
          </w:rPr>
          <w:t>记录控制程序</w:t>
        </w:r>
        <w:r w:rsidR="00DF023E" w:rsidRPr="00A6561A">
          <w:rPr>
            <w:noProof/>
            <w:webHidden/>
            <w:sz w:val="24"/>
            <w:szCs w:val="24"/>
          </w:rPr>
          <w:tab/>
        </w:r>
        <w:r w:rsidRPr="00A6561A">
          <w:rPr>
            <w:noProof/>
            <w:webHidden/>
            <w:sz w:val="24"/>
            <w:szCs w:val="24"/>
          </w:rPr>
          <w:fldChar w:fldCharType="begin"/>
        </w:r>
        <w:r w:rsidR="00DF023E" w:rsidRPr="00A6561A">
          <w:rPr>
            <w:noProof/>
            <w:webHidden/>
            <w:sz w:val="24"/>
            <w:szCs w:val="24"/>
          </w:rPr>
          <w:instrText xml:space="preserve"> PAGEREF _Toc505783495 \h </w:instrText>
        </w:r>
        <w:r w:rsidRPr="00A6561A">
          <w:rPr>
            <w:noProof/>
            <w:webHidden/>
            <w:sz w:val="24"/>
            <w:szCs w:val="24"/>
          </w:rPr>
        </w:r>
        <w:r w:rsidRPr="00A6561A">
          <w:rPr>
            <w:noProof/>
            <w:webHidden/>
            <w:sz w:val="24"/>
            <w:szCs w:val="24"/>
          </w:rPr>
          <w:fldChar w:fldCharType="separate"/>
        </w:r>
        <w:r w:rsidR="00DF023E" w:rsidRPr="00A6561A">
          <w:rPr>
            <w:noProof/>
            <w:webHidden/>
            <w:sz w:val="24"/>
            <w:szCs w:val="24"/>
          </w:rPr>
          <w:t>2</w:t>
        </w:r>
        <w:r w:rsidRPr="00A6561A">
          <w:rPr>
            <w:noProof/>
            <w:webHidden/>
            <w:sz w:val="24"/>
            <w:szCs w:val="24"/>
          </w:rPr>
          <w:fldChar w:fldCharType="end"/>
        </w:r>
      </w:hyperlink>
    </w:p>
    <w:p w:rsidR="00DF023E" w:rsidRPr="00A6561A" w:rsidRDefault="007A586A">
      <w:pPr>
        <w:rPr>
          <w:sz w:val="24"/>
          <w:szCs w:val="24"/>
        </w:rPr>
      </w:pPr>
      <w:r w:rsidRPr="00A6561A">
        <w:rPr>
          <w:sz w:val="24"/>
          <w:szCs w:val="24"/>
        </w:rPr>
        <w:fldChar w:fldCharType="end"/>
      </w: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Pr>
        <w:sectPr w:rsidR="00DF023E" w:rsidSect="007840E7">
          <w:headerReference w:type="default" r:id="rId8"/>
          <w:pgSz w:w="11906" w:h="16838"/>
          <w:pgMar w:top="1440" w:right="1080" w:bottom="1440" w:left="1080" w:header="851" w:footer="992" w:gutter="0"/>
          <w:cols w:space="425"/>
          <w:docGrid w:type="lines" w:linePitch="312"/>
        </w:sectPr>
      </w:pPr>
    </w:p>
    <w:p w:rsidR="00DF023E" w:rsidRDefault="00DF023E"/>
    <w:p w:rsidR="00DF023E" w:rsidRDefault="00DF023E"/>
    <w:p w:rsidR="00DF023E" w:rsidRDefault="00DF023E"/>
    <w:p w:rsidR="00DF023E" w:rsidRDefault="00DF023E"/>
    <w:p w:rsidR="00DF023E" w:rsidRDefault="00DF023E"/>
    <w:p w:rsidR="00DF023E" w:rsidRPr="00CA081D" w:rsidRDefault="00DF023E" w:rsidP="005A4326">
      <w:pPr>
        <w:pStyle w:val="1"/>
        <w:spacing w:before="187"/>
        <w:rPr>
          <w:rFonts w:ascii="Arial" w:hAnsi="Arial" w:cs="Arial"/>
          <w:sz w:val="36"/>
          <w:szCs w:val="36"/>
        </w:rPr>
      </w:pPr>
      <w:bookmarkStart w:id="1" w:name="_Toc505783472"/>
      <w:r w:rsidRPr="00CA081D">
        <w:rPr>
          <w:rFonts w:hint="eastAsia"/>
        </w:rPr>
        <w:t>环境因素识别和评价控制程序</w:t>
      </w:r>
      <w:bookmarkEnd w:id="1"/>
    </w:p>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9E01DF">
        <w:trPr>
          <w:trHeight w:val="609"/>
        </w:trPr>
        <w:tc>
          <w:tcPr>
            <w:tcW w:w="1030" w:type="dxa"/>
            <w:tcBorders>
              <w:top w:val="single" w:sz="12" w:space="0" w:color="auto"/>
            </w:tcBorders>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9E01DF">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9E01DF">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9E01DF">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9E01DF">
            <w:pPr>
              <w:spacing w:line="380" w:lineRule="exact"/>
              <w:jc w:val="center"/>
              <w:rPr>
                <w:rFonts w:ascii="Arial" w:hAnsi="Arial" w:cs="Arial"/>
                <w:szCs w:val="21"/>
              </w:rPr>
            </w:pPr>
          </w:p>
        </w:tc>
      </w:tr>
      <w:tr w:rsidR="00DF023E" w:rsidRPr="008D4A6A" w:rsidTr="009E01DF">
        <w:trPr>
          <w:trHeight w:val="609"/>
        </w:trPr>
        <w:tc>
          <w:tcPr>
            <w:tcW w:w="1030" w:type="dxa"/>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9E01DF">
            <w:pPr>
              <w:spacing w:line="380" w:lineRule="exact"/>
              <w:jc w:val="center"/>
              <w:rPr>
                <w:rFonts w:ascii="Arial" w:hAnsi="Arial" w:cs="Arial"/>
                <w:szCs w:val="21"/>
              </w:rPr>
            </w:pPr>
          </w:p>
        </w:tc>
        <w:tc>
          <w:tcPr>
            <w:tcW w:w="1831" w:type="dxa"/>
            <w:vAlign w:val="center"/>
          </w:tcPr>
          <w:p w:rsidR="00DF023E" w:rsidRPr="008D4A6A" w:rsidRDefault="00DF023E" w:rsidP="009E01DF">
            <w:pPr>
              <w:spacing w:line="380" w:lineRule="exact"/>
              <w:jc w:val="center"/>
              <w:rPr>
                <w:rFonts w:ascii="Arial" w:hAnsi="Arial" w:cs="Arial"/>
                <w:szCs w:val="21"/>
              </w:rPr>
            </w:pPr>
          </w:p>
        </w:tc>
        <w:tc>
          <w:tcPr>
            <w:tcW w:w="1719" w:type="dxa"/>
            <w:vAlign w:val="center"/>
          </w:tcPr>
          <w:p w:rsidR="00DF023E" w:rsidRPr="008D4A6A" w:rsidRDefault="00DF023E" w:rsidP="009E01DF">
            <w:pPr>
              <w:spacing w:line="380" w:lineRule="exact"/>
              <w:jc w:val="center"/>
              <w:rPr>
                <w:rFonts w:ascii="Arial" w:hAnsi="Arial" w:cs="Arial"/>
                <w:szCs w:val="21"/>
              </w:rPr>
            </w:pPr>
          </w:p>
        </w:tc>
        <w:tc>
          <w:tcPr>
            <w:tcW w:w="1801" w:type="dxa"/>
            <w:vAlign w:val="center"/>
          </w:tcPr>
          <w:p w:rsidR="00DF023E" w:rsidRPr="008D4A6A" w:rsidRDefault="00DF023E" w:rsidP="009E01DF">
            <w:pPr>
              <w:spacing w:line="380" w:lineRule="exact"/>
              <w:jc w:val="center"/>
              <w:rPr>
                <w:rFonts w:ascii="Arial" w:hAnsi="Arial" w:cs="Arial"/>
                <w:szCs w:val="21"/>
              </w:rPr>
            </w:pPr>
          </w:p>
        </w:tc>
      </w:tr>
      <w:tr w:rsidR="00DF023E" w:rsidRPr="008D4A6A" w:rsidTr="009E01DF">
        <w:trPr>
          <w:trHeight w:val="609"/>
        </w:trPr>
        <w:tc>
          <w:tcPr>
            <w:tcW w:w="1030" w:type="dxa"/>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9E01DF">
            <w:pPr>
              <w:spacing w:line="380" w:lineRule="exact"/>
              <w:jc w:val="center"/>
              <w:rPr>
                <w:rFonts w:ascii="Arial" w:hAnsi="Arial" w:cs="Arial"/>
                <w:szCs w:val="21"/>
              </w:rPr>
            </w:pPr>
          </w:p>
        </w:tc>
        <w:tc>
          <w:tcPr>
            <w:tcW w:w="1831" w:type="dxa"/>
            <w:vAlign w:val="center"/>
          </w:tcPr>
          <w:p w:rsidR="00DF023E" w:rsidRPr="008D4A6A" w:rsidRDefault="00DF023E" w:rsidP="009E01DF">
            <w:pPr>
              <w:spacing w:line="380" w:lineRule="exact"/>
              <w:jc w:val="center"/>
              <w:rPr>
                <w:rFonts w:ascii="Arial" w:hAnsi="Arial" w:cs="Arial"/>
                <w:szCs w:val="21"/>
              </w:rPr>
            </w:pPr>
          </w:p>
        </w:tc>
        <w:tc>
          <w:tcPr>
            <w:tcW w:w="1719" w:type="dxa"/>
            <w:vAlign w:val="center"/>
          </w:tcPr>
          <w:p w:rsidR="00DF023E" w:rsidRPr="008D4A6A" w:rsidRDefault="00DF023E" w:rsidP="009E01DF">
            <w:pPr>
              <w:spacing w:line="380" w:lineRule="exact"/>
              <w:jc w:val="right"/>
              <w:rPr>
                <w:rFonts w:ascii="Arial" w:hAnsi="Arial" w:cs="Arial"/>
                <w:szCs w:val="21"/>
              </w:rPr>
            </w:pPr>
          </w:p>
        </w:tc>
        <w:tc>
          <w:tcPr>
            <w:tcW w:w="1801" w:type="dxa"/>
            <w:vAlign w:val="center"/>
          </w:tcPr>
          <w:p w:rsidR="00DF023E" w:rsidRPr="008D4A6A" w:rsidRDefault="00DF023E" w:rsidP="009E01DF">
            <w:pPr>
              <w:spacing w:line="380" w:lineRule="exact"/>
              <w:jc w:val="center"/>
              <w:rPr>
                <w:rFonts w:ascii="Arial" w:hAnsi="Arial" w:cs="Arial"/>
                <w:szCs w:val="21"/>
              </w:rPr>
            </w:pPr>
          </w:p>
        </w:tc>
      </w:tr>
      <w:tr w:rsidR="00DF023E" w:rsidRPr="008D4A6A" w:rsidTr="009E01DF">
        <w:trPr>
          <w:trHeight w:val="609"/>
        </w:trPr>
        <w:tc>
          <w:tcPr>
            <w:tcW w:w="1030" w:type="dxa"/>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9E01DF">
            <w:pPr>
              <w:spacing w:line="380" w:lineRule="exact"/>
              <w:jc w:val="center"/>
              <w:rPr>
                <w:rFonts w:ascii="Arial" w:hAnsi="Arial" w:cs="Arial"/>
                <w:szCs w:val="21"/>
              </w:rPr>
            </w:pPr>
          </w:p>
        </w:tc>
        <w:tc>
          <w:tcPr>
            <w:tcW w:w="1831" w:type="dxa"/>
            <w:vAlign w:val="center"/>
          </w:tcPr>
          <w:p w:rsidR="00DF023E" w:rsidRPr="008D4A6A" w:rsidRDefault="00DF023E" w:rsidP="009E01DF">
            <w:pPr>
              <w:spacing w:line="380" w:lineRule="exact"/>
              <w:jc w:val="center"/>
              <w:rPr>
                <w:rFonts w:ascii="Arial" w:hAnsi="Arial" w:cs="Arial"/>
                <w:szCs w:val="21"/>
              </w:rPr>
            </w:pPr>
          </w:p>
        </w:tc>
        <w:tc>
          <w:tcPr>
            <w:tcW w:w="1719" w:type="dxa"/>
            <w:vAlign w:val="center"/>
          </w:tcPr>
          <w:p w:rsidR="00DF023E" w:rsidRPr="008D4A6A" w:rsidRDefault="00DF023E" w:rsidP="009E01DF">
            <w:pPr>
              <w:spacing w:line="380" w:lineRule="exact"/>
              <w:jc w:val="center"/>
              <w:rPr>
                <w:rFonts w:ascii="Arial" w:hAnsi="Arial" w:cs="Arial"/>
                <w:szCs w:val="21"/>
              </w:rPr>
            </w:pPr>
          </w:p>
        </w:tc>
        <w:tc>
          <w:tcPr>
            <w:tcW w:w="1801" w:type="dxa"/>
            <w:vAlign w:val="center"/>
          </w:tcPr>
          <w:p w:rsidR="00DF023E" w:rsidRPr="008D4A6A" w:rsidRDefault="00DF023E" w:rsidP="009E01DF">
            <w:pPr>
              <w:spacing w:line="380" w:lineRule="exact"/>
              <w:jc w:val="center"/>
              <w:rPr>
                <w:rFonts w:ascii="Arial" w:hAnsi="Arial" w:cs="Arial"/>
                <w:szCs w:val="21"/>
              </w:rPr>
            </w:pPr>
          </w:p>
        </w:tc>
      </w:tr>
      <w:tr w:rsidR="00DF023E" w:rsidRPr="008D4A6A" w:rsidTr="009E01DF">
        <w:trPr>
          <w:trHeight w:val="609"/>
        </w:trPr>
        <w:tc>
          <w:tcPr>
            <w:tcW w:w="1030" w:type="dxa"/>
            <w:tcBorders>
              <w:bottom w:val="single" w:sz="12" w:space="0" w:color="auto"/>
            </w:tcBorders>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9E01DF">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Pr="00CA081D" w:rsidRDefault="00DF023E" w:rsidP="00DC17C9">
      <w:pPr>
        <w:spacing w:line="380" w:lineRule="exact"/>
        <w:ind w:left="629" w:hangingChars="262" w:hanging="629"/>
        <w:rPr>
          <w:rFonts w:ascii="Arial" w:hAnsi="Arial" w:cs="Arial"/>
          <w:sz w:val="24"/>
        </w:rPr>
      </w:pPr>
    </w:p>
    <w:p w:rsidR="00DF023E" w:rsidRPr="00CA081D" w:rsidRDefault="00DF023E" w:rsidP="005A4326">
      <w:pPr>
        <w:widowControl/>
        <w:jc w:val="left"/>
        <w:rPr>
          <w:rFonts w:ascii="Arial" w:hAnsi="Arial" w:cs="Arial"/>
          <w:sz w:val="24"/>
        </w:rPr>
      </w:pPr>
    </w:p>
    <w:p w:rsidR="00DC17C9" w:rsidRDefault="00DC17C9" w:rsidP="00DC17C9">
      <w:pPr>
        <w:spacing w:line="360" w:lineRule="auto"/>
        <w:ind w:firstLineChars="200" w:firstLine="482"/>
        <w:rPr>
          <w:rFonts w:ascii="Arial" w:hAnsi="Arial" w:cs="Arial" w:hint="eastAsia"/>
          <w:b/>
          <w:sz w:val="24"/>
        </w:rPr>
      </w:pPr>
    </w:p>
    <w:p w:rsidR="00DC17C9" w:rsidRDefault="00DC17C9" w:rsidP="00DC17C9">
      <w:pPr>
        <w:spacing w:line="360" w:lineRule="auto"/>
        <w:ind w:firstLineChars="200" w:firstLine="482"/>
        <w:rPr>
          <w:rFonts w:ascii="Arial" w:hAnsi="Arial" w:cs="Arial" w:hint="eastAsia"/>
          <w:b/>
          <w:sz w:val="24"/>
        </w:rPr>
      </w:pPr>
    </w:p>
    <w:p w:rsidR="00DF023E" w:rsidRPr="00CA081D" w:rsidRDefault="00DF023E" w:rsidP="00DC17C9">
      <w:pPr>
        <w:spacing w:line="360" w:lineRule="auto"/>
        <w:ind w:firstLineChars="200" w:firstLine="482"/>
        <w:rPr>
          <w:rFonts w:ascii="Arial" w:hAnsi="Arial" w:cs="Arial"/>
          <w:b/>
          <w:sz w:val="24"/>
        </w:rPr>
      </w:pPr>
      <w:r w:rsidRPr="00CA081D">
        <w:rPr>
          <w:rFonts w:ascii="Arial" w:hAnsi="Arial" w:cs="Arial"/>
          <w:b/>
          <w:sz w:val="24"/>
        </w:rPr>
        <w:lastRenderedPageBreak/>
        <w:t>1</w:t>
      </w:r>
      <w:r w:rsidRPr="00CA081D">
        <w:rPr>
          <w:rFonts w:ascii="Arial" w:hAnsi="Arial" w:cs="Arial" w:hint="eastAsia"/>
          <w:b/>
          <w:sz w:val="24"/>
        </w:rPr>
        <w:t>目的和范围</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对公司活动、产品和服务中能够控制，以及可施加影响的环境因素进行识别、评价，确定重要环境因素并进行有效控制。</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木程序适用于</w:t>
      </w:r>
      <w:r w:rsidRPr="00CA081D">
        <w:rPr>
          <w:rFonts w:ascii="Arial" w:hAnsi="Arial" w:cs="Arial"/>
          <w:sz w:val="24"/>
        </w:rPr>
        <w:t>XXX</w:t>
      </w:r>
      <w:r w:rsidRPr="00CA081D">
        <w:rPr>
          <w:rFonts w:ascii="Arial" w:hAnsi="Arial" w:cs="Arial" w:hint="eastAsia"/>
          <w:sz w:val="24"/>
        </w:rPr>
        <w:t>有限责任公司对活动、产品、服务中的环境因素</w:t>
      </w:r>
      <w:r w:rsidRPr="00CA081D">
        <w:rPr>
          <w:rFonts w:ascii="Arial" w:hAnsi="Arial" w:cs="Arial"/>
          <w:sz w:val="24"/>
        </w:rPr>
        <w:t>(</w:t>
      </w:r>
      <w:r w:rsidRPr="00CA081D">
        <w:rPr>
          <w:rFonts w:ascii="Arial" w:hAnsi="Arial" w:cs="Arial" w:hint="eastAsia"/>
          <w:sz w:val="24"/>
        </w:rPr>
        <w:t>含新开发项目、新增活动、产品和服务）的识别、评价和更新。</w:t>
      </w:r>
    </w:p>
    <w:p w:rsidR="00DF023E" w:rsidRPr="00CA081D" w:rsidRDefault="00DF023E" w:rsidP="00DC17C9">
      <w:pPr>
        <w:spacing w:line="360" w:lineRule="auto"/>
        <w:ind w:firstLineChars="200" w:firstLine="482"/>
        <w:rPr>
          <w:rFonts w:ascii="Arial" w:hAnsi="Arial" w:cs="Arial"/>
          <w:b/>
          <w:sz w:val="24"/>
        </w:rPr>
      </w:pPr>
      <w:r w:rsidRPr="00CA081D">
        <w:rPr>
          <w:rFonts w:ascii="Arial" w:hAnsi="Arial" w:cs="Arial"/>
          <w:b/>
          <w:sz w:val="24"/>
        </w:rPr>
        <w:t>2</w:t>
      </w:r>
      <w:r w:rsidRPr="00CA081D">
        <w:rPr>
          <w:rFonts w:ascii="Arial" w:hAnsi="Arial" w:cs="Arial" w:hint="eastAsia"/>
          <w:b/>
          <w:sz w:val="24"/>
        </w:rPr>
        <w:t>引用文件</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下列文件中的条文通过在本标准的引用而成为本标准的条款。凡是注口期的引用文件，其随后所有修改（不包括勘误的内容）或修订版均不适用本标准。凡是不注日期的引用文件，其最新版本适用于本标准。</w:t>
      </w:r>
    </w:p>
    <w:p w:rsidR="00DF023E" w:rsidRPr="00CA081D" w:rsidRDefault="00DF023E" w:rsidP="00DC17C9">
      <w:pPr>
        <w:spacing w:line="360" w:lineRule="auto"/>
        <w:ind w:firstLineChars="200" w:firstLine="482"/>
        <w:rPr>
          <w:rFonts w:ascii="Arial" w:hAnsi="Arial" w:cs="Arial"/>
          <w:b/>
          <w:sz w:val="24"/>
        </w:rPr>
      </w:pPr>
      <w:r w:rsidRPr="00CA081D">
        <w:rPr>
          <w:rFonts w:ascii="Arial" w:hAnsi="Arial" w:cs="Arial"/>
          <w:b/>
          <w:sz w:val="24"/>
        </w:rPr>
        <w:t>3</w:t>
      </w:r>
      <w:r w:rsidRPr="00CA081D">
        <w:rPr>
          <w:rFonts w:ascii="Arial" w:hAnsi="Arial" w:cs="Arial" w:hint="eastAsia"/>
          <w:b/>
          <w:sz w:val="24"/>
        </w:rPr>
        <w:t>术语和定义</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3.1</w:t>
      </w:r>
      <w:r w:rsidRPr="00CA081D">
        <w:rPr>
          <w:rFonts w:ascii="Arial" w:hAnsi="Arial" w:cs="Arial" w:hint="eastAsia"/>
          <w:sz w:val="24"/>
        </w:rPr>
        <w:t>环境因素</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指组织的活动、产品和服务中能与环境发生相互作用的要素。</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3.2</w:t>
      </w:r>
      <w:r w:rsidRPr="00CA081D">
        <w:rPr>
          <w:rFonts w:ascii="Arial" w:hAnsi="Arial" w:cs="Arial" w:hint="eastAsia"/>
          <w:sz w:val="24"/>
        </w:rPr>
        <w:t>重要环境因素</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指具有或能够产生重要环境影响的环境因素。</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3.3</w:t>
      </w:r>
      <w:r w:rsidRPr="00CA081D">
        <w:rPr>
          <w:rFonts w:ascii="Arial" w:hAnsi="Arial" w:cs="Arial" w:hint="eastAsia"/>
          <w:sz w:val="24"/>
        </w:rPr>
        <w:t>环境影响</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由组织的环境因素给环境造成的任何有害或有益的变化。</w:t>
      </w:r>
    </w:p>
    <w:p w:rsidR="00DF023E" w:rsidRPr="00CA081D" w:rsidRDefault="00DF023E" w:rsidP="00DC17C9">
      <w:pPr>
        <w:spacing w:line="360" w:lineRule="auto"/>
        <w:ind w:firstLineChars="200" w:firstLine="482"/>
        <w:rPr>
          <w:rFonts w:ascii="Arial" w:hAnsi="Arial" w:cs="Arial"/>
          <w:b/>
          <w:sz w:val="24"/>
        </w:rPr>
      </w:pPr>
      <w:r w:rsidRPr="00CA081D">
        <w:rPr>
          <w:rFonts w:ascii="Arial" w:hAnsi="Arial" w:cs="Arial"/>
          <w:b/>
          <w:sz w:val="24"/>
        </w:rPr>
        <w:t>4</w:t>
      </w:r>
      <w:r w:rsidRPr="00CA081D">
        <w:rPr>
          <w:rFonts w:ascii="Arial" w:hAnsi="Arial" w:cs="Arial" w:hint="eastAsia"/>
          <w:b/>
          <w:sz w:val="24"/>
        </w:rPr>
        <w:t>职责</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4.1</w:t>
      </w:r>
      <w:r w:rsidRPr="00CA081D">
        <w:rPr>
          <w:rFonts w:ascii="Arial" w:hAnsi="Arial" w:cs="Arial" w:hint="eastAsia"/>
          <w:sz w:val="24"/>
        </w:rPr>
        <w:t>技安环保处</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负责组织、落实环境因素的识别、汇总与评价工作，编制“重要环境因素清单”。</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4.2</w:t>
      </w:r>
      <w:r w:rsidRPr="00CA081D">
        <w:rPr>
          <w:rFonts w:ascii="Arial" w:hAnsi="Arial" w:cs="Arial" w:hint="eastAsia"/>
          <w:sz w:val="24"/>
        </w:rPr>
        <w:t>各部门</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负责本部门环境因素的识别和控制。</w:t>
      </w:r>
    </w:p>
    <w:p w:rsidR="00DF023E" w:rsidRPr="00CA081D" w:rsidRDefault="00DF023E" w:rsidP="00DC17C9">
      <w:pPr>
        <w:spacing w:line="360" w:lineRule="auto"/>
        <w:ind w:firstLineChars="200" w:firstLine="482"/>
        <w:rPr>
          <w:rFonts w:ascii="Arial" w:hAnsi="Arial" w:cs="Arial"/>
          <w:b/>
          <w:sz w:val="24"/>
        </w:rPr>
      </w:pPr>
      <w:r w:rsidRPr="00CA081D">
        <w:rPr>
          <w:rFonts w:ascii="Arial" w:hAnsi="Arial" w:cs="Arial"/>
          <w:b/>
          <w:sz w:val="24"/>
        </w:rPr>
        <w:t>5</w:t>
      </w:r>
      <w:r w:rsidRPr="00CA081D">
        <w:rPr>
          <w:rFonts w:ascii="Arial" w:hAnsi="Arial" w:cs="Arial" w:hint="eastAsia"/>
          <w:b/>
          <w:sz w:val="24"/>
        </w:rPr>
        <w:t>工作流程</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5.1</w:t>
      </w:r>
      <w:r w:rsidRPr="00CA081D">
        <w:rPr>
          <w:rFonts w:ascii="Arial" w:hAnsi="Arial" w:cs="Arial" w:hint="eastAsia"/>
          <w:sz w:val="24"/>
        </w:rPr>
        <w:t>环境因素的识別范围</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5.1.1</w:t>
        </w:r>
      </w:smartTag>
      <w:r w:rsidRPr="00CA081D">
        <w:rPr>
          <w:rFonts w:ascii="Arial" w:hAnsi="Arial" w:cs="Arial" w:hint="eastAsia"/>
          <w:sz w:val="24"/>
        </w:rPr>
        <w:t>公司在建立环境管理体系时，应对环境管理体系覆盖范围内科研、生产和经营过程中的环境因素进行识别。</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5.1.2</w:t>
        </w:r>
      </w:smartTag>
      <w:r w:rsidRPr="00CA081D">
        <w:rPr>
          <w:rFonts w:ascii="Arial" w:hAnsi="Arial" w:cs="Arial" w:hint="eastAsia"/>
          <w:sz w:val="24"/>
        </w:rPr>
        <w:t>识别环境因素时不仅要识别本公司的环境因素，还应识别相关方的环境因素。如原材料供应商、外协方、工程承包方、运输公司、环卫部门、废弃物收购处置机构等活动中产生的环境因素。</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lastRenderedPageBreak/>
          <w:t>5.1.3</w:t>
        </w:r>
      </w:smartTag>
      <w:r w:rsidRPr="00CA081D">
        <w:rPr>
          <w:rFonts w:ascii="Arial" w:hAnsi="Arial" w:cs="Arial" w:hint="eastAsia"/>
          <w:sz w:val="24"/>
        </w:rPr>
        <w:t>新产品开发、技术改造以及新、改、扩建工程，在其计划期间或正式投产前，项目负责部门应按照环境因素识别的原则与方法，识别其中存在的环境因素，交由技安环保处进行评价。</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5.2</w:t>
      </w:r>
      <w:r w:rsidRPr="00CA081D">
        <w:rPr>
          <w:rFonts w:ascii="Arial" w:hAnsi="Arial" w:cs="Arial" w:hint="eastAsia"/>
          <w:sz w:val="24"/>
        </w:rPr>
        <w:t>识别的方法</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本公司在进行环境因素识别时，采用以下两种方式：</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hint="eastAsia"/>
          <w:sz w:val="24"/>
        </w:rPr>
        <w:t>过程分析法</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b)</w:t>
      </w:r>
      <w:r w:rsidRPr="00CA081D">
        <w:rPr>
          <w:rFonts w:ascii="Arial" w:hAnsi="Arial" w:cs="Arial" w:hint="eastAsia"/>
          <w:sz w:val="24"/>
        </w:rPr>
        <w:t>现场观察法</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5.3</w:t>
      </w:r>
      <w:r w:rsidRPr="00CA081D">
        <w:rPr>
          <w:rFonts w:ascii="Arial" w:hAnsi="Arial" w:cs="Arial" w:hint="eastAsia"/>
          <w:sz w:val="24"/>
        </w:rPr>
        <w:t>环境因素的识别步骤</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5.3.1</w:t>
        </w:r>
      </w:smartTag>
      <w:r w:rsidRPr="00CA081D">
        <w:rPr>
          <w:rFonts w:ascii="Arial" w:hAnsi="Arial" w:cs="Arial" w:hint="eastAsia"/>
          <w:sz w:val="24"/>
        </w:rPr>
        <w:t>由技安环保处组织环境因素的识别，发放</w:t>
      </w:r>
      <w:r w:rsidRPr="00CA081D">
        <w:rPr>
          <w:rFonts w:ascii="Arial" w:hAnsi="Arial" w:cs="Arial"/>
          <w:sz w:val="24"/>
        </w:rPr>
        <w:t>“</w:t>
      </w:r>
      <w:r w:rsidRPr="00CA081D">
        <w:rPr>
          <w:rFonts w:ascii="Arial" w:hAnsi="Arial" w:cs="Arial" w:hint="eastAsia"/>
          <w:sz w:val="24"/>
        </w:rPr>
        <w:t>环境因素调查表</w:t>
      </w:r>
      <w:r w:rsidRPr="00CA081D">
        <w:rPr>
          <w:rFonts w:ascii="Arial" w:hAnsi="Arial" w:cs="Arial"/>
          <w:sz w:val="24"/>
        </w:rPr>
        <w:t>”</w:t>
      </w:r>
      <w:r w:rsidRPr="00CA081D">
        <w:rPr>
          <w:rFonts w:ascii="Arial" w:hAnsi="Arial" w:cs="Arial" w:hint="eastAsia"/>
          <w:sz w:val="24"/>
        </w:rPr>
        <w:t>。</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5.3.2</w:t>
        </w:r>
      </w:smartTag>
      <w:r w:rsidRPr="00CA081D">
        <w:rPr>
          <w:rFonts w:ascii="Arial" w:hAnsi="Arial" w:cs="Arial" w:hint="eastAsia"/>
          <w:sz w:val="24"/>
        </w:rPr>
        <w:t>各部门应按工艺流程顺序或部门工作流程顺序，识别出能够控制或可施加影响的环境因素，填入“环境因素调查表”中，反馈到技安环保处。</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5.3.3</w:t>
        </w:r>
      </w:smartTag>
      <w:r w:rsidRPr="00CA081D">
        <w:rPr>
          <w:rFonts w:ascii="Arial" w:hAnsi="Arial" w:cs="Arial" w:hint="eastAsia"/>
          <w:sz w:val="24"/>
        </w:rPr>
        <w:t>在识别环境因素时，应考虑环境因素的三种时态、三种状态和七种表现形式。</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5.3.3</w:t>
        </w:r>
      </w:smartTag>
      <w:r w:rsidRPr="00CA081D">
        <w:rPr>
          <w:rFonts w:ascii="Arial" w:hAnsi="Arial" w:cs="Arial"/>
          <w:sz w:val="24"/>
        </w:rPr>
        <w:t>.1</w:t>
      </w:r>
      <w:r w:rsidRPr="00CA081D">
        <w:rPr>
          <w:rFonts w:ascii="Arial" w:hAnsi="Arial" w:cs="Arial" w:hint="eastAsia"/>
          <w:sz w:val="24"/>
        </w:rPr>
        <w:t>环境因素的三种时态：</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sz w:val="24"/>
        </w:rPr>
        <w:tab/>
      </w:r>
      <w:r w:rsidRPr="00CA081D">
        <w:rPr>
          <w:rFonts w:ascii="Arial" w:hAnsi="Arial" w:cs="Arial" w:hint="eastAsia"/>
          <w:sz w:val="24"/>
        </w:rPr>
        <w:t>过去一一以往遗留下来的，至今仍在产生的环境影响；</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b)</w:t>
      </w:r>
      <w:r w:rsidRPr="00CA081D">
        <w:rPr>
          <w:rFonts w:ascii="Arial" w:hAnsi="Arial" w:cs="Arial"/>
          <w:sz w:val="24"/>
        </w:rPr>
        <w:tab/>
      </w:r>
      <w:r w:rsidRPr="00CA081D">
        <w:rPr>
          <w:rFonts w:ascii="Arial" w:hAnsi="Arial" w:cs="Arial" w:hint="eastAsia"/>
          <w:sz w:val="24"/>
        </w:rPr>
        <w:t>现在</w:t>
      </w:r>
      <w:r w:rsidRPr="00CA081D">
        <w:rPr>
          <w:rFonts w:ascii="Arial" w:hAnsi="Arial" w:cs="Arial"/>
          <w:sz w:val="24"/>
        </w:rPr>
        <w:t>——</w:t>
      </w:r>
      <w:r w:rsidRPr="00CA081D">
        <w:rPr>
          <w:rFonts w:ascii="Arial" w:hAnsi="Arial" w:cs="Arial" w:hint="eastAsia"/>
          <w:sz w:val="24"/>
        </w:rPr>
        <w:t>正在发生的，并将持续到未来的环境影响；</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c)</w:t>
      </w:r>
      <w:r w:rsidRPr="00CA081D">
        <w:rPr>
          <w:rFonts w:ascii="Arial" w:hAnsi="Arial" w:cs="Arial"/>
          <w:sz w:val="24"/>
        </w:rPr>
        <w:tab/>
      </w:r>
      <w:r w:rsidRPr="00CA081D">
        <w:rPr>
          <w:rFonts w:ascii="Arial" w:hAnsi="Arial" w:cs="Arial" w:hint="eastAsia"/>
          <w:sz w:val="24"/>
        </w:rPr>
        <w:t>将来一一计划屮的活动可能带来的环境影响，如引入新项目、</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新产品、新材料、新工艺可能产生的环境影响。</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5.3.3</w:t>
        </w:r>
      </w:smartTag>
      <w:r w:rsidRPr="00CA081D">
        <w:rPr>
          <w:rFonts w:ascii="Arial" w:hAnsi="Arial" w:cs="Arial"/>
          <w:sz w:val="24"/>
        </w:rPr>
        <w:t>.2</w:t>
      </w:r>
      <w:r w:rsidRPr="00CA081D">
        <w:rPr>
          <w:rFonts w:ascii="Arial" w:hAnsi="Arial" w:cs="Arial" w:hint="eastAsia"/>
          <w:sz w:val="24"/>
        </w:rPr>
        <w:t>环境因素的三种状态：</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sz w:val="24"/>
        </w:rPr>
        <w:tab/>
      </w:r>
      <w:r w:rsidRPr="00CA081D">
        <w:rPr>
          <w:rFonts w:ascii="Arial" w:hAnsi="Arial" w:cs="Arial" w:hint="eastAsia"/>
          <w:sz w:val="24"/>
        </w:rPr>
        <w:t>正常状态一一正常的科研、生产、经营活动产生的环境影响；</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b)</w:t>
      </w:r>
      <w:r w:rsidRPr="00CA081D">
        <w:rPr>
          <w:rFonts w:ascii="Arial" w:hAnsi="Arial" w:cs="Arial"/>
          <w:sz w:val="24"/>
        </w:rPr>
        <w:tab/>
      </w:r>
      <w:r w:rsidRPr="00CA081D">
        <w:rPr>
          <w:rFonts w:ascii="Arial" w:hAnsi="Arial" w:cs="Arial" w:hint="eastAsia"/>
          <w:sz w:val="24"/>
        </w:rPr>
        <w:t>异常状态一一非例行作业状态，如设备的开机、停机、检修产生的环境影响；</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c)</w:t>
      </w:r>
      <w:r w:rsidRPr="00CA081D">
        <w:rPr>
          <w:rFonts w:ascii="Arial" w:hAnsi="Arial" w:cs="Arial"/>
          <w:sz w:val="24"/>
        </w:rPr>
        <w:tab/>
      </w:r>
      <w:r w:rsidRPr="00CA081D">
        <w:rPr>
          <w:rFonts w:ascii="Arial" w:hAnsi="Arial" w:cs="Arial" w:hint="eastAsia"/>
          <w:sz w:val="24"/>
        </w:rPr>
        <w:t>紧急状态</w:t>
      </w:r>
      <w:r w:rsidRPr="00CA081D">
        <w:rPr>
          <w:rFonts w:ascii="Arial" w:hAnsi="Arial" w:cs="Arial"/>
          <w:sz w:val="24"/>
        </w:rPr>
        <w:t>——</w:t>
      </w:r>
      <w:r w:rsidRPr="00CA081D">
        <w:rPr>
          <w:rFonts w:ascii="Arial" w:hAnsi="Arial" w:cs="Arial" w:hint="eastAsia"/>
          <w:sz w:val="24"/>
        </w:rPr>
        <w:t>可能发生的突发事件或事故，如火灾、洪水、地震、爆炸、环保设施突然失效等产生的环境影响。</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5.3.3</w:t>
        </w:r>
      </w:smartTag>
      <w:r w:rsidRPr="00CA081D">
        <w:rPr>
          <w:rFonts w:ascii="Arial" w:hAnsi="Arial" w:cs="Arial"/>
          <w:sz w:val="24"/>
        </w:rPr>
        <w:t>.3</w:t>
      </w:r>
      <w:r w:rsidRPr="00CA081D">
        <w:rPr>
          <w:rFonts w:ascii="Arial" w:hAnsi="Arial" w:cs="Arial" w:hint="eastAsia"/>
          <w:sz w:val="24"/>
        </w:rPr>
        <w:t>环境因素的七种类型：</w:t>
      </w:r>
      <w:r w:rsidRPr="00CA081D">
        <w:rPr>
          <w:rFonts w:ascii="Arial" w:hAnsi="Arial" w:cs="Arial"/>
          <w:sz w:val="24"/>
        </w:rPr>
        <w:t> </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hint="eastAsia"/>
          <w:sz w:val="24"/>
        </w:rPr>
        <w:t>大气排放</w:t>
      </w:r>
      <w:r w:rsidRPr="00CA081D">
        <w:rPr>
          <w:rFonts w:ascii="Arial" w:hAnsi="Arial" w:cs="Arial"/>
          <w:sz w:val="24"/>
        </w:rPr>
        <w:t>——</w:t>
      </w:r>
      <w:r w:rsidRPr="00CA081D">
        <w:rPr>
          <w:rFonts w:ascii="Arial" w:hAnsi="Arial" w:cs="Arial" w:hint="eastAsia"/>
          <w:sz w:val="24"/>
        </w:rPr>
        <w:t>主要包括：粉尘、烟尘、有毒有害气体等</w:t>
      </w:r>
      <w:r w:rsidRPr="00CA081D">
        <w:rPr>
          <w:rFonts w:ascii="Arial" w:hAnsi="Arial" w:cs="Arial"/>
          <w:sz w:val="24"/>
        </w:rPr>
        <w:t>;</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b)</w:t>
      </w:r>
      <w:r w:rsidRPr="00CA081D">
        <w:rPr>
          <w:rFonts w:ascii="Arial" w:hAnsi="Arial" w:cs="Arial"/>
          <w:sz w:val="24"/>
        </w:rPr>
        <w:tab/>
      </w:r>
      <w:r w:rsidRPr="00CA081D">
        <w:rPr>
          <w:rFonts w:ascii="Arial" w:hAnsi="Arial" w:cs="Arial" w:hint="eastAsia"/>
          <w:sz w:val="24"/>
        </w:rPr>
        <w:t>水体排放一一主要包括：生产和生活废水的产生和排放；</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c)</w:t>
      </w:r>
      <w:r w:rsidRPr="00CA081D">
        <w:rPr>
          <w:rFonts w:ascii="Arial" w:hAnsi="Arial" w:cs="Arial"/>
          <w:sz w:val="24"/>
        </w:rPr>
        <w:tab/>
      </w:r>
      <w:r w:rsidRPr="00CA081D">
        <w:rPr>
          <w:rFonts w:ascii="Arial" w:hAnsi="Arial" w:cs="Arial" w:hint="eastAsia"/>
          <w:sz w:val="24"/>
        </w:rPr>
        <w:t>废弃物</w:t>
      </w:r>
      <w:r w:rsidRPr="00CA081D">
        <w:rPr>
          <w:rFonts w:ascii="Arial" w:hAnsi="Arial" w:cs="Arial"/>
          <w:sz w:val="24"/>
        </w:rPr>
        <w:t>——</w:t>
      </w:r>
      <w:r w:rsidRPr="00CA081D">
        <w:rPr>
          <w:rFonts w:ascii="Arial" w:hAnsi="Arial" w:cs="Arial" w:hint="eastAsia"/>
          <w:sz w:val="24"/>
        </w:rPr>
        <w:t>主要包括：生产废物、生活垃圾、建筑垃圾和危险固体废弃物等；</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d)</w:t>
      </w:r>
      <w:r w:rsidRPr="00CA081D">
        <w:rPr>
          <w:rFonts w:ascii="Arial" w:hAnsi="Arial" w:cs="Arial"/>
          <w:sz w:val="24"/>
        </w:rPr>
        <w:tab/>
      </w:r>
      <w:r w:rsidRPr="00CA081D">
        <w:rPr>
          <w:rFonts w:ascii="Arial" w:hAnsi="Arial" w:cs="Arial" w:hint="eastAsia"/>
          <w:sz w:val="24"/>
        </w:rPr>
        <w:t>土地污染一一主要包括：各种化学物质、油类、有害物质、重金属等对土壤的污染；</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e)</w:t>
      </w:r>
      <w:r w:rsidRPr="00CA081D">
        <w:rPr>
          <w:rFonts w:ascii="Arial" w:hAnsi="Arial" w:cs="Arial"/>
          <w:sz w:val="24"/>
        </w:rPr>
        <w:tab/>
      </w:r>
      <w:r w:rsidRPr="00CA081D">
        <w:rPr>
          <w:rFonts w:ascii="Arial" w:hAnsi="Arial" w:cs="Arial" w:hint="eastAsia"/>
          <w:sz w:val="24"/>
        </w:rPr>
        <w:t>噪声排放一一主要包括：机械设备、车辆等产生噪声对环境的影响；</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lastRenderedPageBreak/>
        <w:t>f)</w:t>
      </w:r>
      <w:r w:rsidRPr="00CA081D">
        <w:rPr>
          <w:rFonts w:ascii="Arial" w:hAnsi="Arial" w:cs="Arial"/>
          <w:sz w:val="24"/>
        </w:rPr>
        <w:tab/>
      </w:r>
      <w:r w:rsidRPr="00CA081D">
        <w:rPr>
          <w:rFonts w:ascii="Arial" w:hAnsi="Arial" w:cs="Arial" w:hint="eastAsia"/>
          <w:sz w:val="24"/>
        </w:rPr>
        <w:t>能源、自然资源和原材料的消耗一一主要包括：生产中原材料和能源、自然资源（煤、电、油、气、水）的使用和消耗等；</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g)</w:t>
      </w:r>
      <w:r w:rsidRPr="00CA081D">
        <w:rPr>
          <w:rFonts w:ascii="Arial" w:hAnsi="Arial" w:cs="Arial"/>
          <w:sz w:val="24"/>
        </w:rPr>
        <w:tab/>
      </w:r>
      <w:r w:rsidRPr="00CA081D">
        <w:rPr>
          <w:rFonts w:ascii="Arial" w:hAnsi="Arial" w:cs="Arial" w:hint="eastAsia"/>
          <w:sz w:val="24"/>
        </w:rPr>
        <w:t>其它一一主要包括：生产中热、辐射、振动等释放的能量。</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5.4</w:t>
      </w:r>
      <w:r w:rsidRPr="00CA081D">
        <w:rPr>
          <w:rFonts w:ascii="Arial" w:hAnsi="Arial" w:cs="Arial"/>
          <w:sz w:val="24"/>
        </w:rPr>
        <w:tab/>
      </w:r>
      <w:r w:rsidRPr="00CA081D">
        <w:rPr>
          <w:rFonts w:ascii="Arial" w:hAnsi="Arial" w:cs="Arial" w:hint="eastAsia"/>
          <w:sz w:val="24"/>
        </w:rPr>
        <w:t>环境因素的评价</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5.4.1</w:t>
        </w:r>
        <w:r w:rsidRPr="00CA081D">
          <w:rPr>
            <w:rFonts w:ascii="Arial" w:hAnsi="Arial" w:cs="Arial"/>
            <w:sz w:val="24"/>
          </w:rPr>
          <w:tab/>
        </w:r>
      </w:smartTag>
      <w:r w:rsidRPr="00CA081D">
        <w:rPr>
          <w:rFonts w:ascii="Arial" w:hAnsi="Arial" w:cs="Arial" w:hint="eastAsia"/>
          <w:sz w:val="24"/>
        </w:rPr>
        <w:t>技安环保处汇总各单位“环境因素调查表”，对环境因素逐项进行评价，填写“环境因素评价表”。</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5.4.2</w:t>
        </w:r>
        <w:r w:rsidRPr="00CA081D">
          <w:rPr>
            <w:rFonts w:ascii="Arial" w:hAnsi="Arial" w:cs="Arial"/>
            <w:sz w:val="24"/>
          </w:rPr>
          <w:tab/>
        </w:r>
      </w:smartTag>
      <w:r w:rsidRPr="00CA081D">
        <w:rPr>
          <w:rFonts w:ascii="Arial" w:hAnsi="Arial" w:cs="Arial" w:hint="eastAsia"/>
          <w:sz w:val="24"/>
        </w:rPr>
        <w:t>环境因素的评价方法</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5.4.2</w:t>
        </w:r>
      </w:smartTag>
      <w:r w:rsidRPr="00CA081D">
        <w:rPr>
          <w:rFonts w:ascii="Arial" w:hAnsi="Arial" w:cs="Arial"/>
          <w:sz w:val="24"/>
        </w:rPr>
        <w:t>.1</w:t>
      </w:r>
      <w:r w:rsidRPr="00CA081D">
        <w:rPr>
          <w:rFonts w:ascii="Arial" w:hAnsi="Arial" w:cs="Arial" w:hint="eastAsia"/>
          <w:sz w:val="24"/>
        </w:rPr>
        <w:t>污染物环境因素评分法</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对于污染物类（粉尘、废气、废水、废弃物、噪声排放、光污染、化学品等），可根据以下公式进行评价：</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评价公式：</w:t>
      </w:r>
      <w:r w:rsidR="007A586A" w:rsidRPr="008D4A6A">
        <w:rPr>
          <w:rFonts w:ascii="Arial" w:hAnsi="Arial" w:cs="Arial"/>
          <w:sz w:val="24"/>
        </w:rPr>
        <w:fldChar w:fldCharType="begin"/>
      </w:r>
      <w:r w:rsidRPr="008D4A6A">
        <w:rPr>
          <w:rFonts w:ascii="Arial" w:hAnsi="Arial" w:cs="Arial"/>
          <w:sz w:val="24"/>
        </w:rPr>
        <w:instrText xml:space="preserve"> QUOTE </w:instrText>
      </w:r>
      <w:r w:rsidR="00DC17C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DC6389&quot;/&gt;&lt;wsp:rsid wsp:val=&quot;00E05778&quot;/&gt;&lt;wsp:rsid wsp:val=&quot;00EC7FC0&quot;/&gt;&lt;wsp:rsid wsp:val=&quot;00F6677A&quot;/&gt;&lt;wsp:rsid wsp:val=&quot;00FB755F&quot;/&gt;&lt;wsp:rsid wsp:val=&quot;00FC393F&quot;/&gt;&lt;/wsp:rsids&gt;&lt;/w:docPr&gt;&lt;w:body&gt;&lt;w:p wsp:rsidR=&quot;00000000&quot; wsp:rsidRDefault=&quot;00DC6389&quot;&gt;&lt;m:oMathPara&gt;&lt;m:oMath&gt;&lt;m:nary&gt;&lt;m:naryPr&gt;&lt;m:chr m:val=&quot;鈭:r">
            <v:imagedata r:id="rId9" o:title="" chromakey="white"/>
          </v:shape>
        </w:pict>
      </w:r>
      <w:r w:rsidRPr="008D4A6A">
        <w:rPr>
          <w:rFonts w:ascii="Arial" w:hAnsi="Arial" w:cs="Arial"/>
          <w:sz w:val="24"/>
        </w:rPr>
        <w:instrText xml:space="preserve"> </w:instrText>
      </w:r>
      <w:r w:rsidR="007A586A" w:rsidRPr="008D4A6A">
        <w:rPr>
          <w:rFonts w:ascii="Arial" w:hAnsi="Arial" w:cs="Arial"/>
          <w:sz w:val="24"/>
        </w:rPr>
        <w:fldChar w:fldCharType="separate"/>
      </w:r>
      <w:r w:rsidR="00DC17C9">
        <w:pict>
          <v:shape id="_x0000_i1026" type="#_x0000_t75" style="width:125.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DC6389&quot;/&gt;&lt;wsp:rsid wsp:val=&quot;00E05778&quot;/&gt;&lt;wsp:rsid wsp:val=&quot;00EC7FC0&quot;/&gt;&lt;wsp:rsid wsp:val=&quot;00F6677A&quot;/&gt;&lt;wsp:rsid wsp:val=&quot;00FB755F&quot;/&gt;&lt;wsp:rsid wsp:val=&quot;00FC393F&quot;/&gt;&lt;/wsp:rsids&gt;&lt;/w:docPr&gt;&lt;w:body&gt;&lt;w:p wsp:rsidR=&quot;00000000&quot; wsp:rsidRDefault=&quot;00DC6389&quot;&gt;&lt;m:oMathPara&gt;&lt;m:oMath&gt;&lt;m:nary&gt;&lt;m:naryPr&gt;&lt;m:chr m:val=&quot;鈭:r">
            <v:imagedata r:id="rId9" o:title="" chromakey="white"/>
          </v:shape>
        </w:pict>
      </w:r>
      <w:r w:rsidR="007A586A" w:rsidRPr="008D4A6A">
        <w:rPr>
          <w:rFonts w:ascii="Arial" w:hAnsi="Arial" w:cs="Arial"/>
          <w:sz w:val="24"/>
        </w:rPr>
        <w:fldChar w:fldCharType="end"/>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式中：</w:t>
      </w:r>
      <w:r w:rsidR="007A586A" w:rsidRPr="008D4A6A">
        <w:rPr>
          <w:rFonts w:ascii="Arial" w:hAnsi="Arial" w:cs="Arial"/>
          <w:sz w:val="24"/>
        </w:rPr>
        <w:fldChar w:fldCharType="begin"/>
      </w:r>
      <w:r w:rsidRPr="008D4A6A">
        <w:rPr>
          <w:rFonts w:ascii="Arial" w:hAnsi="Arial" w:cs="Arial"/>
          <w:sz w:val="24"/>
        </w:rPr>
        <w:instrText xml:space="preserve"> QUOTE </w:instrText>
      </w:r>
      <w:r w:rsidR="00DC17C9">
        <w:pict>
          <v:shape id="_x0000_i1027" type="#_x0000_t75" style="width:27.7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819CD&quot;/&gt;&lt;wsp:rsid wsp:val=&quot;00EC7FC0&quot;/&gt;&lt;wsp:rsid wsp:val=&quot;00F6677A&quot;/&gt;&lt;wsp:rsid wsp:val=&quot;00FB755F&quot;/&gt;&lt;wsp:rsid wsp:val=&quot;00FC393F&quot;/&gt;&lt;/wsp:rsids&gt;&lt;/w:docPr&gt;&lt;w:body&gt;&lt;w:p wsp:rsidR=&quot;00000000&quot; wsp:rsidRDefault=&quot;00E819CD&quot;&gt;&lt;m:oMathPara&gt;&lt;m:oMath&gt;&lt;m:nary&gt;&lt;m:naryPr&gt;&lt;m:chr m:val=&quot;鈭:r">
            <v:imagedata r:id="rId10" o:title="" chromakey="white"/>
          </v:shape>
        </w:pict>
      </w:r>
      <w:r w:rsidRPr="008D4A6A">
        <w:rPr>
          <w:rFonts w:ascii="Arial" w:hAnsi="Arial" w:cs="Arial"/>
          <w:sz w:val="24"/>
        </w:rPr>
        <w:instrText xml:space="preserve"> </w:instrText>
      </w:r>
      <w:r w:rsidR="007A586A" w:rsidRPr="008D4A6A">
        <w:rPr>
          <w:rFonts w:ascii="Arial" w:hAnsi="Arial" w:cs="Arial"/>
          <w:sz w:val="24"/>
        </w:rPr>
        <w:fldChar w:fldCharType="separate"/>
      </w:r>
      <w:r w:rsidR="00DC17C9">
        <w:pict>
          <v:shape id="_x0000_i1028" type="#_x0000_t75" style="width:27.7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819CD&quot;/&gt;&lt;wsp:rsid wsp:val=&quot;00EC7FC0&quot;/&gt;&lt;wsp:rsid wsp:val=&quot;00F6677A&quot;/&gt;&lt;wsp:rsid wsp:val=&quot;00FB755F&quot;/&gt;&lt;wsp:rsid wsp:val=&quot;00FC393F&quot;/&gt;&lt;/wsp:rsids&gt;&lt;/w:docPr&gt;&lt;w:body&gt;&lt;w:p wsp:rsidR=&quot;00000000&quot; wsp:rsidRDefault=&quot;00E819CD&quot;&gt;&lt;m:oMathPara&gt;&lt;m:oMath&gt;&lt;m:nary&gt;&lt;m:naryPr&gt;&lt;m:chr m:val=&quot;鈭:r">
            <v:imagedata r:id="rId10" o:title="" chromakey="white"/>
          </v:shape>
        </w:pict>
      </w:r>
      <w:r w:rsidR="007A586A" w:rsidRPr="008D4A6A">
        <w:rPr>
          <w:rFonts w:ascii="Arial" w:hAnsi="Arial" w:cs="Arial"/>
          <w:sz w:val="24"/>
        </w:rPr>
        <w:fldChar w:fldCharType="end"/>
      </w:r>
      <w:r w:rsidRPr="00CA081D">
        <w:rPr>
          <w:rFonts w:ascii="Arial" w:hAnsi="Arial" w:cs="Arial"/>
          <w:sz w:val="24"/>
        </w:rPr>
        <w:t>—</w:t>
      </w:r>
      <w:r w:rsidRPr="00CA081D">
        <w:rPr>
          <w:rFonts w:ascii="Arial" w:hAnsi="Arial" w:cs="Arial" w:hint="eastAsia"/>
          <w:sz w:val="24"/>
        </w:rPr>
        <w:t>环境因素总分</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hint="eastAsia"/>
          <w:sz w:val="24"/>
        </w:rPr>
        <w:t>一法规符合性</w:t>
      </w:r>
      <w:r w:rsidRPr="00CA081D">
        <w:rPr>
          <w:rFonts w:ascii="Arial" w:hAnsi="Arial" w:cs="Arial"/>
          <w:sz w:val="24"/>
        </w:rPr>
        <w:t> </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b</w:t>
      </w:r>
      <w:r w:rsidRPr="00CA081D">
        <w:rPr>
          <w:rFonts w:ascii="Arial" w:hAnsi="Arial" w:cs="Arial" w:hint="eastAsia"/>
          <w:sz w:val="24"/>
        </w:rPr>
        <w:t>一发生频率</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c</w:t>
      </w:r>
      <w:r w:rsidRPr="00CA081D">
        <w:rPr>
          <w:rFonts w:ascii="Arial" w:hAnsi="Arial" w:cs="Arial" w:hint="eastAsia"/>
          <w:sz w:val="24"/>
        </w:rPr>
        <w:t>一影响范围</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d</w:t>
      </w:r>
      <w:r w:rsidRPr="00CA081D">
        <w:rPr>
          <w:rFonts w:ascii="Arial" w:hAnsi="Arial" w:cs="Arial" w:hint="eastAsia"/>
          <w:sz w:val="24"/>
        </w:rPr>
        <w:t>一影响程度</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e</w:t>
      </w:r>
      <w:r w:rsidRPr="00CA081D">
        <w:rPr>
          <w:rFonts w:ascii="Arial" w:hAnsi="Arial" w:cs="Arial" w:hint="eastAsia"/>
          <w:sz w:val="24"/>
        </w:rPr>
        <w:t>一社区关注程度</w:t>
      </w: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lastRenderedPageBreak/>
        <w:t>表</w:t>
      </w:r>
      <w:r w:rsidRPr="00CA081D">
        <w:rPr>
          <w:rFonts w:ascii="Arial" w:hAnsi="Arial" w:cs="Arial"/>
          <w:sz w:val="24"/>
        </w:rPr>
        <w:t>1</w:t>
      </w:r>
      <w:r w:rsidRPr="00CA081D">
        <w:rPr>
          <w:rFonts w:ascii="Arial" w:hAnsi="Arial" w:cs="Arial" w:hint="eastAsia"/>
          <w:sz w:val="24"/>
        </w:rPr>
        <w:t>为污染物评价法评分标准。</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表</w:t>
      </w:r>
      <w:r w:rsidR="00DC17C9">
        <w:rPr>
          <w:rFonts w:ascii="Arial" w:hAnsi="Arial" w:cs="Arial" w:hint="eastAsia"/>
          <w:sz w:val="24"/>
        </w:rPr>
        <w:t>1</w:t>
      </w:r>
      <w:r w:rsidRPr="00CA081D">
        <w:rPr>
          <w:rFonts w:ascii="Arial" w:hAnsi="Arial" w:cs="Arial" w:hint="eastAsia"/>
          <w:sz w:val="24"/>
        </w:rPr>
        <w:t>污染物评价法评分标准</w:t>
      </w:r>
    </w:p>
    <w:tbl>
      <w:tblPr>
        <w:tblW w:w="0" w:type="auto"/>
        <w:tblInd w:w="861" w:type="dxa"/>
        <w:tblLayout w:type="fixed"/>
        <w:tblCellMar>
          <w:left w:w="10" w:type="dxa"/>
          <w:right w:w="10" w:type="dxa"/>
        </w:tblCellMar>
        <w:tblLook w:val="00A0"/>
      </w:tblPr>
      <w:tblGrid>
        <w:gridCol w:w="741"/>
        <w:gridCol w:w="2237"/>
        <w:gridCol w:w="3182"/>
        <w:gridCol w:w="1920"/>
      </w:tblGrid>
      <w:tr w:rsidR="00DF023E" w:rsidRPr="008D4A6A" w:rsidTr="00DC17C9">
        <w:trPr>
          <w:trHeight w:hRule="exact" w:val="706"/>
        </w:trPr>
        <w:tc>
          <w:tcPr>
            <w:tcW w:w="741" w:type="dxa"/>
            <w:tcBorders>
              <w:top w:val="single" w:sz="4" w:space="0" w:color="auto"/>
              <w:left w:val="single" w:sz="4" w:space="0" w:color="auto"/>
            </w:tcBorders>
          </w:tcPr>
          <w:p w:rsidR="00DF023E" w:rsidRPr="008D4A6A" w:rsidRDefault="00DF023E" w:rsidP="009E01DF">
            <w:pPr>
              <w:pStyle w:val="80"/>
              <w:spacing w:line="240" w:lineRule="auto"/>
              <w:ind w:firstLine="0"/>
              <w:jc w:val="center"/>
              <w:rPr>
                <w:sz w:val="22"/>
              </w:rPr>
            </w:pPr>
            <w:r w:rsidRPr="008D4A6A">
              <w:rPr>
                <w:rStyle w:val="812pt"/>
                <w:rFonts w:hint="eastAsia"/>
                <w:sz w:val="22"/>
              </w:rPr>
              <w:t>项序</w:t>
            </w:r>
          </w:p>
        </w:tc>
        <w:tc>
          <w:tcPr>
            <w:tcW w:w="2237" w:type="dxa"/>
            <w:tcBorders>
              <w:top w:val="single" w:sz="4" w:space="0" w:color="auto"/>
            </w:tcBorders>
          </w:tcPr>
          <w:p w:rsidR="00DF023E" w:rsidRPr="008D4A6A" w:rsidRDefault="00DF023E" w:rsidP="009E01DF">
            <w:pPr>
              <w:pStyle w:val="80"/>
              <w:spacing w:line="240" w:lineRule="auto"/>
              <w:ind w:left="820" w:firstLine="0"/>
              <w:jc w:val="left"/>
              <w:rPr>
                <w:sz w:val="22"/>
              </w:rPr>
            </w:pPr>
            <w:r w:rsidRPr="008D4A6A">
              <w:rPr>
                <w:rStyle w:val="713pt"/>
                <w:rFonts w:hint="eastAsia"/>
                <w:sz w:val="22"/>
              </w:rPr>
              <w:t>评价因子</w:t>
            </w:r>
          </w:p>
        </w:tc>
        <w:tc>
          <w:tcPr>
            <w:tcW w:w="3182" w:type="dxa"/>
            <w:tcBorders>
              <w:top w:val="single" w:sz="4" w:space="0" w:color="auto"/>
            </w:tcBorders>
          </w:tcPr>
          <w:p w:rsidR="00DF023E" w:rsidRPr="008D4A6A" w:rsidRDefault="00DF023E" w:rsidP="009E01DF">
            <w:pPr>
              <w:pStyle w:val="80"/>
              <w:spacing w:line="240" w:lineRule="auto"/>
              <w:ind w:left="1120" w:firstLine="0"/>
              <w:jc w:val="left"/>
              <w:rPr>
                <w:sz w:val="22"/>
              </w:rPr>
            </w:pPr>
            <w:r w:rsidRPr="008D4A6A">
              <w:rPr>
                <w:rStyle w:val="713pt"/>
                <w:rFonts w:hint="eastAsia"/>
                <w:sz w:val="22"/>
              </w:rPr>
              <w:t>评价内容</w:t>
            </w:r>
          </w:p>
        </w:tc>
        <w:tc>
          <w:tcPr>
            <w:tcW w:w="1920" w:type="dxa"/>
            <w:tcBorders>
              <w:top w:val="single" w:sz="4" w:space="0" w:color="auto"/>
              <w:right w:val="single" w:sz="4" w:space="0" w:color="auto"/>
            </w:tcBorders>
          </w:tcPr>
          <w:p w:rsidR="00DF023E" w:rsidRPr="008D4A6A" w:rsidRDefault="00DF023E" w:rsidP="009E01DF">
            <w:pPr>
              <w:pStyle w:val="80"/>
              <w:spacing w:line="240" w:lineRule="auto"/>
              <w:ind w:right="120" w:firstLine="0"/>
              <w:jc w:val="right"/>
              <w:rPr>
                <w:sz w:val="22"/>
              </w:rPr>
            </w:pPr>
            <w:r w:rsidRPr="008D4A6A">
              <w:rPr>
                <w:rStyle w:val="713pt"/>
                <w:rFonts w:hint="eastAsia"/>
                <w:sz w:val="22"/>
              </w:rPr>
              <w:t>分数值</w:t>
            </w:r>
          </w:p>
        </w:tc>
      </w:tr>
      <w:tr w:rsidR="00DF023E" w:rsidRPr="008D4A6A" w:rsidTr="00DC17C9">
        <w:trPr>
          <w:trHeight w:hRule="exact" w:val="355"/>
        </w:trPr>
        <w:tc>
          <w:tcPr>
            <w:tcW w:w="741" w:type="dxa"/>
            <w:tcBorders>
              <w:left w:val="single" w:sz="4" w:space="0" w:color="auto"/>
            </w:tcBorders>
          </w:tcPr>
          <w:p w:rsidR="00DF023E" w:rsidRPr="008D4A6A" w:rsidRDefault="00DF023E" w:rsidP="009E01DF">
            <w:pPr>
              <w:rPr>
                <w:sz w:val="22"/>
                <w:szCs w:val="10"/>
              </w:rPr>
            </w:pP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left="1120" w:firstLine="0"/>
              <w:jc w:val="left"/>
              <w:rPr>
                <w:sz w:val="22"/>
              </w:rPr>
            </w:pPr>
            <w:r w:rsidRPr="008D4A6A">
              <w:rPr>
                <w:rStyle w:val="713pt"/>
                <w:rFonts w:hint="eastAsia"/>
                <w:sz w:val="22"/>
              </w:rPr>
              <w:t>超过标准规定</w:t>
            </w:r>
          </w:p>
        </w:tc>
        <w:tc>
          <w:tcPr>
            <w:tcW w:w="1920" w:type="dxa"/>
            <w:tcBorders>
              <w:right w:val="single" w:sz="4" w:space="0" w:color="auto"/>
            </w:tcBorders>
          </w:tcPr>
          <w:p w:rsidR="00DF023E" w:rsidRPr="008D4A6A" w:rsidRDefault="00DF023E" w:rsidP="009E01DF">
            <w:pPr>
              <w:pStyle w:val="80"/>
              <w:spacing w:line="240" w:lineRule="auto"/>
              <w:ind w:left="1100" w:firstLine="0"/>
              <w:jc w:val="left"/>
              <w:rPr>
                <w:sz w:val="22"/>
              </w:rPr>
            </w:pPr>
            <w:r w:rsidRPr="008D4A6A">
              <w:rPr>
                <w:rStyle w:val="713pt"/>
                <w:sz w:val="22"/>
              </w:rPr>
              <w:t>6</w:t>
            </w:r>
          </w:p>
        </w:tc>
      </w:tr>
      <w:tr w:rsidR="00DF023E" w:rsidRPr="008D4A6A" w:rsidTr="00DC17C9">
        <w:trPr>
          <w:trHeight w:hRule="exact" w:val="360"/>
        </w:trPr>
        <w:tc>
          <w:tcPr>
            <w:tcW w:w="741" w:type="dxa"/>
            <w:tcBorders>
              <w:left w:val="single" w:sz="4" w:space="0" w:color="auto"/>
            </w:tcBorders>
          </w:tcPr>
          <w:p w:rsidR="00DF023E" w:rsidRPr="008D4A6A" w:rsidRDefault="00DF023E" w:rsidP="009E01DF">
            <w:pPr>
              <w:rPr>
                <w:sz w:val="22"/>
                <w:szCs w:val="10"/>
              </w:rPr>
            </w:pPr>
          </w:p>
        </w:tc>
        <w:tc>
          <w:tcPr>
            <w:tcW w:w="2237" w:type="dxa"/>
          </w:tcPr>
          <w:p w:rsidR="00DF023E" w:rsidRPr="008D4A6A" w:rsidRDefault="00DF023E" w:rsidP="009E01DF">
            <w:pPr>
              <w:pStyle w:val="80"/>
              <w:spacing w:line="240" w:lineRule="auto"/>
              <w:ind w:left="820" w:firstLine="0"/>
              <w:jc w:val="left"/>
              <w:rPr>
                <w:sz w:val="22"/>
              </w:rPr>
            </w:pPr>
            <w:r w:rsidRPr="008D4A6A">
              <w:rPr>
                <w:rStyle w:val="713pt"/>
                <w:rFonts w:hint="eastAsia"/>
                <w:sz w:val="22"/>
              </w:rPr>
              <w:t>法规符合性</w:t>
            </w:r>
          </w:p>
        </w:tc>
        <w:tc>
          <w:tcPr>
            <w:tcW w:w="3182" w:type="dxa"/>
          </w:tcPr>
          <w:p w:rsidR="00DF023E" w:rsidRPr="008D4A6A" w:rsidRDefault="00DF023E" w:rsidP="009E01DF">
            <w:pPr>
              <w:pStyle w:val="80"/>
              <w:spacing w:line="240" w:lineRule="auto"/>
              <w:ind w:left="1120" w:firstLine="0"/>
              <w:jc w:val="left"/>
              <w:rPr>
                <w:sz w:val="22"/>
              </w:rPr>
            </w:pPr>
            <w:r w:rsidRPr="008D4A6A">
              <w:rPr>
                <w:rStyle w:val="713pt"/>
                <w:rFonts w:hint="eastAsia"/>
                <w:sz w:val="22"/>
              </w:rPr>
              <w:t>接近标准规定</w:t>
            </w:r>
          </w:p>
        </w:tc>
        <w:tc>
          <w:tcPr>
            <w:tcW w:w="1920" w:type="dxa"/>
            <w:tcBorders>
              <w:right w:val="single" w:sz="4" w:space="0" w:color="auto"/>
            </w:tcBorders>
          </w:tcPr>
          <w:p w:rsidR="00DF023E" w:rsidRPr="008D4A6A" w:rsidRDefault="00DF023E" w:rsidP="009E01DF">
            <w:pPr>
              <w:pStyle w:val="80"/>
              <w:spacing w:line="240" w:lineRule="auto"/>
              <w:ind w:left="1100" w:firstLine="0"/>
              <w:jc w:val="left"/>
              <w:rPr>
                <w:sz w:val="22"/>
              </w:rPr>
            </w:pPr>
            <w:r w:rsidRPr="008D4A6A">
              <w:rPr>
                <w:rStyle w:val="713pt"/>
                <w:sz w:val="22"/>
              </w:rPr>
              <w:t>4</w:t>
            </w:r>
          </w:p>
        </w:tc>
      </w:tr>
      <w:tr w:rsidR="00DF023E" w:rsidRPr="008D4A6A" w:rsidTr="00DC17C9">
        <w:trPr>
          <w:trHeight w:hRule="exact" w:val="355"/>
        </w:trPr>
        <w:tc>
          <w:tcPr>
            <w:tcW w:w="741" w:type="dxa"/>
            <w:tcBorders>
              <w:left w:val="single" w:sz="4" w:space="0" w:color="auto"/>
            </w:tcBorders>
          </w:tcPr>
          <w:p w:rsidR="00DF023E" w:rsidRPr="008D4A6A" w:rsidRDefault="00DF023E" w:rsidP="009E01DF">
            <w:pPr>
              <w:pStyle w:val="80"/>
              <w:spacing w:line="240" w:lineRule="auto"/>
              <w:ind w:firstLine="0"/>
              <w:jc w:val="center"/>
              <w:rPr>
                <w:sz w:val="22"/>
              </w:rPr>
            </w:pPr>
            <w:r w:rsidRPr="008D4A6A">
              <w:rPr>
                <w:rStyle w:val="713pt"/>
                <w:sz w:val="22"/>
              </w:rPr>
              <w:t>a.</w:t>
            </w: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right="440" w:firstLine="0"/>
              <w:jc w:val="right"/>
              <w:rPr>
                <w:sz w:val="22"/>
              </w:rPr>
            </w:pPr>
            <w:r w:rsidRPr="008D4A6A">
              <w:rPr>
                <w:rStyle w:val="713pt"/>
                <w:rFonts w:hint="eastAsia"/>
                <w:sz w:val="22"/>
              </w:rPr>
              <w:t>未超过标准规定</w:t>
            </w:r>
          </w:p>
        </w:tc>
        <w:tc>
          <w:tcPr>
            <w:tcW w:w="1920" w:type="dxa"/>
            <w:tcBorders>
              <w:right w:val="single" w:sz="4" w:space="0" w:color="auto"/>
            </w:tcBorders>
          </w:tcPr>
          <w:p w:rsidR="00DF023E" w:rsidRPr="008D4A6A" w:rsidRDefault="00DF023E" w:rsidP="009E01DF">
            <w:pPr>
              <w:pStyle w:val="80"/>
              <w:spacing w:line="240" w:lineRule="auto"/>
              <w:ind w:left="1100" w:firstLine="0"/>
              <w:jc w:val="left"/>
              <w:rPr>
                <w:sz w:val="22"/>
              </w:rPr>
            </w:pPr>
            <w:r w:rsidRPr="008D4A6A">
              <w:rPr>
                <w:rStyle w:val="713pt"/>
                <w:sz w:val="22"/>
              </w:rPr>
              <w:t>1</w:t>
            </w:r>
          </w:p>
        </w:tc>
      </w:tr>
      <w:tr w:rsidR="00DF023E" w:rsidRPr="008D4A6A" w:rsidTr="00DC17C9">
        <w:trPr>
          <w:trHeight w:hRule="exact" w:val="360"/>
        </w:trPr>
        <w:tc>
          <w:tcPr>
            <w:tcW w:w="741" w:type="dxa"/>
            <w:tcBorders>
              <w:left w:val="single" w:sz="4" w:space="0" w:color="auto"/>
            </w:tcBorders>
          </w:tcPr>
          <w:p w:rsidR="00DF023E" w:rsidRPr="008D4A6A" w:rsidRDefault="00DF023E" w:rsidP="009E01DF">
            <w:pPr>
              <w:rPr>
                <w:sz w:val="22"/>
                <w:szCs w:val="10"/>
              </w:rPr>
            </w:pP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left="1340" w:firstLine="0"/>
              <w:jc w:val="left"/>
              <w:rPr>
                <w:sz w:val="22"/>
              </w:rPr>
            </w:pPr>
            <w:r w:rsidRPr="008D4A6A">
              <w:rPr>
                <w:rStyle w:val="713pt"/>
                <w:rFonts w:hint="eastAsia"/>
                <w:sz w:val="22"/>
              </w:rPr>
              <w:t>持续发生</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55"/>
        </w:trPr>
        <w:tc>
          <w:tcPr>
            <w:tcW w:w="741" w:type="dxa"/>
            <w:vMerge w:val="restart"/>
            <w:tcBorders>
              <w:left w:val="single" w:sz="4" w:space="0" w:color="auto"/>
            </w:tcBorders>
          </w:tcPr>
          <w:p w:rsidR="00DF023E" w:rsidRPr="008D4A6A" w:rsidRDefault="00DF023E" w:rsidP="009E01DF">
            <w:pPr>
              <w:pStyle w:val="80"/>
              <w:spacing w:line="240" w:lineRule="auto"/>
              <w:ind w:firstLine="0"/>
              <w:jc w:val="center"/>
              <w:rPr>
                <w:sz w:val="22"/>
              </w:rPr>
            </w:pPr>
            <w:r w:rsidRPr="008D4A6A">
              <w:rPr>
                <w:rStyle w:val="713pt"/>
                <w:sz w:val="22"/>
              </w:rPr>
              <w:t>b</w:t>
            </w:r>
          </w:p>
        </w:tc>
        <w:tc>
          <w:tcPr>
            <w:tcW w:w="2237" w:type="dxa"/>
          </w:tcPr>
          <w:p w:rsidR="00DF023E" w:rsidRPr="008D4A6A" w:rsidRDefault="00DF023E" w:rsidP="009E01DF">
            <w:pPr>
              <w:pStyle w:val="80"/>
              <w:spacing w:line="240" w:lineRule="auto"/>
              <w:ind w:left="820" w:firstLine="0"/>
              <w:jc w:val="left"/>
              <w:rPr>
                <w:sz w:val="22"/>
              </w:rPr>
            </w:pPr>
            <w:r w:rsidRPr="008D4A6A">
              <w:rPr>
                <w:rStyle w:val="713pt"/>
                <w:rFonts w:hint="eastAsia"/>
                <w:sz w:val="22"/>
              </w:rPr>
              <w:t>发生频率</w:t>
            </w:r>
          </w:p>
        </w:tc>
        <w:tc>
          <w:tcPr>
            <w:tcW w:w="3182" w:type="dxa"/>
          </w:tcPr>
          <w:p w:rsidR="00DF023E" w:rsidRPr="008D4A6A" w:rsidRDefault="00DF023E" w:rsidP="009E01DF">
            <w:pPr>
              <w:pStyle w:val="80"/>
              <w:spacing w:line="240" w:lineRule="auto"/>
              <w:ind w:left="1340" w:firstLine="0"/>
              <w:jc w:val="left"/>
              <w:rPr>
                <w:sz w:val="22"/>
              </w:rPr>
            </w:pPr>
            <w:r w:rsidRPr="008D4A6A">
              <w:rPr>
                <w:rStyle w:val="713pt"/>
                <w:rFonts w:hint="eastAsia"/>
                <w:sz w:val="22"/>
              </w:rPr>
              <w:t>间断发生</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55"/>
        </w:trPr>
        <w:tc>
          <w:tcPr>
            <w:tcW w:w="741" w:type="dxa"/>
            <w:vMerge/>
            <w:tcBorders>
              <w:left w:val="single" w:sz="4" w:space="0" w:color="auto"/>
            </w:tcBorders>
          </w:tcPr>
          <w:p w:rsidR="00DF023E" w:rsidRPr="008D4A6A" w:rsidRDefault="00DF023E" w:rsidP="009E01DF">
            <w:pPr>
              <w:rPr>
                <w:sz w:val="22"/>
              </w:rPr>
            </w:pP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left="1340" w:firstLine="0"/>
              <w:jc w:val="left"/>
              <w:rPr>
                <w:sz w:val="22"/>
              </w:rPr>
            </w:pPr>
            <w:r w:rsidRPr="008D4A6A">
              <w:rPr>
                <w:rStyle w:val="713pt"/>
                <w:rFonts w:hint="eastAsia"/>
                <w:sz w:val="22"/>
              </w:rPr>
              <w:t>偶然发生</w:t>
            </w:r>
          </w:p>
        </w:tc>
        <w:tc>
          <w:tcPr>
            <w:tcW w:w="1920" w:type="dxa"/>
            <w:tcBorders>
              <w:right w:val="single" w:sz="4" w:space="0" w:color="auto"/>
            </w:tcBorders>
          </w:tcPr>
          <w:p w:rsidR="00DF023E" w:rsidRPr="008D4A6A" w:rsidRDefault="00DF023E" w:rsidP="009E01DF">
            <w:pPr>
              <w:pStyle w:val="80"/>
              <w:spacing w:line="240" w:lineRule="auto"/>
              <w:ind w:left="1100" w:firstLine="0"/>
              <w:jc w:val="left"/>
              <w:rPr>
                <w:sz w:val="22"/>
              </w:rPr>
            </w:pPr>
            <w:r w:rsidRPr="008D4A6A">
              <w:rPr>
                <w:rStyle w:val="713pt"/>
                <w:sz w:val="22"/>
              </w:rPr>
              <w:t>1</w:t>
            </w:r>
          </w:p>
        </w:tc>
      </w:tr>
      <w:tr w:rsidR="00DF023E" w:rsidRPr="008D4A6A" w:rsidTr="00DC17C9">
        <w:trPr>
          <w:trHeight w:hRule="exact" w:val="360"/>
        </w:trPr>
        <w:tc>
          <w:tcPr>
            <w:tcW w:w="741" w:type="dxa"/>
            <w:tcBorders>
              <w:left w:val="single" w:sz="4" w:space="0" w:color="auto"/>
            </w:tcBorders>
          </w:tcPr>
          <w:p w:rsidR="00DF023E" w:rsidRPr="008D4A6A" w:rsidRDefault="00DF023E" w:rsidP="009E01DF">
            <w:pPr>
              <w:rPr>
                <w:sz w:val="22"/>
                <w:szCs w:val="10"/>
              </w:rPr>
            </w:pP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left="1340" w:firstLine="0"/>
              <w:jc w:val="left"/>
              <w:rPr>
                <w:sz w:val="22"/>
              </w:rPr>
            </w:pPr>
            <w:r w:rsidRPr="008D4A6A">
              <w:rPr>
                <w:rStyle w:val="713pt"/>
                <w:rFonts w:hint="eastAsia"/>
                <w:sz w:val="22"/>
              </w:rPr>
              <w:t>超出社区</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60"/>
        </w:trPr>
        <w:tc>
          <w:tcPr>
            <w:tcW w:w="741" w:type="dxa"/>
            <w:tcBorders>
              <w:left w:val="single" w:sz="4" w:space="0" w:color="auto"/>
            </w:tcBorders>
          </w:tcPr>
          <w:p w:rsidR="00DF023E" w:rsidRPr="008D4A6A" w:rsidRDefault="00DF023E" w:rsidP="009E01DF">
            <w:pPr>
              <w:rPr>
                <w:sz w:val="22"/>
                <w:szCs w:val="10"/>
              </w:rPr>
            </w:pPr>
          </w:p>
        </w:tc>
        <w:tc>
          <w:tcPr>
            <w:tcW w:w="2237" w:type="dxa"/>
          </w:tcPr>
          <w:p w:rsidR="00DF023E" w:rsidRPr="008D4A6A" w:rsidRDefault="00DF023E" w:rsidP="009E01DF">
            <w:pPr>
              <w:pStyle w:val="80"/>
              <w:spacing w:line="240" w:lineRule="auto"/>
              <w:ind w:left="820" w:firstLine="0"/>
              <w:jc w:val="left"/>
              <w:rPr>
                <w:sz w:val="22"/>
              </w:rPr>
            </w:pPr>
            <w:r w:rsidRPr="008D4A6A">
              <w:rPr>
                <w:rStyle w:val="713pt"/>
                <w:rFonts w:hint="eastAsia"/>
                <w:sz w:val="22"/>
              </w:rPr>
              <w:t>影响范围</w:t>
            </w:r>
          </w:p>
        </w:tc>
        <w:tc>
          <w:tcPr>
            <w:tcW w:w="3182" w:type="dxa"/>
          </w:tcPr>
          <w:p w:rsidR="00DF023E" w:rsidRPr="008D4A6A" w:rsidRDefault="00DF023E" w:rsidP="009E01DF">
            <w:pPr>
              <w:pStyle w:val="80"/>
              <w:spacing w:line="240" w:lineRule="auto"/>
              <w:ind w:left="1340" w:firstLine="0"/>
              <w:jc w:val="left"/>
              <w:rPr>
                <w:sz w:val="22"/>
              </w:rPr>
            </w:pPr>
            <w:r w:rsidRPr="008D4A6A">
              <w:rPr>
                <w:rStyle w:val="713pt"/>
                <w:rFonts w:hint="eastAsia"/>
                <w:sz w:val="22"/>
              </w:rPr>
              <w:t>周围社区</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55"/>
        </w:trPr>
        <w:tc>
          <w:tcPr>
            <w:tcW w:w="741" w:type="dxa"/>
            <w:tcBorders>
              <w:left w:val="single" w:sz="4" w:space="0" w:color="auto"/>
            </w:tcBorders>
          </w:tcPr>
          <w:p w:rsidR="00DF023E" w:rsidRPr="00CA081D" w:rsidRDefault="00DF023E" w:rsidP="009E01DF">
            <w:pPr>
              <w:pStyle w:val="80"/>
              <w:spacing w:line="240" w:lineRule="auto"/>
              <w:ind w:firstLine="0"/>
              <w:jc w:val="center"/>
              <w:rPr>
                <w:rFonts w:eastAsia="PMingLiU"/>
                <w:sz w:val="22"/>
                <w:lang w:eastAsia="zh-TW"/>
              </w:rPr>
            </w:pPr>
            <w:r w:rsidRPr="00CA081D">
              <w:rPr>
                <w:rStyle w:val="713pt"/>
                <w:rFonts w:eastAsia="PMingLiU"/>
                <w:sz w:val="22"/>
                <w:lang w:eastAsia="zh-TW"/>
              </w:rPr>
              <w:t>c</w:t>
            </w: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left="1500" w:firstLine="0"/>
              <w:jc w:val="left"/>
              <w:rPr>
                <w:sz w:val="22"/>
              </w:rPr>
            </w:pPr>
            <w:r w:rsidRPr="008D4A6A">
              <w:rPr>
                <w:rStyle w:val="713pt"/>
                <w:rFonts w:hint="eastAsia"/>
                <w:sz w:val="22"/>
              </w:rPr>
              <w:t>厂界内</w:t>
            </w:r>
          </w:p>
        </w:tc>
        <w:tc>
          <w:tcPr>
            <w:tcW w:w="1920" w:type="dxa"/>
            <w:tcBorders>
              <w:right w:val="single" w:sz="4" w:space="0" w:color="auto"/>
            </w:tcBorders>
          </w:tcPr>
          <w:p w:rsidR="00DF023E" w:rsidRPr="008D4A6A" w:rsidRDefault="00DF023E" w:rsidP="009E01DF">
            <w:pPr>
              <w:pStyle w:val="80"/>
              <w:spacing w:line="240" w:lineRule="auto"/>
              <w:ind w:left="1100" w:firstLine="0"/>
              <w:jc w:val="left"/>
              <w:rPr>
                <w:sz w:val="22"/>
              </w:rPr>
            </w:pPr>
            <w:r w:rsidRPr="008D4A6A">
              <w:rPr>
                <w:rStyle w:val="713pt"/>
                <w:sz w:val="22"/>
              </w:rPr>
              <w:t>1</w:t>
            </w:r>
          </w:p>
        </w:tc>
      </w:tr>
      <w:tr w:rsidR="00DF023E" w:rsidRPr="008D4A6A" w:rsidTr="00DC17C9">
        <w:trPr>
          <w:trHeight w:hRule="exact" w:val="360"/>
        </w:trPr>
        <w:tc>
          <w:tcPr>
            <w:tcW w:w="741" w:type="dxa"/>
            <w:tcBorders>
              <w:left w:val="single" w:sz="4" w:space="0" w:color="auto"/>
            </w:tcBorders>
          </w:tcPr>
          <w:p w:rsidR="00DF023E" w:rsidRPr="008D4A6A" w:rsidRDefault="00DF023E" w:rsidP="009E01DF">
            <w:pPr>
              <w:rPr>
                <w:sz w:val="22"/>
                <w:szCs w:val="10"/>
              </w:rPr>
            </w:pP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left="1500" w:firstLine="0"/>
              <w:jc w:val="left"/>
              <w:rPr>
                <w:sz w:val="22"/>
              </w:rPr>
            </w:pPr>
            <w:r w:rsidRPr="008D4A6A">
              <w:rPr>
                <w:rStyle w:val="713pt"/>
                <w:rFonts w:hint="eastAsia"/>
                <w:sz w:val="22"/>
              </w:rPr>
              <w:t>较严重</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55"/>
        </w:trPr>
        <w:tc>
          <w:tcPr>
            <w:tcW w:w="741" w:type="dxa"/>
            <w:vMerge w:val="restart"/>
            <w:tcBorders>
              <w:left w:val="single" w:sz="4" w:space="0" w:color="auto"/>
            </w:tcBorders>
          </w:tcPr>
          <w:p w:rsidR="00DF023E" w:rsidRPr="008D4A6A" w:rsidRDefault="00DF023E" w:rsidP="009E01DF">
            <w:pPr>
              <w:pStyle w:val="80"/>
              <w:spacing w:line="240" w:lineRule="auto"/>
              <w:ind w:firstLine="0"/>
              <w:jc w:val="center"/>
              <w:rPr>
                <w:sz w:val="22"/>
              </w:rPr>
            </w:pPr>
            <w:r w:rsidRPr="008D4A6A">
              <w:rPr>
                <w:rStyle w:val="713pt"/>
                <w:sz w:val="22"/>
              </w:rPr>
              <w:t>d</w:t>
            </w:r>
          </w:p>
        </w:tc>
        <w:tc>
          <w:tcPr>
            <w:tcW w:w="2237" w:type="dxa"/>
          </w:tcPr>
          <w:p w:rsidR="00DF023E" w:rsidRPr="008D4A6A" w:rsidRDefault="00DF023E" w:rsidP="009E01DF">
            <w:pPr>
              <w:pStyle w:val="80"/>
              <w:spacing w:line="240" w:lineRule="auto"/>
              <w:ind w:left="820" w:firstLine="0"/>
              <w:jc w:val="left"/>
              <w:rPr>
                <w:sz w:val="22"/>
              </w:rPr>
            </w:pPr>
            <w:r w:rsidRPr="008D4A6A">
              <w:rPr>
                <w:rStyle w:val="713pt"/>
                <w:rFonts w:hint="eastAsia"/>
                <w:sz w:val="22"/>
              </w:rPr>
              <w:t>影响程度</w:t>
            </w:r>
          </w:p>
        </w:tc>
        <w:tc>
          <w:tcPr>
            <w:tcW w:w="3182" w:type="dxa"/>
          </w:tcPr>
          <w:p w:rsidR="00DF023E" w:rsidRPr="008D4A6A" w:rsidRDefault="00DF023E" w:rsidP="009E01DF">
            <w:pPr>
              <w:pStyle w:val="80"/>
              <w:spacing w:line="240" w:lineRule="auto"/>
              <w:ind w:left="1500" w:firstLine="0"/>
              <w:jc w:val="left"/>
              <w:rPr>
                <w:sz w:val="22"/>
              </w:rPr>
            </w:pPr>
            <w:r w:rsidRPr="008D4A6A">
              <w:rPr>
                <w:rStyle w:val="713pt"/>
                <w:rFonts w:hint="eastAsia"/>
                <w:sz w:val="22"/>
                <w:lang w:val="zh-CN"/>
              </w:rPr>
              <w:t>一</w:t>
            </w:r>
            <w:r w:rsidRPr="008D4A6A">
              <w:rPr>
                <w:rStyle w:val="713pt"/>
                <w:rFonts w:hint="eastAsia"/>
                <w:sz w:val="22"/>
              </w:rPr>
              <w:t>般</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60"/>
        </w:trPr>
        <w:tc>
          <w:tcPr>
            <w:tcW w:w="741" w:type="dxa"/>
            <w:vMerge/>
            <w:tcBorders>
              <w:left w:val="single" w:sz="4" w:space="0" w:color="auto"/>
            </w:tcBorders>
          </w:tcPr>
          <w:p w:rsidR="00DF023E" w:rsidRPr="008D4A6A" w:rsidRDefault="00DF023E" w:rsidP="009E01DF">
            <w:pPr>
              <w:rPr>
                <w:sz w:val="22"/>
              </w:rPr>
            </w:pPr>
          </w:p>
        </w:tc>
        <w:tc>
          <w:tcPr>
            <w:tcW w:w="2237" w:type="dxa"/>
          </w:tcPr>
          <w:p w:rsidR="00DF023E" w:rsidRPr="008D4A6A" w:rsidRDefault="00DF023E" w:rsidP="009E01DF">
            <w:pPr>
              <w:rPr>
                <w:sz w:val="22"/>
                <w:szCs w:val="10"/>
              </w:rPr>
            </w:pPr>
          </w:p>
        </w:tc>
        <w:tc>
          <w:tcPr>
            <w:tcW w:w="3182" w:type="dxa"/>
          </w:tcPr>
          <w:p w:rsidR="00DF023E" w:rsidRPr="008D4A6A" w:rsidRDefault="00DF023E" w:rsidP="009E01DF">
            <w:pPr>
              <w:pStyle w:val="80"/>
              <w:spacing w:line="240" w:lineRule="auto"/>
              <w:ind w:left="1500" w:firstLine="0"/>
              <w:jc w:val="left"/>
              <w:rPr>
                <w:sz w:val="22"/>
              </w:rPr>
            </w:pPr>
            <w:r w:rsidRPr="008D4A6A">
              <w:rPr>
                <w:rStyle w:val="713pt"/>
                <w:rFonts w:hint="eastAsia"/>
                <w:sz w:val="22"/>
              </w:rPr>
              <w:t>轻微</w:t>
            </w:r>
          </w:p>
        </w:tc>
        <w:tc>
          <w:tcPr>
            <w:tcW w:w="1920" w:type="dxa"/>
            <w:tcBorders>
              <w:right w:val="single" w:sz="4" w:space="0" w:color="auto"/>
            </w:tcBorders>
          </w:tcPr>
          <w:p w:rsidR="00DF023E" w:rsidRPr="008D4A6A" w:rsidRDefault="00DF023E" w:rsidP="009E01DF">
            <w:pPr>
              <w:pStyle w:val="80"/>
              <w:spacing w:line="240" w:lineRule="auto"/>
              <w:ind w:left="1100" w:firstLine="0"/>
              <w:jc w:val="left"/>
              <w:rPr>
                <w:sz w:val="22"/>
              </w:rPr>
            </w:pPr>
            <w:r w:rsidRPr="008D4A6A">
              <w:rPr>
                <w:rStyle w:val="713pt"/>
                <w:sz w:val="22"/>
              </w:rPr>
              <w:t>1</w:t>
            </w:r>
          </w:p>
        </w:tc>
      </w:tr>
      <w:tr w:rsidR="00DF023E" w:rsidRPr="008D4A6A" w:rsidTr="00DC17C9">
        <w:trPr>
          <w:trHeight w:hRule="exact" w:val="355"/>
        </w:trPr>
        <w:tc>
          <w:tcPr>
            <w:tcW w:w="741" w:type="dxa"/>
            <w:tcBorders>
              <w:left w:val="single" w:sz="4" w:space="0" w:color="auto"/>
            </w:tcBorders>
          </w:tcPr>
          <w:p w:rsidR="00DF023E" w:rsidRPr="008D4A6A" w:rsidRDefault="00DF023E" w:rsidP="009E01DF">
            <w:pPr>
              <w:rPr>
                <w:sz w:val="22"/>
                <w:szCs w:val="10"/>
              </w:rPr>
            </w:pPr>
          </w:p>
        </w:tc>
        <w:tc>
          <w:tcPr>
            <w:tcW w:w="2237" w:type="dxa"/>
            <w:vMerge w:val="restart"/>
          </w:tcPr>
          <w:p w:rsidR="00DF023E" w:rsidRPr="008D4A6A" w:rsidRDefault="00DF023E" w:rsidP="009E01DF">
            <w:pPr>
              <w:pStyle w:val="80"/>
              <w:spacing w:line="240" w:lineRule="auto"/>
              <w:ind w:left="820" w:firstLine="0"/>
              <w:jc w:val="left"/>
              <w:rPr>
                <w:sz w:val="22"/>
              </w:rPr>
            </w:pPr>
            <w:r w:rsidRPr="008D4A6A">
              <w:rPr>
                <w:rStyle w:val="713pt"/>
                <w:rFonts w:hint="eastAsia"/>
                <w:sz w:val="22"/>
              </w:rPr>
              <w:t>社区关注程</w:t>
            </w:r>
            <w:r w:rsidRPr="008D4A6A">
              <w:rPr>
                <w:rStyle w:val="713pt"/>
                <w:sz w:val="22"/>
              </w:rPr>
              <w:t xml:space="preserve"> </w:t>
            </w:r>
            <w:r w:rsidRPr="008D4A6A">
              <w:rPr>
                <w:rStyle w:val="713pt"/>
                <w:rFonts w:hint="eastAsia"/>
                <w:sz w:val="22"/>
              </w:rPr>
              <w:t>度</w:t>
            </w:r>
          </w:p>
        </w:tc>
        <w:tc>
          <w:tcPr>
            <w:tcW w:w="3182" w:type="dxa"/>
          </w:tcPr>
          <w:p w:rsidR="00DF023E" w:rsidRPr="008D4A6A" w:rsidRDefault="00DF023E" w:rsidP="009E01DF">
            <w:pPr>
              <w:pStyle w:val="80"/>
              <w:spacing w:line="240" w:lineRule="auto"/>
              <w:ind w:left="1500" w:firstLine="0"/>
              <w:jc w:val="left"/>
              <w:rPr>
                <w:sz w:val="22"/>
              </w:rPr>
            </w:pPr>
            <w:r w:rsidRPr="008D4A6A">
              <w:rPr>
                <w:rStyle w:val="713pt"/>
                <w:rFonts w:hint="eastAsia"/>
                <w:sz w:val="22"/>
              </w:rPr>
              <w:t>非常强</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60"/>
        </w:trPr>
        <w:tc>
          <w:tcPr>
            <w:tcW w:w="741" w:type="dxa"/>
            <w:tcBorders>
              <w:left w:val="single" w:sz="4" w:space="0" w:color="auto"/>
            </w:tcBorders>
          </w:tcPr>
          <w:p w:rsidR="00DF023E" w:rsidRPr="008D4A6A" w:rsidRDefault="00DF023E" w:rsidP="009E01DF">
            <w:pPr>
              <w:rPr>
                <w:sz w:val="22"/>
                <w:szCs w:val="10"/>
              </w:rPr>
            </w:pPr>
          </w:p>
        </w:tc>
        <w:tc>
          <w:tcPr>
            <w:tcW w:w="2237" w:type="dxa"/>
            <w:vMerge/>
          </w:tcPr>
          <w:p w:rsidR="00DF023E" w:rsidRPr="008D4A6A" w:rsidRDefault="00DF023E" w:rsidP="009E01DF">
            <w:pPr>
              <w:rPr>
                <w:sz w:val="22"/>
              </w:rPr>
            </w:pPr>
          </w:p>
        </w:tc>
        <w:tc>
          <w:tcPr>
            <w:tcW w:w="3182" w:type="dxa"/>
          </w:tcPr>
          <w:p w:rsidR="00DF023E" w:rsidRPr="008D4A6A" w:rsidRDefault="00DF023E" w:rsidP="009E01DF">
            <w:pPr>
              <w:pStyle w:val="80"/>
              <w:spacing w:line="240" w:lineRule="auto"/>
              <w:ind w:left="1500" w:firstLine="0"/>
              <w:jc w:val="left"/>
              <w:rPr>
                <w:sz w:val="22"/>
              </w:rPr>
            </w:pPr>
            <w:r w:rsidRPr="008D4A6A">
              <w:rPr>
                <w:rStyle w:val="713pt"/>
                <w:rFonts w:hint="eastAsia"/>
                <w:sz w:val="22"/>
              </w:rPr>
              <w:t>一般</w:t>
            </w:r>
          </w:p>
        </w:tc>
        <w:tc>
          <w:tcPr>
            <w:tcW w:w="1920" w:type="dxa"/>
            <w:tcBorders>
              <w:right w:val="single" w:sz="4" w:space="0" w:color="auto"/>
            </w:tcBorders>
          </w:tcPr>
          <w:p w:rsidR="00DF023E" w:rsidRPr="008D4A6A" w:rsidRDefault="00DF023E" w:rsidP="009E01DF">
            <w:pPr>
              <w:rPr>
                <w:sz w:val="22"/>
                <w:szCs w:val="10"/>
              </w:rPr>
            </w:pPr>
          </w:p>
        </w:tc>
      </w:tr>
      <w:tr w:rsidR="00DF023E" w:rsidRPr="008D4A6A" w:rsidTr="00DC17C9">
        <w:trPr>
          <w:trHeight w:hRule="exact" w:val="370"/>
        </w:trPr>
        <w:tc>
          <w:tcPr>
            <w:tcW w:w="741" w:type="dxa"/>
            <w:tcBorders>
              <w:left w:val="single" w:sz="4" w:space="0" w:color="auto"/>
              <w:bottom w:val="single" w:sz="4" w:space="0" w:color="auto"/>
            </w:tcBorders>
          </w:tcPr>
          <w:p w:rsidR="00DF023E" w:rsidRPr="00CA081D" w:rsidRDefault="00DF023E" w:rsidP="009E01DF">
            <w:pPr>
              <w:pStyle w:val="80"/>
              <w:spacing w:line="240" w:lineRule="auto"/>
              <w:ind w:firstLine="0"/>
              <w:jc w:val="center"/>
              <w:rPr>
                <w:rFonts w:eastAsia="PMingLiU"/>
                <w:sz w:val="22"/>
                <w:lang w:eastAsia="zh-TW"/>
              </w:rPr>
            </w:pPr>
            <w:r w:rsidRPr="00CA081D">
              <w:rPr>
                <w:rStyle w:val="713pt"/>
                <w:rFonts w:eastAsia="PMingLiU"/>
                <w:sz w:val="22"/>
                <w:lang w:eastAsia="zh-TW"/>
              </w:rPr>
              <w:t>e</w:t>
            </w:r>
          </w:p>
        </w:tc>
        <w:tc>
          <w:tcPr>
            <w:tcW w:w="2237" w:type="dxa"/>
            <w:vMerge/>
            <w:tcBorders>
              <w:bottom w:val="single" w:sz="4" w:space="0" w:color="auto"/>
            </w:tcBorders>
          </w:tcPr>
          <w:p w:rsidR="00DF023E" w:rsidRPr="008D4A6A" w:rsidRDefault="00DF023E" w:rsidP="009E01DF">
            <w:pPr>
              <w:rPr>
                <w:sz w:val="22"/>
              </w:rPr>
            </w:pPr>
          </w:p>
        </w:tc>
        <w:tc>
          <w:tcPr>
            <w:tcW w:w="3182" w:type="dxa"/>
            <w:tcBorders>
              <w:bottom w:val="single" w:sz="4" w:space="0" w:color="auto"/>
            </w:tcBorders>
          </w:tcPr>
          <w:p w:rsidR="00DF023E" w:rsidRPr="008D4A6A" w:rsidRDefault="00DF023E" w:rsidP="009E01DF">
            <w:pPr>
              <w:pStyle w:val="80"/>
              <w:spacing w:line="240" w:lineRule="auto"/>
              <w:ind w:left="1120" w:firstLine="0"/>
              <w:jc w:val="left"/>
              <w:rPr>
                <w:sz w:val="22"/>
              </w:rPr>
            </w:pPr>
            <w:r w:rsidRPr="008D4A6A">
              <w:rPr>
                <w:rStyle w:val="713pt"/>
                <w:rFonts w:hint="eastAsia"/>
                <w:sz w:val="22"/>
              </w:rPr>
              <w:t>基本不关注</w:t>
            </w:r>
          </w:p>
        </w:tc>
        <w:tc>
          <w:tcPr>
            <w:tcW w:w="1920" w:type="dxa"/>
            <w:tcBorders>
              <w:bottom w:val="single" w:sz="4" w:space="0" w:color="auto"/>
              <w:right w:val="single" w:sz="4" w:space="0" w:color="auto"/>
            </w:tcBorders>
          </w:tcPr>
          <w:p w:rsidR="00DF023E" w:rsidRPr="008D4A6A" w:rsidRDefault="00DF023E" w:rsidP="009E01DF">
            <w:pPr>
              <w:pStyle w:val="80"/>
              <w:spacing w:line="240" w:lineRule="auto"/>
              <w:ind w:left="1100" w:firstLine="0"/>
              <w:jc w:val="left"/>
              <w:rPr>
                <w:sz w:val="22"/>
              </w:rPr>
            </w:pPr>
            <w:r w:rsidRPr="008D4A6A">
              <w:rPr>
                <w:rStyle w:val="713pt"/>
                <w:sz w:val="22"/>
              </w:rPr>
              <w:t>1</w:t>
            </w:r>
          </w:p>
        </w:tc>
      </w:tr>
    </w:tbl>
    <w:p w:rsidR="00DC17C9" w:rsidRPr="00CA081D" w:rsidRDefault="00DC17C9"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hint="eastAsia"/>
          <w:sz w:val="24"/>
        </w:rPr>
        <w:t>确定重要环境因素及重要等级</w:t>
      </w:r>
    </w:p>
    <w:p w:rsidR="00DC17C9" w:rsidRPr="00CA081D" w:rsidRDefault="00DC17C9" w:rsidP="00DC17C9">
      <w:pPr>
        <w:spacing w:line="360" w:lineRule="auto"/>
        <w:ind w:firstLineChars="200" w:firstLine="480"/>
        <w:rPr>
          <w:rFonts w:ascii="Arial" w:hAnsi="Arial" w:cs="Arial"/>
          <w:sz w:val="24"/>
        </w:rPr>
      </w:pPr>
      <w:r w:rsidRPr="00CA081D">
        <w:rPr>
          <w:rFonts w:ascii="Arial" w:hAnsi="Arial" w:cs="Arial" w:hint="eastAsia"/>
          <w:sz w:val="24"/>
        </w:rPr>
        <w:t>当</w:t>
      </w:r>
      <w:r w:rsidRPr="00CA081D">
        <w:rPr>
          <w:rFonts w:ascii="Arial" w:hAnsi="Arial" w:cs="Arial"/>
          <w:sz w:val="24"/>
        </w:rPr>
        <w:t>a</w:t>
      </w:r>
      <w:r w:rsidRPr="00CA081D">
        <w:rPr>
          <w:rFonts w:ascii="Arial" w:hAnsi="Arial" w:cs="Arial" w:hint="eastAsia"/>
          <w:sz w:val="24"/>
        </w:rPr>
        <w:t>、</w:t>
      </w:r>
      <w:r w:rsidRPr="00CA081D">
        <w:rPr>
          <w:rFonts w:ascii="Arial" w:hAnsi="Arial" w:cs="Arial"/>
          <w:sz w:val="24"/>
        </w:rPr>
        <w:t>b</w:t>
      </w:r>
      <w:r w:rsidRPr="00CA081D">
        <w:rPr>
          <w:rFonts w:ascii="Arial" w:hAnsi="Arial" w:cs="Arial" w:hint="eastAsia"/>
          <w:sz w:val="24"/>
        </w:rPr>
        <w:t>、</w:t>
      </w:r>
      <w:r w:rsidRPr="00CA081D">
        <w:rPr>
          <w:rFonts w:ascii="Arial" w:hAnsi="Arial" w:cs="Arial"/>
          <w:sz w:val="24"/>
        </w:rPr>
        <w:t>c</w:t>
      </w:r>
      <w:r w:rsidRPr="00CA081D">
        <w:rPr>
          <w:rFonts w:ascii="Arial" w:hAnsi="Arial" w:cs="Arial" w:hint="eastAsia"/>
          <w:sz w:val="24"/>
        </w:rPr>
        <w:t>、</w:t>
      </w:r>
      <w:r w:rsidRPr="00CA081D">
        <w:rPr>
          <w:rFonts w:ascii="Arial" w:hAnsi="Arial" w:cs="Arial"/>
          <w:sz w:val="24"/>
        </w:rPr>
        <w:t>d</w:t>
      </w:r>
      <w:r w:rsidRPr="00CA081D">
        <w:rPr>
          <w:rFonts w:ascii="Arial" w:hAnsi="Arial" w:cs="Arial" w:hint="eastAsia"/>
          <w:sz w:val="24"/>
        </w:rPr>
        <w:t>、</w:t>
      </w:r>
      <w:r w:rsidRPr="00CA081D">
        <w:rPr>
          <w:rFonts w:ascii="Arial" w:hAnsi="Arial" w:cs="Arial"/>
          <w:sz w:val="24"/>
        </w:rPr>
        <w:t>e</w:t>
      </w:r>
      <w:r w:rsidRPr="00CA081D">
        <w:rPr>
          <w:rFonts w:ascii="Arial" w:hAnsi="Arial" w:cs="Arial" w:hint="eastAsia"/>
          <w:sz w:val="24"/>
        </w:rPr>
        <w:t>中有一项分值为</w:t>
      </w:r>
      <w:r w:rsidRPr="00CA081D">
        <w:rPr>
          <w:rFonts w:ascii="Arial" w:hAnsi="Arial" w:cs="Arial"/>
          <w:sz w:val="24"/>
        </w:rPr>
        <w:t>6</w:t>
      </w:r>
      <w:r w:rsidRPr="00CA081D">
        <w:rPr>
          <w:rFonts w:ascii="Arial" w:hAnsi="Arial" w:cs="Arial" w:hint="eastAsia"/>
          <w:sz w:val="24"/>
        </w:rPr>
        <w:t>或总分≥</w:t>
      </w:r>
      <w:r w:rsidRPr="00CA081D">
        <w:rPr>
          <w:rFonts w:ascii="Arial" w:hAnsi="Arial" w:cs="Arial"/>
          <w:sz w:val="24"/>
        </w:rPr>
        <w:t>20</w:t>
      </w:r>
      <w:r w:rsidRPr="00CA081D">
        <w:rPr>
          <w:rFonts w:ascii="Arial" w:hAnsi="Arial" w:cs="Arial" w:hint="eastAsia"/>
          <w:sz w:val="24"/>
        </w:rPr>
        <w:t>，则定为重要环</w:t>
      </w:r>
      <w:r w:rsidRPr="00CA081D">
        <w:rPr>
          <w:rFonts w:ascii="Arial" w:hAnsi="Arial" w:cs="Arial"/>
          <w:sz w:val="24"/>
        </w:rPr>
        <w:t xml:space="preserve"> </w:t>
      </w:r>
      <w:r w:rsidRPr="00CA081D">
        <w:rPr>
          <w:rFonts w:ascii="Arial" w:hAnsi="Arial" w:cs="Arial" w:hint="eastAsia"/>
          <w:sz w:val="24"/>
        </w:rPr>
        <w:t>境因素，其它为一般环境因素。</w:t>
      </w:r>
      <w:r w:rsidRPr="00CA081D">
        <w:rPr>
          <w:rFonts w:ascii="Arial" w:hAnsi="Arial" w:cs="Arial"/>
          <w:sz w:val="24"/>
        </w:rPr>
        <w:t> </w:t>
      </w:r>
    </w:p>
    <w:p w:rsidR="00DC17C9" w:rsidRDefault="00DC17C9" w:rsidP="00DC17C9">
      <w:pPr>
        <w:spacing w:line="360" w:lineRule="auto"/>
        <w:ind w:firstLineChars="200" w:firstLine="480"/>
        <w:rPr>
          <w:rFonts w:ascii="Arial" w:hAnsi="Arial" w:cs="Arial" w:hint="eastAsia"/>
          <w:sz w:val="24"/>
        </w:rPr>
      </w:pPr>
      <w:r w:rsidRPr="00CA081D">
        <w:rPr>
          <w:rFonts w:ascii="Arial" w:hAnsi="Arial" w:cs="Arial"/>
          <w:sz w:val="24"/>
        </w:rPr>
        <w:t>b)</w:t>
      </w:r>
      <w:r w:rsidRPr="00CA081D">
        <w:rPr>
          <w:rFonts w:ascii="Arial" w:hAnsi="Arial" w:cs="Arial" w:hint="eastAsia"/>
          <w:sz w:val="24"/>
        </w:rPr>
        <w:t>根据环境因素的得分情况，确定重要环境因素的优先等级，见表</w:t>
      </w:r>
      <w:r w:rsidRPr="00CA081D">
        <w:rPr>
          <w:rFonts w:ascii="Arial" w:hAnsi="Arial" w:cs="Arial"/>
          <w:sz w:val="24"/>
        </w:rPr>
        <w:t>2</w:t>
      </w:r>
      <w:r w:rsidRPr="00CA081D">
        <w:rPr>
          <w:rFonts w:ascii="Arial" w:hAnsi="Arial" w:cs="Arial" w:hint="eastAsia"/>
          <w:sz w:val="24"/>
        </w:rPr>
        <w:t>。</w:t>
      </w:r>
    </w:p>
    <w:p w:rsidR="00DC17C9" w:rsidRDefault="00DC17C9" w:rsidP="00DC17C9">
      <w:pPr>
        <w:spacing w:line="360" w:lineRule="auto"/>
        <w:ind w:firstLineChars="200" w:firstLine="480"/>
        <w:rPr>
          <w:rFonts w:ascii="Arial" w:hAnsi="Arial" w:cs="Arial" w:hint="eastAsia"/>
          <w:sz w:val="24"/>
        </w:rPr>
      </w:pPr>
    </w:p>
    <w:tbl>
      <w:tblPr>
        <w:tblpPr w:leftFromText="180" w:rightFromText="180" w:vertAnchor="page" w:horzAnchor="page" w:tblpX="1521" w:tblpY="11791"/>
        <w:tblW w:w="0" w:type="auto"/>
        <w:tblLayout w:type="fixed"/>
        <w:tblCellMar>
          <w:left w:w="10" w:type="dxa"/>
          <w:right w:w="10" w:type="dxa"/>
        </w:tblCellMar>
        <w:tblLook w:val="00A0"/>
      </w:tblPr>
      <w:tblGrid>
        <w:gridCol w:w="3845"/>
        <w:gridCol w:w="4133"/>
      </w:tblGrid>
      <w:tr w:rsidR="00DC17C9" w:rsidRPr="008D4A6A" w:rsidTr="00DC17C9">
        <w:trPr>
          <w:trHeight w:hRule="exact" w:val="365"/>
        </w:trPr>
        <w:tc>
          <w:tcPr>
            <w:tcW w:w="3845" w:type="dxa"/>
            <w:tcBorders>
              <w:top w:val="single" w:sz="4" w:space="0" w:color="auto"/>
              <w:left w:val="single" w:sz="4" w:space="0" w:color="auto"/>
            </w:tcBorders>
          </w:tcPr>
          <w:p w:rsidR="00DC17C9" w:rsidRPr="008D4A6A" w:rsidRDefault="00DC17C9" w:rsidP="00DC17C9">
            <w:pPr>
              <w:pStyle w:val="80"/>
              <w:spacing w:line="260" w:lineRule="exact"/>
              <w:ind w:left="1680" w:firstLine="0"/>
              <w:jc w:val="left"/>
            </w:pPr>
            <w:r w:rsidRPr="008D4A6A">
              <w:rPr>
                <w:rStyle w:val="713pt"/>
                <w:rFonts w:hint="eastAsia"/>
              </w:rPr>
              <w:t>分数值</w:t>
            </w:r>
          </w:p>
        </w:tc>
        <w:tc>
          <w:tcPr>
            <w:tcW w:w="4133" w:type="dxa"/>
            <w:tcBorders>
              <w:top w:val="single" w:sz="4" w:space="0" w:color="auto"/>
              <w:right w:val="single" w:sz="4" w:space="0" w:color="auto"/>
            </w:tcBorders>
          </w:tcPr>
          <w:p w:rsidR="00DC17C9" w:rsidRPr="008D4A6A" w:rsidRDefault="00DC17C9" w:rsidP="00DC17C9">
            <w:pPr>
              <w:pStyle w:val="80"/>
              <w:spacing w:line="260" w:lineRule="exact"/>
              <w:ind w:left="1040" w:firstLine="0"/>
              <w:jc w:val="left"/>
            </w:pPr>
            <w:r w:rsidRPr="008D4A6A">
              <w:rPr>
                <w:rStyle w:val="713pt"/>
                <w:rFonts w:hint="eastAsia"/>
              </w:rPr>
              <w:t>重要环境因素优先等级</w:t>
            </w:r>
          </w:p>
        </w:tc>
      </w:tr>
      <w:tr w:rsidR="00DC17C9" w:rsidRPr="008D4A6A" w:rsidTr="00DC17C9">
        <w:trPr>
          <w:trHeight w:hRule="exact" w:val="360"/>
        </w:trPr>
        <w:tc>
          <w:tcPr>
            <w:tcW w:w="3845" w:type="dxa"/>
            <w:tcBorders>
              <w:left w:val="single" w:sz="4" w:space="0" w:color="auto"/>
            </w:tcBorders>
          </w:tcPr>
          <w:p w:rsidR="00DC17C9" w:rsidRPr="008D4A6A" w:rsidRDefault="00DC17C9" w:rsidP="00DC17C9">
            <w:pPr>
              <w:pStyle w:val="80"/>
              <w:spacing w:line="260" w:lineRule="exact"/>
              <w:ind w:left="1900" w:firstLine="0"/>
              <w:jc w:val="left"/>
            </w:pPr>
            <w:r w:rsidRPr="008D4A6A">
              <w:rPr>
                <w:rStyle w:val="713pt"/>
              </w:rPr>
              <w:fldChar w:fldCharType="begin"/>
            </w:r>
            <w:r w:rsidRPr="008D4A6A">
              <w:rPr>
                <w:rStyle w:val="713pt"/>
              </w:rPr>
              <w:instrText xml:space="preserve"> QUOTE </w:instrText>
            </w:r>
            <w:r>
              <w:pict>
                <v:shape id="_x0000_i1055" type="#_x0000_t75" style="width:44.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B70E9&quot;/&gt;&lt;wsp:rsid wsp:val=&quot;008D4A6A&quot;/&gt;&lt;wsp:rsid wsp:val=&quot;008F7772&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8B70E9&quot;&gt;&lt;m:oMathPara&gt;&lt;m:oMath&gt;&lt;m:nary&gt;&lt;m:naryPr&gt;&lt;m:chr m:val=&quot;鈭:r">
                  <v:imagedata r:id="rId11" o:title="" chromakey="white"/>
                </v:shape>
              </w:pict>
            </w:r>
            <w:r w:rsidRPr="008D4A6A">
              <w:rPr>
                <w:rStyle w:val="713pt"/>
              </w:rPr>
              <w:instrText xml:space="preserve"> </w:instrText>
            </w:r>
            <w:r w:rsidRPr="008D4A6A">
              <w:rPr>
                <w:rStyle w:val="713pt"/>
              </w:rPr>
              <w:fldChar w:fldCharType="separate"/>
            </w:r>
            <w:r>
              <w:pict>
                <v:shape id="_x0000_i1056" type="#_x0000_t75" style="width:44.2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B70E9&quot;/&gt;&lt;wsp:rsid wsp:val=&quot;008D4A6A&quot;/&gt;&lt;wsp:rsid wsp:val=&quot;008F7772&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8B70E9&quot;&gt;&lt;m:oMathPara&gt;&lt;m:oMath&gt;&lt;m:nary&gt;&lt;m:naryPr&gt;&lt;m:chr m:val=&quot;鈭:r">
                  <v:imagedata r:id="rId11" o:title="" chromakey="white"/>
                </v:shape>
              </w:pict>
            </w:r>
            <w:r w:rsidRPr="008D4A6A">
              <w:rPr>
                <w:rStyle w:val="713pt"/>
              </w:rPr>
              <w:fldChar w:fldCharType="end"/>
            </w:r>
            <w:r w:rsidRPr="008D4A6A">
              <w:rPr>
                <w:rStyle w:val="713pt"/>
              </w:rPr>
              <w:t>20</w:t>
            </w:r>
          </w:p>
        </w:tc>
        <w:tc>
          <w:tcPr>
            <w:tcW w:w="4133" w:type="dxa"/>
            <w:tcBorders>
              <w:right w:val="single" w:sz="4" w:space="0" w:color="auto"/>
            </w:tcBorders>
          </w:tcPr>
          <w:p w:rsidR="00DC17C9" w:rsidRPr="008D4A6A" w:rsidRDefault="00DC17C9" w:rsidP="00DC17C9">
            <w:pPr>
              <w:pStyle w:val="80"/>
              <w:spacing w:line="260" w:lineRule="exact"/>
              <w:ind w:left="1820" w:firstLine="0"/>
              <w:jc w:val="left"/>
            </w:pPr>
            <w:r w:rsidRPr="008D4A6A">
              <w:rPr>
                <w:rStyle w:val="713pt"/>
                <w:rFonts w:hint="eastAsia"/>
              </w:rPr>
              <w:t>高度优先</w:t>
            </w:r>
          </w:p>
        </w:tc>
      </w:tr>
      <w:tr w:rsidR="00DC17C9" w:rsidRPr="008D4A6A" w:rsidTr="00DC17C9">
        <w:trPr>
          <w:trHeight w:hRule="exact" w:val="355"/>
        </w:trPr>
        <w:tc>
          <w:tcPr>
            <w:tcW w:w="3845" w:type="dxa"/>
            <w:tcBorders>
              <w:left w:val="single" w:sz="4" w:space="0" w:color="auto"/>
            </w:tcBorders>
          </w:tcPr>
          <w:p w:rsidR="00DC17C9" w:rsidRPr="008D4A6A" w:rsidRDefault="00DC17C9" w:rsidP="00DC17C9">
            <w:pPr>
              <w:pStyle w:val="80"/>
              <w:spacing w:line="260" w:lineRule="exact"/>
              <w:ind w:left="1900" w:firstLine="0"/>
              <w:jc w:val="left"/>
            </w:pPr>
            <w:r w:rsidRPr="008D4A6A">
              <w:rPr>
                <w:rStyle w:val="713pt"/>
              </w:rPr>
              <w:fldChar w:fldCharType="begin"/>
            </w:r>
            <w:r w:rsidRPr="008D4A6A">
              <w:rPr>
                <w:rStyle w:val="713pt"/>
              </w:rPr>
              <w:instrText xml:space="preserve"> QUOTE </w:instrText>
            </w:r>
            <w:r>
              <w:pict>
                <v:shape id="_x0000_i1057"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B6349&quot;/&gt;&lt;wsp:rsid wsp:val=&quot;00EC7FC0&quot;/&gt;&lt;wsp:rsid wsp:val=&quot;00F6677A&quot;/&gt;&lt;wsp:rsid wsp:val=&quot;00FB755F&quot;/&gt;&lt;wsp:rsid wsp:val=&quot;00FC393F&quot;/&gt;&lt;/wsp:rsids&gt;&lt;/w:docPr&gt;&lt;w:body&gt;&lt;w:p wsp:rsidR=&quot;00000000&quot; wsp:rsidRDefault=&quot;00EB6349&quot;&gt;&lt;m:oMathPara&gt;&lt;m:oMath&gt;&lt;m:nary&gt;&lt;m:naryPr&gt;&lt;m:chr m:val=&quot;鈭:r">
                  <v:imagedata r:id="rId12" o:title="" chromakey="white"/>
                </v:shape>
              </w:pict>
            </w:r>
            <w:r w:rsidRPr="008D4A6A">
              <w:rPr>
                <w:rStyle w:val="713pt"/>
              </w:rPr>
              <w:instrText xml:space="preserve"> </w:instrText>
            </w:r>
            <w:r w:rsidRPr="008D4A6A">
              <w:rPr>
                <w:rStyle w:val="713pt"/>
              </w:rPr>
              <w:fldChar w:fldCharType="separate"/>
            </w:r>
            <w:r>
              <w:pict>
                <v:shape id="_x0000_i1058"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B6349&quot;/&gt;&lt;wsp:rsid wsp:val=&quot;00EC7FC0&quot;/&gt;&lt;wsp:rsid wsp:val=&quot;00F6677A&quot;/&gt;&lt;wsp:rsid wsp:val=&quot;00FB755F&quot;/&gt;&lt;wsp:rsid wsp:val=&quot;00FC393F&quot;/&gt;&lt;/wsp:rsids&gt;&lt;/w:docPr&gt;&lt;w:body&gt;&lt;w:p wsp:rsidR=&quot;00000000&quot; wsp:rsidRDefault=&quot;00EB6349&quot;&gt;&lt;m:oMathPara&gt;&lt;m:oMath&gt;&lt;m:nary&gt;&lt;m:naryPr&gt;&lt;m:chr m:val=&quot;鈭:r">
                  <v:imagedata r:id="rId12" o:title="" chromakey="white"/>
                </v:shape>
              </w:pict>
            </w:r>
            <w:r w:rsidRPr="008D4A6A">
              <w:rPr>
                <w:rStyle w:val="713pt"/>
              </w:rPr>
              <w:fldChar w:fldCharType="end"/>
            </w:r>
            <w:r w:rsidRPr="008D4A6A">
              <w:rPr>
                <w:rStyle w:val="713pt"/>
              </w:rPr>
              <w:t>18</w:t>
            </w:r>
          </w:p>
        </w:tc>
        <w:tc>
          <w:tcPr>
            <w:tcW w:w="4133" w:type="dxa"/>
            <w:tcBorders>
              <w:right w:val="single" w:sz="4" w:space="0" w:color="auto"/>
            </w:tcBorders>
          </w:tcPr>
          <w:p w:rsidR="00DC17C9" w:rsidRPr="008D4A6A" w:rsidRDefault="00DC17C9" w:rsidP="00DC17C9">
            <w:pPr>
              <w:pStyle w:val="80"/>
              <w:spacing w:line="260" w:lineRule="exact"/>
              <w:ind w:left="1820" w:firstLine="0"/>
              <w:jc w:val="left"/>
            </w:pPr>
            <w:r w:rsidRPr="008D4A6A">
              <w:rPr>
                <w:rStyle w:val="713pt"/>
                <w:rFonts w:hint="eastAsia"/>
              </w:rPr>
              <w:t>中度优先</w:t>
            </w:r>
          </w:p>
        </w:tc>
      </w:tr>
      <w:tr w:rsidR="00DC17C9" w:rsidRPr="008D4A6A" w:rsidTr="00DC17C9">
        <w:trPr>
          <w:trHeight w:hRule="exact" w:val="374"/>
        </w:trPr>
        <w:tc>
          <w:tcPr>
            <w:tcW w:w="3845" w:type="dxa"/>
            <w:tcBorders>
              <w:left w:val="single" w:sz="4" w:space="0" w:color="auto"/>
            </w:tcBorders>
          </w:tcPr>
          <w:p w:rsidR="00DC17C9" w:rsidRPr="00CA081D" w:rsidRDefault="00DC17C9" w:rsidP="00DC17C9">
            <w:pPr>
              <w:pStyle w:val="80"/>
              <w:spacing w:line="260" w:lineRule="exact"/>
              <w:ind w:left="1900" w:firstLine="0"/>
              <w:jc w:val="left"/>
              <w:rPr>
                <w:rFonts w:eastAsia="PMingLiU"/>
                <w:lang w:eastAsia="zh-TW"/>
              </w:rPr>
            </w:pPr>
            <w:r w:rsidRPr="008D4A6A">
              <w:rPr>
                <w:rStyle w:val="713pt"/>
              </w:rPr>
              <w:fldChar w:fldCharType="begin"/>
            </w:r>
            <w:r w:rsidRPr="008D4A6A">
              <w:rPr>
                <w:rStyle w:val="713pt"/>
              </w:rPr>
              <w:instrText xml:space="preserve"> QUOTE </w:instrText>
            </w:r>
            <w:r>
              <w:pict>
                <v:shape id="_x0000_i1059"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9D0C79&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9D0C79&quot;&gt;&lt;m:oMathPara&gt;&lt;m:oMath&gt;&lt;m:nary&gt;&lt;m:naryPr&gt;&lt;m:chr m:val=&quot;鈭:r">
                  <v:imagedata r:id="rId12" o:title="" chromakey="white"/>
                </v:shape>
              </w:pict>
            </w:r>
            <w:r w:rsidRPr="008D4A6A">
              <w:rPr>
                <w:rStyle w:val="713pt"/>
              </w:rPr>
              <w:instrText xml:space="preserve"> </w:instrText>
            </w:r>
            <w:r w:rsidRPr="008D4A6A">
              <w:rPr>
                <w:rStyle w:val="713pt"/>
              </w:rPr>
              <w:fldChar w:fldCharType="separate"/>
            </w:r>
            <w:r>
              <w:pict>
                <v:shape id="_x0000_i1060"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9D0C79&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9D0C79&quot;&gt;&lt;m:oMathPara&gt;&lt;m:oMath&gt;&lt;m:nary&gt;&lt;m:naryPr&gt;&lt;m:chr m:val=&quot;鈭:r">
                  <v:imagedata r:id="rId12" o:title="" chromakey="white"/>
                </v:shape>
              </w:pict>
            </w:r>
            <w:r w:rsidRPr="008D4A6A">
              <w:rPr>
                <w:rStyle w:val="713pt"/>
              </w:rPr>
              <w:fldChar w:fldCharType="end"/>
            </w:r>
            <w:r w:rsidRPr="008D4A6A">
              <w:rPr>
                <w:rStyle w:val="713pt"/>
              </w:rPr>
              <w:t>1</w:t>
            </w:r>
            <w:r w:rsidRPr="00CA081D">
              <w:rPr>
                <w:rStyle w:val="713pt"/>
                <w:rFonts w:eastAsia="PMingLiU"/>
                <w:lang w:eastAsia="zh-TW"/>
              </w:rPr>
              <w:t>5</w:t>
            </w:r>
          </w:p>
        </w:tc>
        <w:tc>
          <w:tcPr>
            <w:tcW w:w="4133" w:type="dxa"/>
            <w:tcBorders>
              <w:right w:val="single" w:sz="4" w:space="0" w:color="auto"/>
            </w:tcBorders>
          </w:tcPr>
          <w:p w:rsidR="00DC17C9" w:rsidRPr="008D4A6A" w:rsidRDefault="00DC17C9" w:rsidP="00DC17C9">
            <w:pPr>
              <w:pStyle w:val="80"/>
              <w:spacing w:line="260" w:lineRule="exact"/>
              <w:ind w:left="1820" w:firstLine="0"/>
              <w:jc w:val="left"/>
            </w:pPr>
            <w:r w:rsidRPr="008D4A6A">
              <w:rPr>
                <w:rStyle w:val="713pt"/>
                <w:rFonts w:hint="eastAsia"/>
              </w:rPr>
              <w:t>低度优先</w:t>
            </w:r>
          </w:p>
        </w:tc>
      </w:tr>
      <w:tr w:rsidR="00DC17C9" w:rsidRPr="008D4A6A" w:rsidTr="00DC17C9">
        <w:trPr>
          <w:trHeight w:hRule="exact" w:val="374"/>
        </w:trPr>
        <w:tc>
          <w:tcPr>
            <w:tcW w:w="3845" w:type="dxa"/>
            <w:tcBorders>
              <w:left w:val="single" w:sz="4" w:space="0" w:color="auto"/>
              <w:bottom w:val="single" w:sz="4" w:space="0" w:color="auto"/>
            </w:tcBorders>
          </w:tcPr>
          <w:p w:rsidR="00DC17C9" w:rsidRPr="008D4A6A" w:rsidRDefault="00DC17C9" w:rsidP="00DC17C9">
            <w:pPr>
              <w:pStyle w:val="80"/>
              <w:spacing w:line="260" w:lineRule="exact"/>
              <w:ind w:left="1900" w:firstLine="0"/>
              <w:jc w:val="left"/>
              <w:rPr>
                <w:rStyle w:val="713pt"/>
              </w:rPr>
            </w:pPr>
          </w:p>
        </w:tc>
        <w:tc>
          <w:tcPr>
            <w:tcW w:w="4133" w:type="dxa"/>
            <w:tcBorders>
              <w:bottom w:val="single" w:sz="4" w:space="0" w:color="auto"/>
              <w:right w:val="single" w:sz="4" w:space="0" w:color="auto"/>
            </w:tcBorders>
          </w:tcPr>
          <w:p w:rsidR="00DC17C9" w:rsidRPr="008D4A6A" w:rsidRDefault="00DC17C9" w:rsidP="00DC17C9">
            <w:pPr>
              <w:pStyle w:val="80"/>
              <w:spacing w:line="260" w:lineRule="exact"/>
              <w:ind w:left="1820" w:firstLine="0"/>
              <w:jc w:val="left"/>
              <w:rPr>
                <w:rStyle w:val="713pt"/>
                <w:rFonts w:hint="eastAsia"/>
              </w:rPr>
            </w:pPr>
          </w:p>
        </w:tc>
      </w:tr>
    </w:tbl>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C17C9" w:rsidRDefault="00DC17C9" w:rsidP="00DC17C9">
      <w:pPr>
        <w:spacing w:line="360" w:lineRule="auto"/>
        <w:ind w:firstLineChars="200" w:firstLine="480"/>
        <w:rPr>
          <w:rFonts w:ascii="Arial" w:hAnsi="Arial" w:cs="Arial" w:hint="eastAsia"/>
          <w:sz w:val="24"/>
        </w:rPr>
      </w:pP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5.4. 2. 2</w:t>
      </w:r>
      <w:r w:rsidRPr="00CA081D">
        <w:rPr>
          <w:rFonts w:ascii="Arial" w:hAnsi="Arial" w:cs="Arial" w:hint="eastAsia"/>
          <w:sz w:val="24"/>
        </w:rPr>
        <w:t>能源、资源消耗评分法</w:t>
      </w:r>
      <w:r w:rsidRPr="00CA081D">
        <w:rPr>
          <w:rFonts w:ascii="Arial" w:hAnsi="Arial" w:cs="Arial"/>
          <w:sz w:val="24"/>
        </w:rPr>
        <w:t xml:space="preserve"> </w:t>
      </w:r>
      <w:r w:rsidRPr="00CA081D">
        <w:rPr>
          <w:rFonts w:ascii="Arial" w:hAnsi="Arial" w:cs="Arial" w:hint="eastAsia"/>
          <w:sz w:val="24"/>
        </w:rPr>
        <w:t>能源、资源消耗类评价公式：</w:t>
      </w:r>
      <w:r w:rsidR="007A586A" w:rsidRPr="008D4A6A">
        <w:rPr>
          <w:rFonts w:ascii="Arial" w:hAnsi="Arial" w:cs="Arial"/>
          <w:sz w:val="24"/>
        </w:rPr>
        <w:fldChar w:fldCharType="begin"/>
      </w:r>
      <w:r w:rsidRPr="008D4A6A">
        <w:rPr>
          <w:rFonts w:ascii="Arial" w:hAnsi="Arial" w:cs="Arial"/>
          <w:sz w:val="24"/>
        </w:rPr>
        <w:instrText xml:space="preserve"> QUOTE </w:instrText>
      </w:r>
      <w:r w:rsidR="00DC17C9">
        <w:pict>
          <v:shape id="_x0000_i1029"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3D37A2&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3D37A2&quot;&gt;&lt;m:oMathPara&gt;&lt;m:oMath&gt;&lt;m:nary&gt;&lt;m:naryPr&gt;&lt;m:chr m:val=&quot;鈭:r">
            <v:imagedata r:id="rId12" o:title="" chromakey="white"/>
          </v:shape>
        </w:pict>
      </w:r>
      <w:r w:rsidRPr="008D4A6A">
        <w:rPr>
          <w:rFonts w:ascii="Arial" w:hAnsi="Arial" w:cs="Arial"/>
          <w:sz w:val="24"/>
        </w:rPr>
        <w:instrText xml:space="preserve"> </w:instrText>
      </w:r>
      <w:r w:rsidR="007A586A" w:rsidRPr="008D4A6A">
        <w:rPr>
          <w:rFonts w:ascii="Arial" w:hAnsi="Arial" w:cs="Arial"/>
          <w:sz w:val="24"/>
        </w:rPr>
        <w:fldChar w:fldCharType="separate"/>
      </w:r>
      <w:r w:rsidR="00DC17C9">
        <w:pict>
          <v:shape id="_x0000_i1030"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3D37A2&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3D37A2&quot;&gt;&lt;m:oMathPara&gt;&lt;m:oMath&gt;&lt;m:nary&gt;&lt;m:naryPr&gt;&lt;m:chr m:val=&quot;鈭:r">
            <v:imagedata r:id="rId12" o:title="" chromakey="white"/>
          </v:shape>
        </w:pict>
      </w:r>
      <w:r w:rsidR="007A586A" w:rsidRPr="008D4A6A">
        <w:rPr>
          <w:rFonts w:ascii="Arial" w:hAnsi="Arial" w:cs="Arial"/>
          <w:sz w:val="24"/>
        </w:rPr>
        <w:fldChar w:fldCharType="end"/>
      </w:r>
      <w:r w:rsidRPr="00CA081D">
        <w:rPr>
          <w:rFonts w:ascii="Arial" w:hAnsi="Arial" w:cs="Arial"/>
          <w:sz w:val="24"/>
        </w:rPr>
        <w:t xml:space="preserve"> f+g </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式中：</w:t>
      </w:r>
      <w:r w:rsidR="007A586A" w:rsidRPr="008D4A6A">
        <w:rPr>
          <w:rFonts w:ascii="Arial" w:hAnsi="Arial" w:cs="Arial"/>
          <w:sz w:val="24"/>
        </w:rPr>
        <w:fldChar w:fldCharType="begin"/>
      </w:r>
      <w:r w:rsidRPr="008D4A6A">
        <w:rPr>
          <w:rFonts w:ascii="Arial" w:hAnsi="Arial" w:cs="Arial"/>
          <w:sz w:val="24"/>
        </w:rPr>
        <w:instrText xml:space="preserve"> QUOTE </w:instrText>
      </w:r>
      <w:r w:rsidR="00DC17C9">
        <w:pict>
          <v:shape id="_x0000_i1031" type="#_x0000_t75" style="width:27.7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4A31&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554A31&quot;&gt;&lt;m:oMathPara&gt;&lt;m:oMath&gt;&lt;m:nary&gt;&lt;m:naryPr&gt;&lt;m:chr m:val=&quot;鈭:r">
            <v:imagedata r:id="rId10" o:title="" chromakey="white"/>
          </v:shape>
        </w:pict>
      </w:r>
      <w:r w:rsidRPr="008D4A6A">
        <w:rPr>
          <w:rFonts w:ascii="Arial" w:hAnsi="Arial" w:cs="Arial"/>
          <w:sz w:val="24"/>
        </w:rPr>
        <w:instrText xml:space="preserve"> </w:instrText>
      </w:r>
      <w:r w:rsidR="007A586A" w:rsidRPr="008D4A6A">
        <w:rPr>
          <w:rFonts w:ascii="Arial" w:hAnsi="Arial" w:cs="Arial"/>
          <w:sz w:val="24"/>
        </w:rPr>
        <w:fldChar w:fldCharType="separate"/>
      </w:r>
      <w:r w:rsidR="00DC17C9">
        <w:pict>
          <v:shape id="_x0000_i1032" type="#_x0000_t75" style="width:27.7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4A31&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554A31&quot;&gt;&lt;m:oMathPara&gt;&lt;m:oMath&gt;&lt;m:nary&gt;&lt;m:naryPr&gt;&lt;m:chr m:val=&quot;鈭:r">
            <v:imagedata r:id="rId10" o:title="" chromakey="white"/>
          </v:shape>
        </w:pict>
      </w:r>
      <w:r w:rsidR="007A586A" w:rsidRPr="008D4A6A">
        <w:rPr>
          <w:rFonts w:ascii="Arial" w:hAnsi="Arial" w:cs="Arial"/>
          <w:sz w:val="24"/>
        </w:rPr>
        <w:fldChar w:fldCharType="end"/>
      </w:r>
      <w:r w:rsidRPr="00CA081D">
        <w:rPr>
          <w:rFonts w:ascii="Arial" w:hAnsi="Arial" w:cs="Arial"/>
          <w:sz w:val="24"/>
        </w:rPr>
        <w:t>—</w:t>
      </w:r>
      <w:r w:rsidRPr="00CA081D">
        <w:rPr>
          <w:rFonts w:ascii="Arial" w:hAnsi="Arial" w:cs="Arial" w:hint="eastAsia"/>
          <w:sz w:val="24"/>
        </w:rPr>
        <w:t>环境因素评价总分</w:t>
      </w:r>
      <w:r w:rsidRPr="00CA081D">
        <w:rPr>
          <w:rFonts w:ascii="Arial" w:hAnsi="Arial" w:cs="Arial"/>
          <w:sz w:val="24"/>
        </w:rPr>
        <w:t xml:space="preserve"> </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 xml:space="preserve">f </w:t>
      </w:r>
      <w:r w:rsidRPr="00CA081D">
        <w:rPr>
          <w:rFonts w:ascii="Arial" w:hAnsi="Arial" w:cs="Arial" w:hint="eastAsia"/>
          <w:sz w:val="24"/>
        </w:rPr>
        <w:t>一人均产值（年）消耗量</w:t>
      </w:r>
      <w:r w:rsidRPr="00CA081D">
        <w:rPr>
          <w:rFonts w:ascii="Arial" w:hAnsi="Arial" w:cs="Arial"/>
          <w:sz w:val="24"/>
        </w:rPr>
        <w:t xml:space="preserve"> </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g</w:t>
      </w:r>
      <w:r w:rsidRPr="00CA081D">
        <w:rPr>
          <w:rFonts w:ascii="Arial" w:hAnsi="Arial" w:cs="Arial" w:hint="eastAsia"/>
          <w:sz w:val="24"/>
        </w:rPr>
        <w:t>一可节约潜力</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表</w:t>
      </w:r>
      <w:r w:rsidRPr="00CA081D">
        <w:rPr>
          <w:rFonts w:ascii="Arial" w:hAnsi="Arial" w:cs="Arial"/>
          <w:sz w:val="24"/>
        </w:rPr>
        <w:t>3</w:t>
      </w:r>
      <w:r w:rsidRPr="00CA081D">
        <w:rPr>
          <w:rFonts w:ascii="Arial" w:hAnsi="Arial" w:cs="Arial" w:hint="eastAsia"/>
          <w:sz w:val="24"/>
        </w:rPr>
        <w:t>为能源、资源消耗评分标准。</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表</w:t>
      </w:r>
      <w:r w:rsidRPr="00CA081D">
        <w:rPr>
          <w:rFonts w:ascii="Arial" w:hAnsi="Arial" w:cs="Arial"/>
          <w:sz w:val="24"/>
        </w:rPr>
        <w:t>3</w:t>
      </w:r>
      <w:r w:rsidRPr="00CA081D">
        <w:rPr>
          <w:rFonts w:ascii="Arial" w:hAnsi="Arial" w:cs="Arial" w:hint="eastAsia"/>
          <w:sz w:val="24"/>
        </w:rPr>
        <w:t>能源、资源消耗评分标准</w:t>
      </w:r>
    </w:p>
    <w:tbl>
      <w:tblPr>
        <w:tblW w:w="0" w:type="auto"/>
        <w:tblInd w:w="820" w:type="dxa"/>
        <w:tblLayout w:type="fixed"/>
        <w:tblCellMar>
          <w:left w:w="10" w:type="dxa"/>
          <w:right w:w="10" w:type="dxa"/>
        </w:tblCellMar>
        <w:tblLook w:val="00A0"/>
      </w:tblPr>
      <w:tblGrid>
        <w:gridCol w:w="686"/>
        <w:gridCol w:w="2722"/>
        <w:gridCol w:w="3144"/>
        <w:gridCol w:w="1426"/>
      </w:tblGrid>
      <w:tr w:rsidR="00DF023E" w:rsidRPr="008D4A6A" w:rsidTr="009E01DF">
        <w:trPr>
          <w:trHeight w:hRule="exact" w:val="1042"/>
        </w:trPr>
        <w:tc>
          <w:tcPr>
            <w:tcW w:w="686" w:type="dxa"/>
            <w:tcBorders>
              <w:top w:val="single" w:sz="4" w:space="0" w:color="auto"/>
              <w:left w:val="single" w:sz="4" w:space="0" w:color="auto"/>
            </w:tcBorders>
          </w:tcPr>
          <w:p w:rsidR="00DF023E" w:rsidRPr="008D4A6A" w:rsidRDefault="00DF023E" w:rsidP="009E01DF">
            <w:pPr>
              <w:pStyle w:val="80"/>
              <w:spacing w:line="260" w:lineRule="exact"/>
              <w:ind w:left="280" w:firstLine="0"/>
              <w:jc w:val="left"/>
            </w:pPr>
            <w:r w:rsidRPr="008D4A6A">
              <w:rPr>
                <w:rStyle w:val="713pt"/>
                <w:rFonts w:hint="eastAsia"/>
              </w:rPr>
              <w:t>项</w:t>
            </w:r>
            <w:r w:rsidRPr="008D4A6A">
              <w:rPr>
                <w:rStyle w:val="713pt"/>
              </w:rPr>
              <w:t xml:space="preserve"> </w:t>
            </w:r>
          </w:p>
        </w:tc>
        <w:tc>
          <w:tcPr>
            <w:tcW w:w="2722" w:type="dxa"/>
            <w:tcBorders>
              <w:top w:val="single" w:sz="4" w:space="0" w:color="auto"/>
            </w:tcBorders>
          </w:tcPr>
          <w:p w:rsidR="00DF023E" w:rsidRPr="008D4A6A" w:rsidRDefault="00DF023E" w:rsidP="009E01DF">
            <w:pPr>
              <w:pStyle w:val="80"/>
              <w:spacing w:line="260" w:lineRule="exact"/>
              <w:ind w:right="440" w:firstLine="0"/>
              <w:jc w:val="right"/>
            </w:pPr>
            <w:r w:rsidRPr="008D4A6A">
              <w:rPr>
                <w:rStyle w:val="713pt"/>
                <w:rFonts w:hint="eastAsia"/>
              </w:rPr>
              <w:t>评价因子</w:t>
            </w:r>
          </w:p>
        </w:tc>
        <w:tc>
          <w:tcPr>
            <w:tcW w:w="3144" w:type="dxa"/>
            <w:tcBorders>
              <w:top w:val="single" w:sz="4" w:space="0" w:color="auto"/>
            </w:tcBorders>
          </w:tcPr>
          <w:p w:rsidR="00DF023E" w:rsidRPr="008D4A6A" w:rsidRDefault="00DF023E" w:rsidP="009E01DF">
            <w:pPr>
              <w:pStyle w:val="80"/>
              <w:spacing w:line="260" w:lineRule="exact"/>
              <w:ind w:left="1120" w:firstLine="0"/>
              <w:jc w:val="left"/>
            </w:pPr>
            <w:r w:rsidRPr="008D4A6A">
              <w:rPr>
                <w:rStyle w:val="713pt"/>
                <w:rFonts w:hint="eastAsia"/>
              </w:rPr>
              <w:t>评价内容</w:t>
            </w:r>
          </w:p>
        </w:tc>
        <w:tc>
          <w:tcPr>
            <w:tcW w:w="1426" w:type="dxa"/>
            <w:tcBorders>
              <w:top w:val="single" w:sz="4" w:space="0" w:color="auto"/>
              <w:right w:val="single" w:sz="4" w:space="0" w:color="auto"/>
            </w:tcBorders>
          </w:tcPr>
          <w:p w:rsidR="00DF023E" w:rsidRPr="008D4A6A" w:rsidRDefault="00DF023E" w:rsidP="009E01DF">
            <w:pPr>
              <w:pStyle w:val="80"/>
              <w:spacing w:after="60" w:line="260" w:lineRule="exact"/>
              <w:ind w:right="200" w:firstLine="0"/>
              <w:jc w:val="right"/>
            </w:pPr>
            <w:r w:rsidRPr="008D4A6A">
              <w:rPr>
                <w:rStyle w:val="713pt"/>
                <w:rFonts w:hint="eastAsia"/>
              </w:rPr>
              <w:t>分数</w:t>
            </w:r>
          </w:p>
          <w:p w:rsidR="00DF023E" w:rsidRPr="008D4A6A" w:rsidRDefault="00DF023E" w:rsidP="009E01DF">
            <w:pPr>
              <w:pStyle w:val="80"/>
              <w:spacing w:before="60" w:line="260" w:lineRule="exact"/>
              <w:ind w:firstLine="0"/>
              <w:jc w:val="center"/>
            </w:pPr>
            <w:r w:rsidRPr="008D4A6A">
              <w:rPr>
                <w:rStyle w:val="713pt"/>
                <w:rFonts w:hint="eastAsia"/>
              </w:rPr>
              <w:t>值</w:t>
            </w:r>
          </w:p>
        </w:tc>
      </w:tr>
      <w:tr w:rsidR="00DF023E" w:rsidRPr="008D4A6A" w:rsidTr="009E01DF">
        <w:trPr>
          <w:trHeight w:hRule="exact" w:val="360"/>
        </w:trPr>
        <w:tc>
          <w:tcPr>
            <w:tcW w:w="686" w:type="dxa"/>
            <w:tcBorders>
              <w:left w:val="single" w:sz="4" w:space="0" w:color="auto"/>
            </w:tcBorders>
          </w:tcPr>
          <w:p w:rsidR="00DF023E" w:rsidRPr="008D4A6A" w:rsidRDefault="00DF023E" w:rsidP="009E01DF">
            <w:pPr>
              <w:rPr>
                <w:sz w:val="10"/>
                <w:szCs w:val="10"/>
              </w:rPr>
            </w:pPr>
          </w:p>
        </w:tc>
        <w:tc>
          <w:tcPr>
            <w:tcW w:w="2722" w:type="dxa"/>
            <w:vMerge w:val="restart"/>
          </w:tcPr>
          <w:p w:rsidR="00DF023E" w:rsidRPr="008D4A6A" w:rsidRDefault="00DF023E" w:rsidP="009E01DF">
            <w:pPr>
              <w:pStyle w:val="80"/>
              <w:spacing w:line="341" w:lineRule="exact"/>
              <w:ind w:left="1000" w:hanging="360"/>
              <w:jc w:val="left"/>
            </w:pPr>
            <w:r w:rsidRPr="008D4A6A">
              <w:rPr>
                <w:rStyle w:val="713pt"/>
                <w:rFonts w:hint="eastAsia"/>
              </w:rPr>
              <w:t>人均产值（年）消</w:t>
            </w:r>
            <w:r w:rsidRPr="008D4A6A">
              <w:rPr>
                <w:rStyle w:val="713pt"/>
              </w:rPr>
              <w:t xml:space="preserve"> </w:t>
            </w:r>
            <w:r w:rsidRPr="008D4A6A">
              <w:rPr>
                <w:rStyle w:val="713pt"/>
                <w:rFonts w:hint="eastAsia"/>
              </w:rPr>
              <w:t>耗量</w:t>
            </w:r>
          </w:p>
        </w:tc>
        <w:tc>
          <w:tcPr>
            <w:tcW w:w="3144" w:type="dxa"/>
          </w:tcPr>
          <w:p w:rsidR="00DF023E" w:rsidRPr="008D4A6A" w:rsidRDefault="00DF023E" w:rsidP="009E01DF">
            <w:pPr>
              <w:pStyle w:val="80"/>
              <w:spacing w:line="260" w:lineRule="exact"/>
              <w:ind w:left="1720" w:firstLine="0"/>
              <w:jc w:val="left"/>
            </w:pPr>
            <w:r w:rsidRPr="008D4A6A">
              <w:rPr>
                <w:rStyle w:val="713pt"/>
                <w:rFonts w:hint="eastAsia"/>
              </w:rPr>
              <w:t>大</w:t>
            </w:r>
          </w:p>
        </w:tc>
        <w:tc>
          <w:tcPr>
            <w:tcW w:w="1426" w:type="dxa"/>
            <w:tcBorders>
              <w:right w:val="single" w:sz="4" w:space="0" w:color="auto"/>
            </w:tcBorders>
          </w:tcPr>
          <w:p w:rsidR="00DF023E" w:rsidRPr="008D4A6A" w:rsidRDefault="00DF023E" w:rsidP="009E01DF">
            <w:pPr>
              <w:pStyle w:val="80"/>
              <w:spacing w:line="260" w:lineRule="exact"/>
              <w:ind w:left="920" w:firstLine="0"/>
              <w:jc w:val="left"/>
            </w:pPr>
            <w:r w:rsidRPr="008D4A6A">
              <w:rPr>
                <w:rStyle w:val="713pt"/>
              </w:rPr>
              <w:t>6</w:t>
            </w:r>
          </w:p>
        </w:tc>
      </w:tr>
      <w:tr w:rsidR="00DF023E" w:rsidRPr="008D4A6A" w:rsidTr="009E01DF">
        <w:trPr>
          <w:trHeight w:hRule="exact" w:val="355"/>
        </w:trPr>
        <w:tc>
          <w:tcPr>
            <w:tcW w:w="686" w:type="dxa"/>
            <w:vMerge w:val="restart"/>
            <w:tcBorders>
              <w:left w:val="single" w:sz="4" w:space="0" w:color="auto"/>
            </w:tcBorders>
          </w:tcPr>
          <w:p w:rsidR="00DF023E" w:rsidRPr="008D4A6A" w:rsidRDefault="00DF023E" w:rsidP="009E01DF">
            <w:pPr>
              <w:pStyle w:val="80"/>
              <w:spacing w:line="260" w:lineRule="exact"/>
              <w:ind w:left="280" w:firstLine="0"/>
              <w:jc w:val="left"/>
            </w:pPr>
            <w:r w:rsidRPr="008D4A6A">
              <w:rPr>
                <w:rStyle w:val="713pt"/>
              </w:rPr>
              <w:t>f</w:t>
            </w:r>
          </w:p>
        </w:tc>
        <w:tc>
          <w:tcPr>
            <w:tcW w:w="2722" w:type="dxa"/>
            <w:vMerge/>
          </w:tcPr>
          <w:p w:rsidR="00DF023E" w:rsidRPr="008D4A6A" w:rsidRDefault="00DF023E" w:rsidP="009E01DF"/>
        </w:tc>
        <w:tc>
          <w:tcPr>
            <w:tcW w:w="3144" w:type="dxa"/>
          </w:tcPr>
          <w:p w:rsidR="00DF023E" w:rsidRPr="008D4A6A" w:rsidRDefault="00DF023E" w:rsidP="009E01DF">
            <w:pPr>
              <w:pStyle w:val="80"/>
              <w:spacing w:line="260" w:lineRule="exact"/>
              <w:ind w:left="1720" w:firstLine="0"/>
              <w:jc w:val="left"/>
            </w:pPr>
            <w:r w:rsidRPr="008D4A6A">
              <w:rPr>
                <w:rStyle w:val="713pt"/>
                <w:rFonts w:hint="eastAsia"/>
              </w:rPr>
              <w:t>中</w:t>
            </w:r>
          </w:p>
        </w:tc>
        <w:tc>
          <w:tcPr>
            <w:tcW w:w="1426" w:type="dxa"/>
            <w:tcBorders>
              <w:right w:val="single" w:sz="4" w:space="0" w:color="auto"/>
            </w:tcBorders>
          </w:tcPr>
          <w:p w:rsidR="00DF023E" w:rsidRPr="008D4A6A" w:rsidRDefault="00DF023E" w:rsidP="009E01DF">
            <w:pPr>
              <w:pStyle w:val="80"/>
              <w:spacing w:line="260" w:lineRule="exact"/>
              <w:ind w:left="920" w:firstLine="0"/>
              <w:jc w:val="left"/>
            </w:pPr>
            <w:r w:rsidRPr="008D4A6A">
              <w:rPr>
                <w:rStyle w:val="713pt"/>
              </w:rPr>
              <w:t>4</w:t>
            </w:r>
          </w:p>
        </w:tc>
      </w:tr>
      <w:tr w:rsidR="00DF023E" w:rsidRPr="008D4A6A" w:rsidTr="009E01DF">
        <w:trPr>
          <w:trHeight w:hRule="exact" w:val="360"/>
        </w:trPr>
        <w:tc>
          <w:tcPr>
            <w:tcW w:w="686" w:type="dxa"/>
            <w:vMerge/>
            <w:tcBorders>
              <w:left w:val="single" w:sz="4" w:space="0" w:color="auto"/>
            </w:tcBorders>
          </w:tcPr>
          <w:p w:rsidR="00DF023E" w:rsidRPr="008D4A6A" w:rsidRDefault="00DF023E" w:rsidP="009E01DF"/>
        </w:tc>
        <w:tc>
          <w:tcPr>
            <w:tcW w:w="2722" w:type="dxa"/>
            <w:vMerge/>
          </w:tcPr>
          <w:p w:rsidR="00DF023E" w:rsidRPr="008D4A6A" w:rsidRDefault="00DF023E" w:rsidP="009E01DF"/>
        </w:tc>
        <w:tc>
          <w:tcPr>
            <w:tcW w:w="3144" w:type="dxa"/>
          </w:tcPr>
          <w:p w:rsidR="00DF023E" w:rsidRPr="008D4A6A" w:rsidRDefault="00DF023E" w:rsidP="009E01DF">
            <w:pPr>
              <w:pStyle w:val="80"/>
              <w:spacing w:line="260" w:lineRule="exact"/>
              <w:ind w:left="1720" w:firstLine="0"/>
              <w:jc w:val="left"/>
            </w:pPr>
            <w:r w:rsidRPr="008D4A6A">
              <w:rPr>
                <w:rStyle w:val="713pt"/>
                <w:rFonts w:hint="eastAsia"/>
              </w:rPr>
              <w:t>小</w:t>
            </w:r>
          </w:p>
        </w:tc>
        <w:tc>
          <w:tcPr>
            <w:tcW w:w="1426" w:type="dxa"/>
            <w:tcBorders>
              <w:right w:val="single" w:sz="4" w:space="0" w:color="auto"/>
            </w:tcBorders>
          </w:tcPr>
          <w:p w:rsidR="00DF023E" w:rsidRPr="008D4A6A" w:rsidRDefault="00DF023E" w:rsidP="009E01DF">
            <w:pPr>
              <w:pStyle w:val="80"/>
              <w:spacing w:line="260" w:lineRule="exact"/>
              <w:ind w:left="920" w:firstLine="0"/>
              <w:jc w:val="left"/>
            </w:pPr>
            <w:r w:rsidRPr="008D4A6A">
              <w:rPr>
                <w:rStyle w:val="713pt"/>
              </w:rPr>
              <w:t>1</w:t>
            </w:r>
          </w:p>
        </w:tc>
      </w:tr>
      <w:tr w:rsidR="00DF023E" w:rsidRPr="008D4A6A" w:rsidTr="009E01DF">
        <w:trPr>
          <w:trHeight w:hRule="exact" w:val="360"/>
        </w:trPr>
        <w:tc>
          <w:tcPr>
            <w:tcW w:w="686" w:type="dxa"/>
            <w:tcBorders>
              <w:left w:val="single" w:sz="4" w:space="0" w:color="auto"/>
            </w:tcBorders>
          </w:tcPr>
          <w:p w:rsidR="00DF023E" w:rsidRPr="008D4A6A" w:rsidRDefault="00DF023E" w:rsidP="009E01DF">
            <w:pPr>
              <w:rPr>
                <w:sz w:val="10"/>
                <w:szCs w:val="10"/>
              </w:rPr>
            </w:pPr>
          </w:p>
        </w:tc>
        <w:tc>
          <w:tcPr>
            <w:tcW w:w="2722" w:type="dxa"/>
          </w:tcPr>
          <w:p w:rsidR="00DF023E" w:rsidRPr="008D4A6A" w:rsidRDefault="00DF023E" w:rsidP="009E01DF">
            <w:pPr>
              <w:rPr>
                <w:sz w:val="10"/>
                <w:szCs w:val="10"/>
              </w:rPr>
            </w:pPr>
          </w:p>
        </w:tc>
        <w:tc>
          <w:tcPr>
            <w:tcW w:w="3144" w:type="dxa"/>
          </w:tcPr>
          <w:p w:rsidR="00DF023E" w:rsidRPr="008D4A6A" w:rsidRDefault="00DF023E" w:rsidP="009E01DF">
            <w:pPr>
              <w:pStyle w:val="80"/>
              <w:spacing w:line="260" w:lineRule="exact"/>
              <w:ind w:right="140" w:firstLine="0"/>
              <w:jc w:val="right"/>
            </w:pPr>
            <w:r w:rsidRPr="008D4A6A">
              <w:rPr>
                <w:rStyle w:val="713pt"/>
                <w:rFonts w:hint="eastAsia"/>
              </w:rPr>
              <w:t>加强管理可明显见效</w:t>
            </w:r>
          </w:p>
        </w:tc>
        <w:tc>
          <w:tcPr>
            <w:tcW w:w="1426" w:type="dxa"/>
            <w:tcBorders>
              <w:right w:val="single" w:sz="4" w:space="0" w:color="auto"/>
            </w:tcBorders>
          </w:tcPr>
          <w:p w:rsidR="00DF023E" w:rsidRPr="008D4A6A" w:rsidRDefault="00DF023E" w:rsidP="009E01DF">
            <w:pPr>
              <w:pStyle w:val="80"/>
              <w:spacing w:line="260" w:lineRule="exact"/>
              <w:ind w:left="920" w:firstLine="0"/>
              <w:jc w:val="left"/>
            </w:pPr>
            <w:r w:rsidRPr="008D4A6A">
              <w:rPr>
                <w:rStyle w:val="713pt"/>
              </w:rPr>
              <w:t>6</w:t>
            </w:r>
          </w:p>
        </w:tc>
      </w:tr>
      <w:tr w:rsidR="00DF023E" w:rsidRPr="008D4A6A" w:rsidTr="009E01DF">
        <w:trPr>
          <w:trHeight w:hRule="exact" w:val="355"/>
        </w:trPr>
        <w:tc>
          <w:tcPr>
            <w:tcW w:w="686" w:type="dxa"/>
            <w:vMerge w:val="restart"/>
            <w:tcBorders>
              <w:left w:val="single" w:sz="4" w:space="0" w:color="auto"/>
            </w:tcBorders>
          </w:tcPr>
          <w:p w:rsidR="00DF023E" w:rsidRPr="008D4A6A" w:rsidRDefault="00DF023E" w:rsidP="009E01DF">
            <w:pPr>
              <w:pStyle w:val="80"/>
              <w:spacing w:line="260" w:lineRule="exact"/>
              <w:ind w:left="280" w:firstLine="0"/>
              <w:jc w:val="left"/>
            </w:pPr>
            <w:r w:rsidRPr="008D4A6A">
              <w:rPr>
                <w:rStyle w:val="713pt"/>
              </w:rPr>
              <w:t>g</w:t>
            </w:r>
          </w:p>
        </w:tc>
        <w:tc>
          <w:tcPr>
            <w:tcW w:w="2722" w:type="dxa"/>
          </w:tcPr>
          <w:p w:rsidR="00DF023E" w:rsidRPr="008D4A6A" w:rsidRDefault="00DF023E" w:rsidP="009E01DF">
            <w:pPr>
              <w:pStyle w:val="80"/>
              <w:spacing w:line="260" w:lineRule="exact"/>
              <w:ind w:left="1000" w:firstLine="0"/>
              <w:jc w:val="left"/>
            </w:pPr>
            <w:r w:rsidRPr="008D4A6A">
              <w:rPr>
                <w:rStyle w:val="713pt"/>
                <w:rFonts w:hint="eastAsia"/>
              </w:rPr>
              <w:t>可节约潜力</w:t>
            </w:r>
          </w:p>
        </w:tc>
        <w:tc>
          <w:tcPr>
            <w:tcW w:w="3144" w:type="dxa"/>
          </w:tcPr>
          <w:p w:rsidR="00DF023E" w:rsidRPr="008D4A6A" w:rsidRDefault="00DF023E" w:rsidP="009E01DF">
            <w:pPr>
              <w:pStyle w:val="80"/>
              <w:spacing w:line="260" w:lineRule="exact"/>
              <w:ind w:right="140" w:firstLine="0"/>
              <w:jc w:val="right"/>
            </w:pPr>
            <w:r w:rsidRPr="008D4A6A">
              <w:rPr>
                <w:rStyle w:val="713pt"/>
                <w:rFonts w:hint="eastAsia"/>
              </w:rPr>
              <w:t>改进工艺可明显见效</w:t>
            </w:r>
          </w:p>
        </w:tc>
        <w:tc>
          <w:tcPr>
            <w:tcW w:w="1426" w:type="dxa"/>
            <w:tcBorders>
              <w:right w:val="single" w:sz="4" w:space="0" w:color="auto"/>
            </w:tcBorders>
          </w:tcPr>
          <w:p w:rsidR="00DF023E" w:rsidRPr="008D4A6A" w:rsidRDefault="00DF023E" w:rsidP="009E01DF">
            <w:pPr>
              <w:pStyle w:val="80"/>
              <w:spacing w:line="260" w:lineRule="exact"/>
              <w:ind w:left="920" w:firstLine="0"/>
              <w:jc w:val="left"/>
            </w:pPr>
            <w:r w:rsidRPr="008D4A6A">
              <w:rPr>
                <w:rStyle w:val="713pt"/>
              </w:rPr>
              <w:t>4</w:t>
            </w:r>
          </w:p>
        </w:tc>
      </w:tr>
      <w:tr w:rsidR="00DF023E" w:rsidRPr="008D4A6A" w:rsidTr="009E01DF">
        <w:trPr>
          <w:trHeight w:hRule="exact" w:val="370"/>
        </w:trPr>
        <w:tc>
          <w:tcPr>
            <w:tcW w:w="686" w:type="dxa"/>
            <w:vMerge/>
            <w:tcBorders>
              <w:left w:val="single" w:sz="4" w:space="0" w:color="auto"/>
              <w:bottom w:val="single" w:sz="4" w:space="0" w:color="auto"/>
            </w:tcBorders>
          </w:tcPr>
          <w:p w:rsidR="00DF023E" w:rsidRPr="008D4A6A" w:rsidRDefault="00DF023E" w:rsidP="009E01DF"/>
        </w:tc>
        <w:tc>
          <w:tcPr>
            <w:tcW w:w="2722" w:type="dxa"/>
            <w:tcBorders>
              <w:bottom w:val="single" w:sz="4" w:space="0" w:color="auto"/>
            </w:tcBorders>
          </w:tcPr>
          <w:p w:rsidR="00DF023E" w:rsidRPr="008D4A6A" w:rsidRDefault="00DF023E" w:rsidP="009E01DF">
            <w:pPr>
              <w:rPr>
                <w:sz w:val="10"/>
                <w:szCs w:val="10"/>
              </w:rPr>
            </w:pPr>
          </w:p>
        </w:tc>
        <w:tc>
          <w:tcPr>
            <w:tcW w:w="3144" w:type="dxa"/>
            <w:tcBorders>
              <w:bottom w:val="single" w:sz="4" w:space="0" w:color="auto"/>
            </w:tcBorders>
          </w:tcPr>
          <w:p w:rsidR="00DF023E" w:rsidRPr="008D4A6A" w:rsidRDefault="00DF023E" w:rsidP="009E01DF">
            <w:pPr>
              <w:pStyle w:val="80"/>
              <w:spacing w:line="260" w:lineRule="exact"/>
              <w:ind w:left="1320" w:firstLine="0"/>
              <w:jc w:val="left"/>
            </w:pPr>
            <w:r w:rsidRPr="008D4A6A">
              <w:rPr>
                <w:rStyle w:val="713pt"/>
                <w:rFonts w:hint="eastAsia"/>
              </w:rPr>
              <w:t>较难节约</w:t>
            </w:r>
          </w:p>
        </w:tc>
        <w:tc>
          <w:tcPr>
            <w:tcW w:w="1426" w:type="dxa"/>
            <w:tcBorders>
              <w:bottom w:val="single" w:sz="4" w:space="0" w:color="auto"/>
              <w:right w:val="single" w:sz="4" w:space="0" w:color="auto"/>
            </w:tcBorders>
          </w:tcPr>
          <w:p w:rsidR="00DF023E" w:rsidRPr="008D4A6A" w:rsidRDefault="00DF023E" w:rsidP="009E01DF">
            <w:pPr>
              <w:pStyle w:val="80"/>
              <w:spacing w:line="260" w:lineRule="exact"/>
              <w:ind w:left="920" w:firstLine="0"/>
              <w:jc w:val="left"/>
            </w:pPr>
            <w:r w:rsidRPr="008D4A6A">
              <w:rPr>
                <w:rStyle w:val="713pt"/>
              </w:rPr>
              <w:t>1</w:t>
            </w:r>
          </w:p>
        </w:tc>
      </w:tr>
    </w:tbl>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hint="eastAsia"/>
          <w:sz w:val="24"/>
        </w:rPr>
        <w:t>当</w:t>
      </w:r>
      <w:r w:rsidRPr="00CA081D">
        <w:rPr>
          <w:rFonts w:ascii="Arial" w:hAnsi="Arial" w:cs="Arial"/>
          <w:sz w:val="24"/>
        </w:rPr>
        <w:t>f</w:t>
      </w:r>
      <w:r w:rsidRPr="00CA081D">
        <w:rPr>
          <w:rFonts w:ascii="Arial" w:hAnsi="Arial" w:cs="Arial" w:hint="eastAsia"/>
          <w:sz w:val="24"/>
        </w:rPr>
        <w:t>、</w:t>
      </w:r>
      <w:r w:rsidRPr="00CA081D">
        <w:rPr>
          <w:rFonts w:ascii="Arial" w:hAnsi="Arial" w:cs="Arial"/>
          <w:sz w:val="24"/>
        </w:rPr>
        <w:t>g</w:t>
      </w:r>
      <w:r w:rsidRPr="00CA081D">
        <w:rPr>
          <w:rFonts w:ascii="Arial" w:hAnsi="Arial" w:cs="Arial" w:hint="eastAsia"/>
          <w:sz w:val="24"/>
        </w:rPr>
        <w:t>中有一项为</w:t>
      </w:r>
      <w:r w:rsidRPr="00CA081D">
        <w:rPr>
          <w:rFonts w:ascii="Arial" w:hAnsi="Arial" w:cs="Arial"/>
          <w:sz w:val="24"/>
        </w:rPr>
        <w:t>6</w:t>
      </w:r>
      <w:r w:rsidRPr="00CA081D">
        <w:rPr>
          <w:rFonts w:ascii="Arial" w:hAnsi="Arial" w:cs="Arial" w:hint="eastAsia"/>
          <w:sz w:val="24"/>
        </w:rPr>
        <w:t>或总分</w:t>
      </w:r>
      <w:r w:rsidR="007A586A" w:rsidRPr="008D4A6A">
        <w:rPr>
          <w:rFonts w:ascii="Arial" w:hAnsi="Arial" w:cs="Arial"/>
          <w:sz w:val="24"/>
        </w:rPr>
        <w:fldChar w:fldCharType="begin"/>
      </w:r>
      <w:r w:rsidRPr="008D4A6A">
        <w:rPr>
          <w:rFonts w:ascii="Arial" w:hAnsi="Arial" w:cs="Arial"/>
          <w:sz w:val="24"/>
        </w:rPr>
        <w:instrText xml:space="preserve"> QUOTE </w:instrText>
      </w:r>
      <w:r w:rsidR="00DC17C9">
        <w:pict>
          <v:shape id="_x0000_i1033"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9B4334&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9B4334&quot;&gt;&lt;m:oMathPara&gt;&lt;m:oMath&gt;&lt;m:nary&gt;&lt;m:naryPr&gt;&lt;m:chr m:val=&quot;鈭:r">
            <v:imagedata r:id="rId12" o:title="" chromakey="white"/>
          </v:shape>
        </w:pict>
      </w:r>
      <w:r w:rsidRPr="008D4A6A">
        <w:rPr>
          <w:rFonts w:ascii="Arial" w:hAnsi="Arial" w:cs="Arial"/>
          <w:sz w:val="24"/>
        </w:rPr>
        <w:instrText xml:space="preserve"> </w:instrText>
      </w:r>
      <w:r w:rsidR="007A586A" w:rsidRPr="008D4A6A">
        <w:rPr>
          <w:rFonts w:ascii="Arial" w:hAnsi="Arial" w:cs="Arial"/>
          <w:sz w:val="24"/>
        </w:rPr>
        <w:fldChar w:fldCharType="separate"/>
      </w:r>
      <w:r w:rsidR="00DC17C9">
        <w:pict>
          <v:shape id="_x0000_i1034" type="#_x0000_t75" style="width:42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412FA&quot;/&gt;&lt;wsp:rsid wsp:val=&quot;001B387D&quot;/&gt;&lt;wsp:rsid wsp:val=&quot;001C362E&quot;/&gt;&lt;wsp:rsid wsp:val=&quot;00227334&quot;/&gt;&lt;wsp:rsid wsp:val=&quot;0024376B&quot;/&gt;&lt;wsp:rsid wsp:val=&quot;00330496&quot;/&gt;&lt;wsp:rsid wsp:val=&quot;00555950&quot;/&gt;&lt;wsp:rsid wsp:val=&quot;005A4326&quot;/&gt;&lt;wsp:rsid wsp:val=&quot;00767932&quot;/&gt;&lt;wsp:rsid wsp:val=&quot;007C094B&quot;/&gt;&lt;wsp:rsid wsp:val=&quot;007D4751&quot;/&gt;&lt;wsp:rsid wsp:val=&quot;008434C1&quot;/&gt;&lt;wsp:rsid wsp:val=&quot;008D4A6A&quot;/&gt;&lt;wsp:rsid wsp:val=&quot;008F7772&quot;/&gt;&lt;wsp:rsid wsp:val=&quot;009B4334&quot;/&gt;&lt;wsp:rsid wsp:val=&quot;00AC523E&quot;/&gt;&lt;wsp:rsid wsp:val=&quot;00B10C40&quot;/&gt;&lt;wsp:rsid wsp:val=&quot;00D412FA&quot;/&gt;&lt;wsp:rsid wsp:val=&quot;00E05778&quot;/&gt;&lt;wsp:rsid wsp:val=&quot;00EC7FC0&quot;/&gt;&lt;wsp:rsid wsp:val=&quot;00F6677A&quot;/&gt;&lt;wsp:rsid wsp:val=&quot;00FB755F&quot;/&gt;&lt;wsp:rsid wsp:val=&quot;00FC393F&quot;/&gt;&lt;/wsp:rsids&gt;&lt;/w:docPr&gt;&lt;w:body&gt;&lt;w:p wsp:rsidR=&quot;00000000&quot; wsp:rsidRDefault=&quot;009B4334&quot;&gt;&lt;m:oMathPara&gt;&lt;m:oMath&gt;&lt;m:nary&gt;&lt;m:naryPr&gt;&lt;m:chr m:val=&quot;鈭:r">
            <v:imagedata r:id="rId12" o:title="" chromakey="white"/>
          </v:shape>
        </w:pict>
      </w:r>
      <w:r w:rsidR="007A586A" w:rsidRPr="008D4A6A">
        <w:rPr>
          <w:rFonts w:ascii="Arial" w:hAnsi="Arial" w:cs="Arial"/>
          <w:sz w:val="24"/>
        </w:rPr>
        <w:fldChar w:fldCharType="end"/>
      </w:r>
      <w:r w:rsidRPr="00CA081D">
        <w:rPr>
          <w:rFonts w:ascii="Arial" w:hAnsi="Arial" w:cs="Arial"/>
          <w:sz w:val="24"/>
        </w:rPr>
        <w:t>7</w:t>
      </w:r>
      <w:r w:rsidRPr="00CA081D">
        <w:rPr>
          <w:rFonts w:ascii="Arial" w:hAnsi="Arial" w:cs="Arial" w:hint="eastAsia"/>
          <w:sz w:val="24"/>
        </w:rPr>
        <w:t>，则定为重要环境因素</w:t>
      </w:r>
      <w:r w:rsidRPr="00CA081D">
        <w:rPr>
          <w:rFonts w:ascii="Arial" w:hAnsi="Arial" w:cs="Arial"/>
          <w:sz w:val="24"/>
        </w:rPr>
        <w:t>;</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b)</w:t>
      </w:r>
      <w:r w:rsidRPr="00CA081D">
        <w:rPr>
          <w:rFonts w:ascii="Arial" w:hAnsi="Arial" w:cs="Arial" w:hint="eastAsia"/>
          <w:sz w:val="24"/>
        </w:rPr>
        <w:t>根据得分情况，确定重要环境因素的优先等级，见表</w:t>
      </w:r>
      <w:r w:rsidRPr="00CA081D">
        <w:rPr>
          <w:rFonts w:ascii="Arial" w:hAnsi="Arial" w:cs="Arial"/>
          <w:sz w:val="24"/>
        </w:rPr>
        <w:t>4</w:t>
      </w:r>
      <w:r w:rsidRPr="00CA081D">
        <w:rPr>
          <w:rFonts w:ascii="Arial" w:hAnsi="Arial" w:cs="Arial" w:hint="eastAsia"/>
          <w:sz w:val="24"/>
        </w:rPr>
        <w:t>。</w:t>
      </w:r>
    </w:p>
    <w:p w:rsidR="00DF023E" w:rsidRPr="00CA081D" w:rsidRDefault="00DF023E" w:rsidP="00DC17C9">
      <w:pPr>
        <w:spacing w:line="360" w:lineRule="auto"/>
        <w:ind w:firstLineChars="200" w:firstLine="480"/>
        <w:jc w:val="center"/>
        <w:rPr>
          <w:rFonts w:ascii="Arial" w:hAnsi="Arial" w:cs="Arial"/>
          <w:sz w:val="24"/>
        </w:rPr>
      </w:pPr>
      <w:r w:rsidRPr="00CA081D">
        <w:rPr>
          <w:rFonts w:ascii="Arial" w:hAnsi="Arial" w:cs="Arial" w:hint="eastAsia"/>
          <w:sz w:val="24"/>
        </w:rPr>
        <w:t>表</w:t>
      </w:r>
      <w:r w:rsidRPr="00CA081D">
        <w:rPr>
          <w:rFonts w:ascii="Arial" w:hAnsi="Arial" w:cs="Arial"/>
          <w:sz w:val="24"/>
        </w:rPr>
        <w:t>4</w:t>
      </w:r>
      <w:r w:rsidRPr="00CA081D">
        <w:rPr>
          <w:rFonts w:ascii="Arial" w:hAnsi="Arial" w:cs="Arial" w:hint="eastAsia"/>
          <w:sz w:val="24"/>
        </w:rPr>
        <w:t>重要环境因素优先等级</w:t>
      </w:r>
    </w:p>
    <w:tbl>
      <w:tblPr>
        <w:tblW w:w="0" w:type="auto"/>
        <w:tblInd w:w="704" w:type="dxa"/>
        <w:tblLayout w:type="fixed"/>
        <w:tblCellMar>
          <w:left w:w="10" w:type="dxa"/>
          <w:right w:w="10" w:type="dxa"/>
        </w:tblCellMar>
        <w:tblLook w:val="00A0"/>
      </w:tblPr>
      <w:tblGrid>
        <w:gridCol w:w="4008"/>
        <w:gridCol w:w="3970"/>
      </w:tblGrid>
      <w:tr w:rsidR="00DF023E" w:rsidRPr="008D4A6A" w:rsidTr="009E01DF">
        <w:trPr>
          <w:trHeight w:hRule="exact" w:val="365"/>
        </w:trPr>
        <w:tc>
          <w:tcPr>
            <w:tcW w:w="4008" w:type="dxa"/>
            <w:tcBorders>
              <w:top w:val="single" w:sz="4" w:space="0" w:color="auto"/>
              <w:left w:val="single" w:sz="4" w:space="0" w:color="auto"/>
            </w:tcBorders>
          </w:tcPr>
          <w:p w:rsidR="00DF023E" w:rsidRPr="008D4A6A" w:rsidRDefault="00DF023E" w:rsidP="009E01DF">
            <w:pPr>
              <w:pStyle w:val="80"/>
              <w:spacing w:line="260" w:lineRule="exact"/>
              <w:ind w:left="1760" w:firstLine="0"/>
              <w:jc w:val="left"/>
            </w:pPr>
            <w:r w:rsidRPr="008D4A6A">
              <w:rPr>
                <w:rStyle w:val="713pt"/>
                <w:rFonts w:hint="eastAsia"/>
              </w:rPr>
              <w:t>分数值</w:t>
            </w:r>
          </w:p>
        </w:tc>
        <w:tc>
          <w:tcPr>
            <w:tcW w:w="3970" w:type="dxa"/>
            <w:tcBorders>
              <w:top w:val="single" w:sz="4" w:space="0" w:color="auto"/>
              <w:right w:val="single" w:sz="4" w:space="0" w:color="auto"/>
            </w:tcBorders>
          </w:tcPr>
          <w:p w:rsidR="00DF023E" w:rsidRPr="008D4A6A" w:rsidRDefault="00DF023E" w:rsidP="009E01DF">
            <w:pPr>
              <w:pStyle w:val="80"/>
              <w:spacing w:line="260" w:lineRule="exact"/>
              <w:ind w:right="440" w:firstLine="0"/>
              <w:jc w:val="right"/>
            </w:pPr>
            <w:r w:rsidRPr="008D4A6A">
              <w:rPr>
                <w:rStyle w:val="713pt"/>
                <w:rFonts w:hint="eastAsia"/>
              </w:rPr>
              <w:t>重要环境因素优先等级</w:t>
            </w:r>
          </w:p>
        </w:tc>
      </w:tr>
      <w:tr w:rsidR="00DF023E" w:rsidRPr="008D4A6A" w:rsidTr="009E01DF">
        <w:trPr>
          <w:trHeight w:hRule="exact" w:val="360"/>
        </w:trPr>
        <w:tc>
          <w:tcPr>
            <w:tcW w:w="4008" w:type="dxa"/>
            <w:tcBorders>
              <w:left w:val="single" w:sz="4" w:space="0" w:color="auto"/>
            </w:tcBorders>
          </w:tcPr>
          <w:p w:rsidR="00DF023E" w:rsidRPr="008D4A6A" w:rsidRDefault="00DF023E" w:rsidP="009E01DF">
            <w:pPr>
              <w:pStyle w:val="80"/>
              <w:spacing w:line="260" w:lineRule="exact"/>
              <w:ind w:left="2060" w:firstLine="0"/>
              <w:jc w:val="left"/>
            </w:pPr>
            <w:r w:rsidRPr="008D4A6A">
              <w:rPr>
                <w:rStyle w:val="713pt"/>
              </w:rPr>
              <w:t>E&gt;7</w:t>
            </w:r>
          </w:p>
        </w:tc>
        <w:tc>
          <w:tcPr>
            <w:tcW w:w="3970" w:type="dxa"/>
            <w:tcBorders>
              <w:right w:val="single" w:sz="4" w:space="0" w:color="auto"/>
            </w:tcBorders>
          </w:tcPr>
          <w:p w:rsidR="00DF023E" w:rsidRPr="008D4A6A" w:rsidRDefault="00DF023E" w:rsidP="009E01DF">
            <w:pPr>
              <w:pStyle w:val="80"/>
              <w:spacing w:line="260" w:lineRule="exact"/>
              <w:ind w:left="1740" w:firstLine="0"/>
              <w:jc w:val="left"/>
            </w:pPr>
            <w:r w:rsidRPr="008D4A6A">
              <w:rPr>
                <w:rStyle w:val="713pt"/>
                <w:rFonts w:hint="eastAsia"/>
              </w:rPr>
              <w:t>尚度优先</w:t>
            </w:r>
          </w:p>
        </w:tc>
      </w:tr>
      <w:tr w:rsidR="00DF023E" w:rsidRPr="008D4A6A" w:rsidTr="009E01DF">
        <w:trPr>
          <w:trHeight w:hRule="exact" w:val="360"/>
        </w:trPr>
        <w:tc>
          <w:tcPr>
            <w:tcW w:w="4008" w:type="dxa"/>
            <w:tcBorders>
              <w:left w:val="single" w:sz="4" w:space="0" w:color="auto"/>
            </w:tcBorders>
          </w:tcPr>
          <w:p w:rsidR="00DF023E" w:rsidRPr="008D4A6A" w:rsidRDefault="00DF023E" w:rsidP="009E01DF">
            <w:pPr>
              <w:pStyle w:val="80"/>
              <w:spacing w:line="260" w:lineRule="exact"/>
              <w:ind w:left="2060" w:firstLine="0"/>
              <w:jc w:val="left"/>
            </w:pPr>
            <w:r w:rsidRPr="008D4A6A">
              <w:rPr>
                <w:rStyle w:val="713pt"/>
              </w:rPr>
              <w:t>E=6</w:t>
            </w:r>
          </w:p>
        </w:tc>
        <w:tc>
          <w:tcPr>
            <w:tcW w:w="3970" w:type="dxa"/>
            <w:tcBorders>
              <w:right w:val="single" w:sz="4" w:space="0" w:color="auto"/>
            </w:tcBorders>
          </w:tcPr>
          <w:p w:rsidR="00DF023E" w:rsidRPr="008D4A6A" w:rsidRDefault="00DF023E" w:rsidP="009E01DF">
            <w:pPr>
              <w:pStyle w:val="80"/>
              <w:spacing w:line="260" w:lineRule="exact"/>
              <w:ind w:left="1740" w:firstLine="0"/>
              <w:jc w:val="left"/>
            </w:pPr>
            <w:r w:rsidRPr="008D4A6A">
              <w:rPr>
                <w:rStyle w:val="713pt"/>
                <w:rFonts w:hint="eastAsia"/>
              </w:rPr>
              <w:t>中度优先</w:t>
            </w:r>
          </w:p>
        </w:tc>
      </w:tr>
      <w:tr w:rsidR="00DF023E" w:rsidRPr="008D4A6A" w:rsidTr="009E01DF">
        <w:trPr>
          <w:trHeight w:hRule="exact" w:val="370"/>
        </w:trPr>
        <w:tc>
          <w:tcPr>
            <w:tcW w:w="4008" w:type="dxa"/>
            <w:tcBorders>
              <w:left w:val="single" w:sz="4" w:space="0" w:color="auto"/>
              <w:bottom w:val="single" w:sz="4" w:space="0" w:color="auto"/>
            </w:tcBorders>
          </w:tcPr>
          <w:p w:rsidR="00DF023E" w:rsidRPr="008D4A6A" w:rsidRDefault="00DF023E" w:rsidP="009E01DF">
            <w:pPr>
              <w:pStyle w:val="80"/>
              <w:spacing w:line="260" w:lineRule="exact"/>
              <w:ind w:left="2060" w:firstLine="0"/>
              <w:jc w:val="left"/>
            </w:pPr>
            <w:r w:rsidRPr="008D4A6A">
              <w:rPr>
                <w:rStyle w:val="713pt"/>
              </w:rPr>
              <w:t>E=5</w:t>
            </w:r>
          </w:p>
        </w:tc>
        <w:tc>
          <w:tcPr>
            <w:tcW w:w="3970" w:type="dxa"/>
            <w:tcBorders>
              <w:bottom w:val="single" w:sz="4" w:space="0" w:color="auto"/>
              <w:right w:val="single" w:sz="4" w:space="0" w:color="auto"/>
            </w:tcBorders>
          </w:tcPr>
          <w:p w:rsidR="00DF023E" w:rsidRPr="008D4A6A" w:rsidRDefault="00DF023E" w:rsidP="009E01DF">
            <w:pPr>
              <w:pStyle w:val="80"/>
              <w:spacing w:line="260" w:lineRule="exact"/>
              <w:ind w:left="1740" w:firstLine="0"/>
              <w:jc w:val="left"/>
            </w:pPr>
            <w:r w:rsidRPr="008D4A6A">
              <w:rPr>
                <w:rStyle w:val="713pt"/>
                <w:rFonts w:hint="eastAsia"/>
              </w:rPr>
              <w:t>低度优先</w:t>
            </w:r>
          </w:p>
        </w:tc>
      </w:tr>
    </w:tbl>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5.5</w:t>
      </w:r>
      <w:r w:rsidRPr="00CA081D">
        <w:rPr>
          <w:rFonts w:ascii="Arial" w:hAnsi="Arial" w:cs="Arial" w:hint="eastAsia"/>
          <w:sz w:val="24"/>
        </w:rPr>
        <w:t>重要环境因素的登记</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根据评价结果，填写“重要环境因素清单”，报管理者代表审批后</w:t>
      </w:r>
      <w:r w:rsidRPr="00CA081D">
        <w:rPr>
          <w:rFonts w:ascii="Arial" w:hAnsi="Arial" w:cs="Arial"/>
          <w:sz w:val="24"/>
        </w:rPr>
        <w:t xml:space="preserve"> </w:t>
      </w:r>
      <w:r w:rsidRPr="00CA081D">
        <w:rPr>
          <w:rFonts w:ascii="Arial" w:hAnsi="Arial" w:cs="Arial" w:hint="eastAsia"/>
          <w:sz w:val="24"/>
        </w:rPr>
        <w:t>发至各相关职能部门。</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5.6</w:t>
      </w:r>
      <w:r w:rsidRPr="00CA081D">
        <w:rPr>
          <w:rFonts w:ascii="Arial" w:hAnsi="Arial" w:cs="Arial" w:hint="eastAsia"/>
          <w:sz w:val="24"/>
        </w:rPr>
        <w:t>重要环境因素的控制</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对公司自身产生的重要环境因素，应根据其程度策划相应的控制措</w:t>
      </w:r>
      <w:r w:rsidRPr="00CA081D">
        <w:rPr>
          <w:rFonts w:ascii="Arial" w:hAnsi="Arial" w:cs="Arial"/>
          <w:sz w:val="24"/>
        </w:rPr>
        <w:t xml:space="preserve"> </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5.6.1</w:t>
        </w:r>
      </w:smartTag>
      <w:r w:rsidRPr="00CA081D">
        <w:rPr>
          <w:rFonts w:ascii="Arial" w:hAnsi="Arial" w:cs="Arial" w:hint="eastAsia"/>
          <w:sz w:val="24"/>
        </w:rPr>
        <w:t>制定环境目标、指标和管理方案</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lastRenderedPageBreak/>
          <w:t>5.6.1</w:t>
        </w:r>
      </w:smartTag>
      <w:r w:rsidRPr="00CA081D">
        <w:rPr>
          <w:rFonts w:ascii="Arial" w:hAnsi="Arial" w:cs="Arial"/>
          <w:sz w:val="24"/>
        </w:rPr>
        <w:t>.1</w:t>
      </w:r>
      <w:r w:rsidRPr="00CA081D">
        <w:rPr>
          <w:rFonts w:ascii="Arial" w:hAnsi="Arial" w:cs="Arial" w:hint="eastAsia"/>
          <w:sz w:val="24"/>
        </w:rPr>
        <w:t>高度优先的重要环境因素，制定环境目标、指标和管理方</w:t>
      </w:r>
      <w:r w:rsidRPr="00CA081D">
        <w:rPr>
          <w:rFonts w:ascii="Arial" w:hAnsi="Arial" w:cs="Arial"/>
          <w:sz w:val="24"/>
        </w:rPr>
        <w:t xml:space="preserve"> </w:t>
      </w:r>
      <w:r w:rsidRPr="00CA081D">
        <w:rPr>
          <w:rFonts w:ascii="Arial" w:hAnsi="Arial" w:cs="Arial" w:hint="eastAsia"/>
          <w:sz w:val="24"/>
        </w:rPr>
        <w:t>案进行控制。</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5.6.1</w:t>
        </w:r>
      </w:smartTag>
      <w:r w:rsidRPr="00CA081D">
        <w:rPr>
          <w:rFonts w:ascii="Arial" w:hAnsi="Arial" w:cs="Arial"/>
          <w:sz w:val="24"/>
        </w:rPr>
        <w:t>.2</w:t>
      </w:r>
      <w:r w:rsidRPr="00CA081D">
        <w:rPr>
          <w:rFonts w:ascii="Arial" w:hAnsi="Arial" w:cs="Arial" w:hint="eastAsia"/>
          <w:sz w:val="24"/>
        </w:rPr>
        <w:t>中度优先的重要环境因素，应根据其具体情况决定。</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5.6.2</w:t>
        </w:r>
      </w:smartTag>
      <w:r w:rsidRPr="00CA081D">
        <w:rPr>
          <w:rFonts w:ascii="Arial" w:hAnsi="Arial" w:cs="Arial" w:hint="eastAsia"/>
          <w:sz w:val="24"/>
        </w:rPr>
        <w:t>运行控制</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通过制定程序、作业指导书的方式进行控制。</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5.6.3</w:t>
        </w:r>
      </w:smartTag>
      <w:r w:rsidRPr="00CA081D">
        <w:rPr>
          <w:rFonts w:ascii="Arial" w:hAnsi="Arial" w:cs="Arial" w:hint="eastAsia"/>
          <w:sz w:val="24"/>
        </w:rPr>
        <w:t>应急控制</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对潜在的紧急情况，如：火灾、化学品泄漏等制定应急准备和响应措施进行控制。</w:t>
      </w:r>
      <w:r w:rsidRPr="00CA081D">
        <w:rPr>
          <w:rFonts w:ascii="Arial" w:hAnsi="Arial" w:cs="Arial"/>
          <w:sz w:val="24"/>
        </w:rPr>
        <w:t> </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5.6.4</w:t>
        </w:r>
      </w:smartTag>
      <w:r w:rsidRPr="00CA081D">
        <w:rPr>
          <w:rFonts w:ascii="Arial" w:hAnsi="Arial" w:cs="Arial" w:hint="eastAsia"/>
          <w:sz w:val="24"/>
        </w:rPr>
        <w:t>对于相关方活动中产生的重要环境因素，应采取施加影响的方式进行间接控制，按《对相关方施加影响管理程序》中相关规定执行。</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5.7</w:t>
      </w:r>
      <w:r w:rsidRPr="00CA081D">
        <w:rPr>
          <w:rFonts w:ascii="Arial" w:hAnsi="Arial" w:cs="Arial" w:hint="eastAsia"/>
          <w:sz w:val="24"/>
        </w:rPr>
        <w:t>重要环境因素的更新</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5.7.1</w:t>
        </w:r>
      </w:smartTag>
      <w:r w:rsidRPr="00CA081D">
        <w:rPr>
          <w:rFonts w:ascii="Arial" w:hAnsi="Arial" w:cs="Arial"/>
          <w:sz w:val="24"/>
        </w:rPr>
        <w:t>—</w:t>
      </w:r>
      <w:r w:rsidRPr="00CA081D">
        <w:rPr>
          <w:rFonts w:ascii="Arial" w:hAnsi="Arial" w:cs="Arial" w:hint="eastAsia"/>
          <w:sz w:val="24"/>
        </w:rPr>
        <w:t>般情况下，每年内部审核前技安环保处应组织对各部门环境因素进行确认，判定是否有更新的必要，如有则应按上述相关条款进行环境因素识别和评价，更新“重要环境因素清单”。</w:t>
      </w:r>
    </w:p>
    <w:p w:rsidR="00DF023E" w:rsidRPr="00CA081D"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CA081D">
          <w:rPr>
            <w:rFonts w:ascii="Arial" w:hAnsi="Arial" w:cs="Arial"/>
            <w:sz w:val="24"/>
          </w:rPr>
          <w:t>5.7.2</w:t>
        </w:r>
      </w:smartTag>
      <w:r w:rsidRPr="00CA081D">
        <w:rPr>
          <w:rFonts w:ascii="Arial" w:hAnsi="Arial" w:cs="Arial" w:hint="eastAsia"/>
          <w:sz w:val="24"/>
        </w:rPr>
        <w:t>当下列情况发生时，应及时识别环境因素并更新公司“重要环境因素清单”：</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a)</w:t>
      </w:r>
      <w:r w:rsidRPr="00CA081D">
        <w:rPr>
          <w:rFonts w:ascii="Arial" w:hAnsi="Arial" w:cs="Arial"/>
          <w:sz w:val="24"/>
        </w:rPr>
        <w:tab/>
      </w:r>
      <w:r w:rsidRPr="00CA081D">
        <w:rPr>
          <w:rFonts w:ascii="Arial" w:hAnsi="Arial" w:cs="Arial" w:hint="eastAsia"/>
          <w:sz w:val="24"/>
        </w:rPr>
        <w:t>公司计划进行新、改、扩建和技改项目</w:t>
      </w:r>
      <w:r w:rsidRPr="00CA081D">
        <w:rPr>
          <w:rFonts w:ascii="Arial" w:hAnsi="Arial" w:cs="Arial"/>
          <w:sz w:val="24"/>
        </w:rPr>
        <w:t>;</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b)</w:t>
      </w:r>
      <w:r w:rsidRPr="00CA081D">
        <w:rPr>
          <w:rFonts w:ascii="Arial" w:hAnsi="Arial" w:cs="Arial"/>
          <w:sz w:val="24"/>
        </w:rPr>
        <w:tab/>
      </w:r>
      <w:r w:rsidRPr="00CA081D">
        <w:rPr>
          <w:rFonts w:ascii="Arial" w:hAnsi="Arial" w:cs="Arial" w:hint="eastAsia"/>
          <w:sz w:val="24"/>
        </w:rPr>
        <w:t>适用的法律、法规和其它要求发生变化；</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c)</w:t>
      </w:r>
      <w:r w:rsidRPr="00CA081D">
        <w:rPr>
          <w:rFonts w:ascii="Arial" w:hAnsi="Arial" w:cs="Arial"/>
          <w:sz w:val="24"/>
        </w:rPr>
        <w:tab/>
      </w:r>
      <w:r w:rsidRPr="00CA081D">
        <w:rPr>
          <w:rFonts w:ascii="Arial" w:hAnsi="Arial" w:cs="Arial" w:hint="eastAsia"/>
          <w:sz w:val="24"/>
        </w:rPr>
        <w:t>公司的活动、产品和服务发生重要变化；</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d)</w:t>
      </w:r>
      <w:r w:rsidRPr="00CA081D">
        <w:rPr>
          <w:rFonts w:ascii="Arial" w:hAnsi="Arial" w:cs="Arial"/>
          <w:sz w:val="24"/>
        </w:rPr>
        <w:tab/>
      </w:r>
      <w:r w:rsidRPr="00CA081D">
        <w:rPr>
          <w:rFonts w:ascii="Arial" w:hAnsi="Arial" w:cs="Arial" w:hint="eastAsia"/>
          <w:sz w:val="24"/>
        </w:rPr>
        <w:t>发生重要环境事故；</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e)</w:t>
      </w:r>
      <w:r w:rsidRPr="00CA081D">
        <w:rPr>
          <w:rFonts w:ascii="Arial" w:hAnsi="Arial" w:cs="Arial"/>
          <w:sz w:val="24"/>
        </w:rPr>
        <w:tab/>
      </w:r>
      <w:r w:rsidRPr="00CA081D">
        <w:rPr>
          <w:rFonts w:ascii="Arial" w:hAnsi="Arial" w:cs="Arial" w:hint="eastAsia"/>
          <w:sz w:val="24"/>
        </w:rPr>
        <w:t>内审、管理评审或第三方审查要求。</w:t>
      </w:r>
    </w:p>
    <w:p w:rsidR="00DF023E" w:rsidRPr="00CA081D" w:rsidRDefault="00DF023E" w:rsidP="005A4326">
      <w:pPr>
        <w:widowControl/>
        <w:jc w:val="left"/>
        <w:rPr>
          <w:rFonts w:ascii="Arial" w:hAnsi="Arial" w:cs="Arial"/>
          <w:sz w:val="24"/>
        </w:rPr>
      </w:pPr>
      <w:r w:rsidRPr="00CA081D">
        <w:rPr>
          <w:rFonts w:ascii="Arial" w:hAnsi="Arial" w:cs="Arial"/>
          <w:sz w:val="24"/>
        </w:rPr>
        <w:br w:type="page"/>
      </w:r>
    </w:p>
    <w:p w:rsidR="00DF023E" w:rsidRPr="00CA081D" w:rsidRDefault="00DF023E" w:rsidP="00DC17C9">
      <w:pPr>
        <w:spacing w:line="360" w:lineRule="auto"/>
        <w:ind w:firstLineChars="200" w:firstLine="480"/>
        <w:rPr>
          <w:rFonts w:ascii="Arial" w:hAnsi="Arial" w:cs="Arial"/>
          <w:sz w:val="24"/>
        </w:rPr>
      </w:pP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以上工作程序可用下列流程图概述</w:t>
      </w:r>
      <w:r w:rsidRPr="00CA081D">
        <w:rPr>
          <w:rFonts w:ascii="Arial" w:hAnsi="Arial" w:cs="Arial"/>
          <w:sz w:val="24"/>
        </w:rPr>
        <w:t>:</w:t>
      </w:r>
    </w:p>
    <w:p w:rsidR="00DF023E" w:rsidRPr="00CA081D" w:rsidRDefault="00DC17C9" w:rsidP="00DC17C9">
      <w:pPr>
        <w:spacing w:line="360" w:lineRule="auto"/>
        <w:ind w:firstLineChars="200" w:firstLine="420"/>
        <w:rPr>
          <w:rFonts w:ascii="Arial" w:hAnsi="Arial" w:cs="Arial"/>
          <w:sz w:val="24"/>
        </w:rPr>
      </w:pPr>
      <w:r>
        <w:rPr>
          <w:noProof/>
        </w:rPr>
        <w:pict>
          <v:shape id="图片 19" o:spid="_x0000_i1035" type="#_x0000_t75" style="width:403.5pt;height:461.25pt;visibility:visible">
            <v:imagedata r:id="rId13" o:title=""/>
          </v:shape>
        </w:pict>
      </w:r>
    </w:p>
    <w:p w:rsidR="00DF023E" w:rsidRPr="00CA081D" w:rsidRDefault="00DF023E" w:rsidP="005A4326">
      <w:pPr>
        <w:widowControl/>
        <w:jc w:val="left"/>
        <w:rPr>
          <w:rFonts w:ascii="Arial" w:hAnsi="Arial" w:cs="Arial"/>
          <w:sz w:val="24"/>
        </w:rPr>
      </w:pPr>
      <w:r w:rsidRPr="00CA081D">
        <w:rPr>
          <w:rFonts w:ascii="Arial" w:hAnsi="Arial" w:cs="Arial"/>
          <w:sz w:val="24"/>
        </w:rPr>
        <w:br w:type="page"/>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sz w:val="24"/>
        </w:rPr>
        <w:t>6</w:t>
      </w:r>
      <w:r w:rsidRPr="00CA081D">
        <w:rPr>
          <w:rFonts w:ascii="Arial" w:hAnsi="Arial" w:cs="Arial" w:hint="eastAsia"/>
          <w:sz w:val="24"/>
        </w:rPr>
        <w:t>记录</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环境因素调查表（附录</w:t>
      </w:r>
      <w:r w:rsidRPr="00CA081D">
        <w:rPr>
          <w:rFonts w:ascii="Arial" w:hAnsi="Arial" w:cs="Arial"/>
          <w:sz w:val="24"/>
        </w:rPr>
        <w:t xml:space="preserve">A) </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环境因素评价表（附录</w:t>
      </w:r>
      <w:r w:rsidRPr="00CA081D">
        <w:rPr>
          <w:rFonts w:ascii="Arial" w:hAnsi="Arial" w:cs="Arial"/>
          <w:sz w:val="24"/>
        </w:rPr>
        <w:t>B)</w:t>
      </w:r>
    </w:p>
    <w:p w:rsidR="00DF023E" w:rsidRPr="00CA081D" w:rsidRDefault="00DF023E" w:rsidP="00DC17C9">
      <w:pPr>
        <w:spacing w:line="360" w:lineRule="auto"/>
        <w:ind w:firstLineChars="200" w:firstLine="480"/>
        <w:rPr>
          <w:rFonts w:ascii="Arial" w:hAnsi="Arial" w:cs="Arial"/>
          <w:sz w:val="24"/>
        </w:rPr>
      </w:pPr>
      <w:r w:rsidRPr="00CA081D">
        <w:rPr>
          <w:rFonts w:ascii="Arial" w:hAnsi="Arial" w:cs="Arial" w:hint="eastAsia"/>
          <w:sz w:val="24"/>
        </w:rPr>
        <w:t>重要环境因素清单（附录</w:t>
      </w:r>
      <w:r w:rsidRPr="00CA081D">
        <w:rPr>
          <w:rFonts w:ascii="Arial" w:hAnsi="Arial" w:cs="Arial"/>
          <w:sz w:val="24"/>
        </w:rPr>
        <w:t>C)</w:t>
      </w:r>
    </w:p>
    <w:p w:rsidR="00DC17C9" w:rsidRDefault="00DC17C9" w:rsidP="005A4326">
      <w:pPr>
        <w:pStyle w:val="11"/>
        <w:spacing w:after="275" w:line="260" w:lineRule="exact"/>
        <w:ind w:left="540" w:firstLine="0"/>
        <w:jc w:val="left"/>
        <w:rPr>
          <w:rStyle w:val="13pt"/>
          <w:rFonts w:hint="eastAsia"/>
        </w:rPr>
      </w:pPr>
    </w:p>
    <w:p w:rsidR="00DC17C9" w:rsidRDefault="00DC17C9" w:rsidP="005A4326">
      <w:pPr>
        <w:pStyle w:val="11"/>
        <w:spacing w:after="275" w:line="260" w:lineRule="exact"/>
        <w:ind w:left="540" w:firstLine="0"/>
        <w:jc w:val="left"/>
        <w:rPr>
          <w:rStyle w:val="13pt"/>
          <w:rFonts w:hint="eastAsia"/>
        </w:rPr>
      </w:pPr>
    </w:p>
    <w:p w:rsidR="00DF023E" w:rsidRPr="00CA081D" w:rsidRDefault="00DF023E" w:rsidP="005A4326">
      <w:pPr>
        <w:pStyle w:val="11"/>
        <w:spacing w:after="275" w:line="260" w:lineRule="exact"/>
        <w:ind w:left="540" w:firstLine="0"/>
        <w:jc w:val="left"/>
      </w:pPr>
      <w:r w:rsidRPr="00CA081D">
        <w:rPr>
          <w:rStyle w:val="13pt"/>
          <w:rFonts w:hint="eastAsia"/>
        </w:rPr>
        <w:t>附录</w:t>
      </w:r>
      <w:r w:rsidRPr="00CA081D">
        <w:rPr>
          <w:rStyle w:val="13pt"/>
        </w:rPr>
        <w:t>A</w:t>
      </w:r>
    </w:p>
    <w:p w:rsidR="00DF023E" w:rsidRPr="00CA081D" w:rsidRDefault="00DF023E" w:rsidP="005A4326">
      <w:pPr>
        <w:pStyle w:val="11"/>
        <w:spacing w:after="275" w:line="260" w:lineRule="exact"/>
        <w:ind w:right="180" w:firstLine="0"/>
        <w:jc w:val="center"/>
      </w:pPr>
      <w:r w:rsidRPr="00CA081D">
        <w:rPr>
          <w:rStyle w:val="13pt"/>
          <w:rFonts w:hint="eastAsia"/>
        </w:rPr>
        <w:t>环境因素调查表</w:t>
      </w:r>
    </w:p>
    <w:p w:rsidR="00DF023E" w:rsidRPr="00CA081D" w:rsidRDefault="00DF023E" w:rsidP="005A4326">
      <w:pPr>
        <w:pStyle w:val="11"/>
        <w:spacing w:after="275" w:line="260" w:lineRule="exact"/>
        <w:ind w:left="400" w:firstLine="0"/>
        <w:jc w:val="left"/>
      </w:pPr>
      <w:r w:rsidRPr="00CA081D">
        <w:rPr>
          <w:rStyle w:val="13pt"/>
          <w:rFonts w:hint="eastAsia"/>
          <w:lang w:val="zh-CN"/>
        </w:rPr>
        <w:t>部门</w:t>
      </w:r>
      <w:r w:rsidRPr="00CA081D">
        <w:rPr>
          <w:rStyle w:val="13pt"/>
          <w:lang w:val="zh-CN"/>
        </w:rPr>
        <w:t>:</w:t>
      </w:r>
    </w:p>
    <w:p w:rsidR="00DF023E" w:rsidRPr="00CA081D" w:rsidRDefault="00DF023E" w:rsidP="005A4326">
      <w:pPr>
        <w:pStyle w:val="11"/>
        <w:spacing w:after="248" w:line="260" w:lineRule="exact"/>
        <w:ind w:left="400" w:firstLine="0"/>
        <w:jc w:val="left"/>
      </w:pPr>
      <w:r w:rsidRPr="00CA081D">
        <w:rPr>
          <w:rStyle w:val="13pt"/>
          <w:rFonts w:hint="eastAsia"/>
        </w:rPr>
        <w:t>编号</w:t>
      </w:r>
      <w:r w:rsidRPr="00CA081D">
        <w:rPr>
          <w:rStyle w:val="13pt"/>
        </w:rPr>
        <w:t>:</w:t>
      </w:r>
    </w:p>
    <w:tbl>
      <w:tblPr>
        <w:tblOverlap w:val="never"/>
        <w:tblW w:w="0" w:type="auto"/>
        <w:tblLayout w:type="fixed"/>
        <w:tblCellMar>
          <w:left w:w="10" w:type="dxa"/>
          <w:right w:w="10" w:type="dxa"/>
        </w:tblCellMar>
        <w:tblLook w:val="00A0"/>
      </w:tblPr>
      <w:tblGrid>
        <w:gridCol w:w="379"/>
        <w:gridCol w:w="624"/>
        <w:gridCol w:w="595"/>
        <w:gridCol w:w="979"/>
        <w:gridCol w:w="389"/>
        <w:gridCol w:w="394"/>
        <w:gridCol w:w="499"/>
        <w:gridCol w:w="499"/>
        <w:gridCol w:w="538"/>
        <w:gridCol w:w="456"/>
        <w:gridCol w:w="619"/>
        <w:gridCol w:w="629"/>
        <w:gridCol w:w="461"/>
        <w:gridCol w:w="917"/>
      </w:tblGrid>
      <w:tr w:rsidR="00DF023E" w:rsidRPr="008D4A6A" w:rsidTr="009E01DF">
        <w:trPr>
          <w:trHeight w:hRule="exact" w:val="365"/>
        </w:trPr>
        <w:tc>
          <w:tcPr>
            <w:tcW w:w="379" w:type="dxa"/>
            <w:tcBorders>
              <w:top w:val="single" w:sz="4" w:space="0" w:color="auto"/>
              <w:left w:val="single" w:sz="4" w:space="0" w:color="auto"/>
            </w:tcBorders>
          </w:tcPr>
          <w:p w:rsidR="00DF023E" w:rsidRPr="008D4A6A" w:rsidRDefault="00DF023E" w:rsidP="009E01DF">
            <w:pPr>
              <w:framePr w:w="7978" w:h="3869" w:hSpace="300" w:wrap="notBeside" w:vAnchor="text" w:hAnchor="text" w:x="335" w:y="1"/>
              <w:rPr>
                <w:sz w:val="10"/>
                <w:szCs w:val="10"/>
              </w:rPr>
            </w:pPr>
          </w:p>
        </w:tc>
        <w:tc>
          <w:tcPr>
            <w:tcW w:w="624"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595"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979"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389"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394"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499"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499"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1613" w:type="dxa"/>
            <w:gridSpan w:val="3"/>
            <w:tcBorders>
              <w:top w:val="single" w:sz="4" w:space="0" w:color="auto"/>
            </w:tcBorders>
          </w:tcPr>
          <w:p w:rsidR="00DF023E" w:rsidRPr="008D4A6A" w:rsidRDefault="00DF023E" w:rsidP="009E01DF">
            <w:pPr>
              <w:pStyle w:val="80"/>
              <w:framePr w:w="7978" w:h="3869" w:hSpace="300" w:wrap="notBeside" w:vAnchor="text" w:hAnchor="text" w:x="335" w:y="1"/>
              <w:spacing w:line="260" w:lineRule="exact"/>
              <w:ind w:left="400" w:firstLine="0"/>
              <w:jc w:val="left"/>
            </w:pPr>
            <w:r w:rsidRPr="008D4A6A">
              <w:rPr>
                <w:rStyle w:val="713pt"/>
                <w:rFonts w:hint="eastAsia"/>
              </w:rPr>
              <w:t>环境影</w:t>
            </w:r>
          </w:p>
        </w:tc>
        <w:tc>
          <w:tcPr>
            <w:tcW w:w="629" w:type="dxa"/>
            <w:tcBorders>
              <w:top w:val="single" w:sz="4" w:space="0" w:color="auto"/>
            </w:tcBorders>
          </w:tcPr>
          <w:p w:rsidR="00DF023E" w:rsidRPr="008D4A6A" w:rsidRDefault="00DF023E" w:rsidP="009E01DF">
            <w:pPr>
              <w:pStyle w:val="80"/>
              <w:framePr w:w="7978" w:h="3869" w:hSpace="300" w:wrap="notBeside" w:vAnchor="text" w:hAnchor="text" w:x="335" w:y="1"/>
              <w:spacing w:line="260" w:lineRule="exact"/>
              <w:ind w:firstLine="0"/>
              <w:jc w:val="left"/>
            </w:pPr>
            <w:r w:rsidRPr="008D4A6A">
              <w:rPr>
                <w:rStyle w:val="713pt"/>
                <w:rFonts w:hint="eastAsia"/>
              </w:rPr>
              <w:t>响</w:t>
            </w:r>
          </w:p>
        </w:tc>
        <w:tc>
          <w:tcPr>
            <w:tcW w:w="461" w:type="dxa"/>
            <w:tcBorders>
              <w:top w:val="single" w:sz="4" w:space="0" w:color="auto"/>
            </w:tcBorders>
          </w:tcPr>
          <w:p w:rsidR="00DF023E" w:rsidRPr="008D4A6A" w:rsidRDefault="00DF023E" w:rsidP="009E01DF">
            <w:pPr>
              <w:framePr w:w="7978" w:h="3869" w:hSpace="300" w:wrap="notBeside" w:vAnchor="text" w:hAnchor="text" w:x="335" w:y="1"/>
              <w:rPr>
                <w:sz w:val="10"/>
                <w:szCs w:val="10"/>
              </w:rPr>
            </w:pPr>
          </w:p>
        </w:tc>
        <w:tc>
          <w:tcPr>
            <w:tcW w:w="917" w:type="dxa"/>
            <w:tcBorders>
              <w:top w:val="single" w:sz="4" w:space="0" w:color="auto"/>
              <w:right w:val="single" w:sz="4" w:space="0" w:color="auto"/>
            </w:tcBorders>
          </w:tcPr>
          <w:p w:rsidR="00DF023E" w:rsidRPr="008D4A6A" w:rsidRDefault="00DF023E" w:rsidP="009E01DF">
            <w:pPr>
              <w:framePr w:w="7978" w:h="3869" w:hSpace="300" w:wrap="notBeside" w:vAnchor="text" w:hAnchor="text" w:x="335" w:y="1"/>
              <w:rPr>
                <w:sz w:val="10"/>
                <w:szCs w:val="10"/>
              </w:rPr>
            </w:pPr>
          </w:p>
        </w:tc>
      </w:tr>
      <w:tr w:rsidR="00DF023E" w:rsidRPr="008D4A6A" w:rsidTr="009E01DF">
        <w:trPr>
          <w:trHeight w:hRule="exact" w:val="2059"/>
        </w:trPr>
        <w:tc>
          <w:tcPr>
            <w:tcW w:w="379" w:type="dxa"/>
            <w:tcBorders>
              <w:left w:val="single" w:sz="4" w:space="0" w:color="auto"/>
            </w:tcBorders>
          </w:tcPr>
          <w:p w:rsidR="00DF023E" w:rsidRPr="008D4A6A" w:rsidRDefault="00DF023E" w:rsidP="009E01DF">
            <w:pPr>
              <w:pStyle w:val="80"/>
              <w:framePr w:w="7978" w:h="3869" w:hSpace="300" w:wrap="notBeside" w:vAnchor="text" w:hAnchor="text" w:x="335" w:y="1"/>
              <w:spacing w:after="660" w:line="260" w:lineRule="exact"/>
              <w:ind w:left="120" w:firstLine="0"/>
              <w:jc w:val="left"/>
            </w:pPr>
            <w:r w:rsidRPr="008D4A6A">
              <w:rPr>
                <w:rStyle w:val="713pt"/>
                <w:rFonts w:hint="eastAsia"/>
              </w:rPr>
              <w:t>序</w:t>
            </w:r>
          </w:p>
          <w:p w:rsidR="00DF023E" w:rsidRPr="008D4A6A" w:rsidRDefault="00DF023E" w:rsidP="009E01DF">
            <w:pPr>
              <w:pStyle w:val="80"/>
              <w:framePr w:w="7978" w:h="3869" w:hSpace="300" w:wrap="notBeside" w:vAnchor="text" w:hAnchor="text" w:x="335" w:y="1"/>
              <w:spacing w:before="660" w:line="260" w:lineRule="exact"/>
              <w:ind w:left="120" w:firstLine="0"/>
              <w:jc w:val="left"/>
            </w:pPr>
            <w:r w:rsidRPr="008D4A6A">
              <w:rPr>
                <w:rStyle w:val="713pt"/>
                <w:rFonts w:hint="eastAsia"/>
              </w:rPr>
              <w:t>号</w:t>
            </w:r>
          </w:p>
        </w:tc>
        <w:tc>
          <w:tcPr>
            <w:tcW w:w="624" w:type="dxa"/>
          </w:tcPr>
          <w:p w:rsidR="00DF023E" w:rsidRPr="008D4A6A" w:rsidRDefault="00DF023E" w:rsidP="009E01DF">
            <w:pPr>
              <w:pStyle w:val="80"/>
              <w:framePr w:w="7978" w:h="3869" w:hSpace="300" w:wrap="notBeside" w:vAnchor="text" w:hAnchor="text" w:x="335" w:y="1"/>
              <w:spacing w:line="336" w:lineRule="exact"/>
              <w:ind w:firstLine="0"/>
              <w:jc w:val="both"/>
            </w:pPr>
            <w:r w:rsidRPr="008D4A6A">
              <w:rPr>
                <w:rStyle w:val="713pt"/>
                <w:rFonts w:hint="eastAsia"/>
              </w:rPr>
              <w:t>活</w:t>
            </w:r>
            <w:r w:rsidRPr="008D4A6A">
              <w:rPr>
                <w:rStyle w:val="713pt"/>
              </w:rPr>
              <w:t xml:space="preserve"> </w:t>
            </w:r>
            <w:r w:rsidRPr="008D4A6A">
              <w:rPr>
                <w:rStyle w:val="713pt"/>
                <w:rFonts w:hint="eastAsia"/>
              </w:rPr>
              <w:t>动</w:t>
            </w:r>
            <w:r w:rsidRPr="008D4A6A">
              <w:rPr>
                <w:rStyle w:val="713pt"/>
              </w:rPr>
              <w:t xml:space="preserve">/ </w:t>
            </w:r>
            <w:r w:rsidRPr="008D4A6A">
              <w:rPr>
                <w:rStyle w:val="713pt"/>
                <w:rFonts w:hint="eastAsia"/>
              </w:rPr>
              <w:t>产</w:t>
            </w:r>
            <w:r w:rsidRPr="008D4A6A">
              <w:rPr>
                <w:rStyle w:val="713pt"/>
              </w:rPr>
              <w:t xml:space="preserve"> </w:t>
            </w:r>
            <w:r w:rsidRPr="008D4A6A">
              <w:rPr>
                <w:rStyle w:val="713pt"/>
                <w:rFonts w:hint="eastAsia"/>
              </w:rPr>
              <w:t>品</w:t>
            </w:r>
            <w:r w:rsidRPr="008D4A6A">
              <w:rPr>
                <w:rStyle w:val="713pt"/>
              </w:rPr>
              <w:t xml:space="preserve">/ </w:t>
            </w:r>
            <w:r w:rsidRPr="008D4A6A">
              <w:rPr>
                <w:rStyle w:val="713pt"/>
                <w:rFonts w:hint="eastAsia"/>
              </w:rPr>
              <w:t>服</w:t>
            </w:r>
            <w:r w:rsidRPr="008D4A6A">
              <w:rPr>
                <w:rStyle w:val="713pt"/>
              </w:rPr>
              <w:t xml:space="preserve"> </w:t>
            </w:r>
            <w:r w:rsidRPr="008D4A6A">
              <w:rPr>
                <w:rStyle w:val="713pt"/>
                <w:rFonts w:hint="eastAsia"/>
              </w:rPr>
              <w:t>务</w:t>
            </w:r>
          </w:p>
        </w:tc>
        <w:tc>
          <w:tcPr>
            <w:tcW w:w="595" w:type="dxa"/>
          </w:tcPr>
          <w:p w:rsidR="00DF023E" w:rsidRPr="008D4A6A" w:rsidRDefault="00DF023E" w:rsidP="009E01DF">
            <w:pPr>
              <w:pStyle w:val="80"/>
              <w:framePr w:w="7978" w:h="3869" w:hSpace="300" w:wrap="notBeside" w:vAnchor="text" w:hAnchor="text" w:x="335" w:y="1"/>
              <w:spacing w:after="60" w:line="260" w:lineRule="exact"/>
              <w:ind w:left="180" w:firstLine="0"/>
              <w:jc w:val="left"/>
            </w:pPr>
            <w:r w:rsidRPr="008D4A6A">
              <w:rPr>
                <w:rStyle w:val="713pt"/>
                <w:rFonts w:hint="eastAsia"/>
              </w:rPr>
              <w:t>环</w:t>
            </w:r>
          </w:p>
          <w:p w:rsidR="00DF023E" w:rsidRPr="008D4A6A" w:rsidRDefault="00DF023E" w:rsidP="009E01DF">
            <w:pPr>
              <w:pStyle w:val="80"/>
              <w:framePr w:w="7978" w:h="3869" w:hSpace="300" w:wrap="notBeside" w:vAnchor="text" w:hAnchor="text" w:x="335" w:y="1"/>
              <w:spacing w:before="60" w:after="660" w:line="260" w:lineRule="exact"/>
              <w:ind w:left="180" w:firstLine="0"/>
              <w:jc w:val="left"/>
            </w:pPr>
            <w:r w:rsidRPr="008D4A6A">
              <w:rPr>
                <w:rStyle w:val="713pt"/>
                <w:rFonts w:hint="eastAsia"/>
              </w:rPr>
              <w:t>境</w:t>
            </w:r>
          </w:p>
          <w:p w:rsidR="00DF023E" w:rsidRPr="008D4A6A" w:rsidRDefault="00DF023E" w:rsidP="009E01DF">
            <w:pPr>
              <w:pStyle w:val="80"/>
              <w:framePr w:w="7978" w:h="3869" w:hSpace="300" w:wrap="notBeside" w:vAnchor="text" w:hAnchor="text" w:x="335" w:y="1"/>
              <w:spacing w:before="660" w:after="60" w:line="260" w:lineRule="exact"/>
              <w:ind w:left="180" w:firstLine="0"/>
              <w:jc w:val="left"/>
            </w:pPr>
            <w:r w:rsidRPr="008D4A6A">
              <w:rPr>
                <w:rStyle w:val="713pt"/>
                <w:rFonts w:hint="eastAsia"/>
              </w:rPr>
              <w:t>因</w:t>
            </w:r>
          </w:p>
          <w:p w:rsidR="00DF023E" w:rsidRPr="008D4A6A" w:rsidRDefault="00DF023E" w:rsidP="009E01DF">
            <w:pPr>
              <w:pStyle w:val="80"/>
              <w:framePr w:w="7978" w:h="3869" w:hSpace="300" w:wrap="notBeside" w:vAnchor="text" w:hAnchor="text" w:x="335" w:y="1"/>
              <w:spacing w:before="60" w:line="260" w:lineRule="exact"/>
              <w:ind w:left="180" w:firstLine="0"/>
              <w:jc w:val="left"/>
            </w:pPr>
            <w:r w:rsidRPr="008D4A6A">
              <w:rPr>
                <w:rStyle w:val="713pt"/>
                <w:rFonts w:hint="eastAsia"/>
              </w:rPr>
              <w:t>素</w:t>
            </w:r>
          </w:p>
        </w:tc>
        <w:tc>
          <w:tcPr>
            <w:tcW w:w="979" w:type="dxa"/>
          </w:tcPr>
          <w:p w:rsidR="00DF023E" w:rsidRPr="008D4A6A" w:rsidRDefault="00DF023E" w:rsidP="009E01DF">
            <w:pPr>
              <w:pStyle w:val="80"/>
              <w:framePr w:w="7978" w:h="3869" w:hSpace="300" w:wrap="notBeside" w:vAnchor="text" w:hAnchor="text" w:x="335" w:y="1"/>
              <w:spacing w:after="60" w:line="260" w:lineRule="exact"/>
              <w:ind w:left="240" w:firstLine="0"/>
              <w:jc w:val="left"/>
            </w:pPr>
            <w:r w:rsidRPr="008D4A6A">
              <w:rPr>
                <w:rStyle w:val="713pt"/>
                <w:rFonts w:hint="eastAsia"/>
              </w:rPr>
              <w:t>污染</w:t>
            </w:r>
          </w:p>
          <w:p w:rsidR="00DF023E" w:rsidRPr="008D4A6A" w:rsidRDefault="00DF023E" w:rsidP="009E01DF">
            <w:pPr>
              <w:pStyle w:val="80"/>
              <w:framePr w:w="7978" w:h="3869" w:hSpace="300" w:wrap="notBeside" w:vAnchor="text" w:hAnchor="text" w:x="335" w:y="1"/>
              <w:spacing w:before="60" w:after="660" w:line="260" w:lineRule="exact"/>
              <w:ind w:left="360" w:firstLine="0"/>
              <w:jc w:val="left"/>
            </w:pPr>
            <w:r w:rsidRPr="008D4A6A">
              <w:rPr>
                <w:rStyle w:val="713pt"/>
                <w:rFonts w:hint="eastAsia"/>
              </w:rPr>
              <w:t>物</w:t>
            </w:r>
          </w:p>
          <w:p w:rsidR="00DF023E" w:rsidRPr="008D4A6A" w:rsidRDefault="00DF023E" w:rsidP="009E01DF">
            <w:pPr>
              <w:pStyle w:val="80"/>
              <w:framePr w:w="7978" w:h="3869" w:hSpace="300" w:wrap="notBeside" w:vAnchor="text" w:hAnchor="text" w:x="335" w:y="1"/>
              <w:spacing w:before="660" w:after="60" w:line="260" w:lineRule="exact"/>
              <w:ind w:left="240" w:firstLine="0"/>
              <w:jc w:val="left"/>
            </w:pPr>
            <w:r w:rsidRPr="008D4A6A">
              <w:rPr>
                <w:rStyle w:val="713pt"/>
                <w:rFonts w:hint="eastAsia"/>
              </w:rPr>
              <w:t>主要</w:t>
            </w:r>
          </w:p>
          <w:p w:rsidR="00DF023E" w:rsidRPr="008D4A6A" w:rsidRDefault="00DF023E" w:rsidP="009E01DF">
            <w:pPr>
              <w:pStyle w:val="80"/>
              <w:framePr w:w="7978" w:h="3869" w:hSpace="300" w:wrap="notBeside" w:vAnchor="text" w:hAnchor="text" w:x="335" w:y="1"/>
              <w:spacing w:before="60" w:line="260" w:lineRule="exact"/>
              <w:ind w:left="240" w:firstLine="0"/>
              <w:jc w:val="left"/>
            </w:pPr>
            <w:r w:rsidRPr="008D4A6A">
              <w:rPr>
                <w:rStyle w:val="713pt"/>
                <w:rFonts w:hint="eastAsia"/>
              </w:rPr>
              <w:t>成分</w:t>
            </w:r>
          </w:p>
        </w:tc>
        <w:tc>
          <w:tcPr>
            <w:tcW w:w="389" w:type="dxa"/>
          </w:tcPr>
          <w:p w:rsidR="00DF023E" w:rsidRPr="008D4A6A" w:rsidRDefault="00DF023E" w:rsidP="009E01DF">
            <w:pPr>
              <w:pStyle w:val="80"/>
              <w:framePr w:w="7978" w:h="3869" w:hSpace="300" w:wrap="notBeside" w:vAnchor="text" w:hAnchor="text" w:x="335" w:y="1"/>
              <w:spacing w:after="660" w:line="260" w:lineRule="exact"/>
              <w:ind w:left="120" w:firstLine="0"/>
              <w:jc w:val="left"/>
            </w:pPr>
            <w:r w:rsidRPr="008D4A6A">
              <w:rPr>
                <w:rStyle w:val="713pt"/>
                <w:rFonts w:hint="eastAsia"/>
              </w:rPr>
              <w:t>状</w:t>
            </w:r>
          </w:p>
          <w:p w:rsidR="00DF023E" w:rsidRPr="008D4A6A" w:rsidRDefault="00DF023E" w:rsidP="009E01DF">
            <w:pPr>
              <w:pStyle w:val="80"/>
              <w:framePr w:w="7978" w:h="3869" w:hSpace="300" w:wrap="notBeside" w:vAnchor="text" w:hAnchor="text" w:x="335" w:y="1"/>
              <w:spacing w:before="660" w:line="260" w:lineRule="exact"/>
              <w:ind w:left="120" w:firstLine="0"/>
              <w:jc w:val="left"/>
            </w:pPr>
            <w:r w:rsidRPr="008D4A6A">
              <w:rPr>
                <w:rStyle w:val="713pt"/>
                <w:rFonts w:hint="eastAsia"/>
              </w:rPr>
              <w:t>态</w:t>
            </w:r>
          </w:p>
        </w:tc>
        <w:tc>
          <w:tcPr>
            <w:tcW w:w="394" w:type="dxa"/>
          </w:tcPr>
          <w:p w:rsidR="00DF023E" w:rsidRPr="008D4A6A" w:rsidRDefault="00DF023E" w:rsidP="009E01DF">
            <w:pPr>
              <w:pStyle w:val="80"/>
              <w:framePr w:w="7978" w:h="3869" w:hSpace="300" w:wrap="notBeside" w:vAnchor="text" w:hAnchor="text" w:x="335" w:y="1"/>
              <w:spacing w:after="660" w:line="260" w:lineRule="exact"/>
              <w:ind w:left="120" w:firstLine="0"/>
              <w:jc w:val="left"/>
            </w:pPr>
            <w:r w:rsidRPr="008D4A6A">
              <w:rPr>
                <w:rStyle w:val="713pt"/>
                <w:rFonts w:hint="eastAsia"/>
              </w:rPr>
              <w:t>时</w:t>
            </w:r>
          </w:p>
          <w:p w:rsidR="00DF023E" w:rsidRPr="008D4A6A" w:rsidRDefault="00DF023E" w:rsidP="009E01DF">
            <w:pPr>
              <w:pStyle w:val="80"/>
              <w:framePr w:w="7978" w:h="3869" w:hSpace="300" w:wrap="notBeside" w:vAnchor="text" w:hAnchor="text" w:x="335" w:y="1"/>
              <w:spacing w:before="660" w:line="260" w:lineRule="exact"/>
              <w:ind w:left="120" w:firstLine="0"/>
              <w:jc w:val="left"/>
            </w:pPr>
            <w:r w:rsidRPr="008D4A6A">
              <w:rPr>
                <w:rStyle w:val="713pt"/>
                <w:rFonts w:hint="eastAsia"/>
              </w:rPr>
              <w:t>态</w:t>
            </w:r>
          </w:p>
        </w:tc>
        <w:tc>
          <w:tcPr>
            <w:tcW w:w="499" w:type="dxa"/>
          </w:tcPr>
          <w:p w:rsidR="00DF023E" w:rsidRPr="008D4A6A" w:rsidRDefault="00DF023E" w:rsidP="009E01DF">
            <w:pPr>
              <w:pStyle w:val="80"/>
              <w:framePr w:w="7978" w:h="3869" w:hSpace="300" w:wrap="notBeside" w:vAnchor="text" w:hAnchor="text" w:x="335" w:y="1"/>
              <w:spacing w:after="60" w:line="260" w:lineRule="exact"/>
              <w:ind w:left="120" w:firstLine="0"/>
              <w:jc w:val="left"/>
            </w:pPr>
            <w:r w:rsidRPr="008D4A6A">
              <w:rPr>
                <w:rStyle w:val="713pt"/>
                <w:rFonts w:hint="eastAsia"/>
              </w:rPr>
              <w:t>大</w:t>
            </w:r>
          </w:p>
          <w:p w:rsidR="00DF023E" w:rsidRPr="008D4A6A" w:rsidRDefault="00DF023E" w:rsidP="009E01DF">
            <w:pPr>
              <w:pStyle w:val="80"/>
              <w:framePr w:w="7978" w:h="3869" w:hSpace="300" w:wrap="notBeside" w:vAnchor="text" w:hAnchor="text" w:x="335" w:y="1"/>
              <w:spacing w:before="60" w:line="260" w:lineRule="exact"/>
              <w:ind w:left="120" w:firstLine="0"/>
              <w:jc w:val="left"/>
            </w:pPr>
            <w:r w:rsidRPr="008D4A6A">
              <w:rPr>
                <w:rStyle w:val="713pt"/>
                <w:rFonts w:hint="eastAsia"/>
              </w:rPr>
              <w:t>气</w:t>
            </w:r>
          </w:p>
        </w:tc>
        <w:tc>
          <w:tcPr>
            <w:tcW w:w="499" w:type="dxa"/>
          </w:tcPr>
          <w:p w:rsidR="00DF023E" w:rsidRPr="008D4A6A" w:rsidRDefault="00DF023E" w:rsidP="009E01DF">
            <w:pPr>
              <w:pStyle w:val="80"/>
              <w:framePr w:w="7978" w:h="3869" w:hSpace="300" w:wrap="notBeside" w:vAnchor="text" w:hAnchor="text" w:x="335" w:y="1"/>
              <w:spacing w:after="60" w:line="260" w:lineRule="exact"/>
              <w:ind w:left="120" w:firstLine="0"/>
              <w:jc w:val="left"/>
            </w:pPr>
            <w:r w:rsidRPr="008D4A6A">
              <w:rPr>
                <w:rStyle w:val="713pt"/>
                <w:rFonts w:hint="eastAsia"/>
              </w:rPr>
              <w:t>水</w:t>
            </w:r>
          </w:p>
          <w:p w:rsidR="00DF023E" w:rsidRPr="008D4A6A" w:rsidRDefault="00DF023E" w:rsidP="009E01DF">
            <w:pPr>
              <w:pStyle w:val="80"/>
              <w:framePr w:w="7978" w:h="3869" w:hSpace="300" w:wrap="notBeside" w:vAnchor="text" w:hAnchor="text" w:x="335" w:y="1"/>
              <w:spacing w:before="60" w:line="260" w:lineRule="exact"/>
              <w:ind w:left="120" w:firstLine="0"/>
              <w:jc w:val="left"/>
            </w:pPr>
            <w:r w:rsidRPr="008D4A6A">
              <w:rPr>
                <w:rStyle w:val="713pt"/>
                <w:rFonts w:hint="eastAsia"/>
              </w:rPr>
              <w:t>体</w:t>
            </w:r>
          </w:p>
        </w:tc>
        <w:tc>
          <w:tcPr>
            <w:tcW w:w="538" w:type="dxa"/>
          </w:tcPr>
          <w:p w:rsidR="00DF023E" w:rsidRPr="008D4A6A" w:rsidRDefault="00DF023E" w:rsidP="009E01DF">
            <w:pPr>
              <w:pStyle w:val="80"/>
              <w:framePr w:w="7978" w:h="3869" w:hSpace="300" w:wrap="notBeside" w:vAnchor="text" w:hAnchor="text" w:x="335" w:y="1"/>
              <w:spacing w:after="60" w:line="260" w:lineRule="exact"/>
              <w:ind w:left="160" w:firstLine="0"/>
              <w:jc w:val="left"/>
            </w:pPr>
            <w:r w:rsidRPr="008D4A6A">
              <w:rPr>
                <w:rStyle w:val="713pt"/>
                <w:rFonts w:hint="eastAsia"/>
              </w:rPr>
              <w:t>噪</w:t>
            </w:r>
          </w:p>
          <w:p w:rsidR="00DF023E" w:rsidRPr="008D4A6A" w:rsidRDefault="00DF023E" w:rsidP="009E01DF">
            <w:pPr>
              <w:pStyle w:val="80"/>
              <w:framePr w:w="7978" w:h="3869" w:hSpace="300" w:wrap="notBeside" w:vAnchor="text" w:hAnchor="text" w:x="335" w:y="1"/>
              <w:spacing w:before="60" w:line="260" w:lineRule="exact"/>
              <w:ind w:left="160" w:firstLine="0"/>
              <w:jc w:val="left"/>
            </w:pPr>
            <w:r w:rsidRPr="008D4A6A">
              <w:rPr>
                <w:rStyle w:val="713pt"/>
                <w:rFonts w:hint="eastAsia"/>
              </w:rPr>
              <w:t>声</w:t>
            </w:r>
          </w:p>
        </w:tc>
        <w:tc>
          <w:tcPr>
            <w:tcW w:w="456" w:type="dxa"/>
          </w:tcPr>
          <w:p w:rsidR="00DF023E" w:rsidRPr="008D4A6A" w:rsidRDefault="00DF023E" w:rsidP="009E01DF">
            <w:pPr>
              <w:pStyle w:val="80"/>
              <w:framePr w:w="7978" w:h="3869" w:hSpace="300" w:wrap="notBeside" w:vAnchor="text" w:hAnchor="text" w:x="335" w:y="1"/>
              <w:spacing w:after="60" w:line="260" w:lineRule="exact"/>
              <w:ind w:left="120" w:firstLine="0"/>
              <w:jc w:val="left"/>
            </w:pPr>
            <w:r w:rsidRPr="008D4A6A">
              <w:rPr>
                <w:rStyle w:val="713pt"/>
                <w:rFonts w:hint="eastAsia"/>
              </w:rPr>
              <w:t>土</w:t>
            </w:r>
          </w:p>
          <w:p w:rsidR="00DF023E" w:rsidRPr="008D4A6A" w:rsidRDefault="00DF023E" w:rsidP="009E01DF">
            <w:pPr>
              <w:pStyle w:val="80"/>
              <w:framePr w:w="7978" w:h="3869" w:hSpace="300" w:wrap="notBeside" w:vAnchor="text" w:hAnchor="text" w:x="335" w:y="1"/>
              <w:spacing w:before="60" w:line="260" w:lineRule="exact"/>
              <w:ind w:left="120" w:firstLine="0"/>
              <w:jc w:val="left"/>
            </w:pPr>
            <w:r w:rsidRPr="008D4A6A">
              <w:rPr>
                <w:rStyle w:val="713pt"/>
                <w:rFonts w:hint="eastAsia"/>
              </w:rPr>
              <w:t>地</w:t>
            </w:r>
          </w:p>
        </w:tc>
        <w:tc>
          <w:tcPr>
            <w:tcW w:w="619" w:type="dxa"/>
          </w:tcPr>
          <w:p w:rsidR="00DF023E" w:rsidRPr="008D4A6A" w:rsidRDefault="00DF023E" w:rsidP="009E01DF">
            <w:pPr>
              <w:pStyle w:val="80"/>
              <w:framePr w:w="7978" w:h="3869" w:hSpace="300" w:wrap="notBeside" w:vAnchor="text" w:hAnchor="text" w:x="335" w:y="1"/>
              <w:spacing w:line="336" w:lineRule="exact"/>
              <w:ind w:left="200" w:firstLine="0"/>
              <w:jc w:val="left"/>
            </w:pPr>
            <w:r w:rsidRPr="008D4A6A">
              <w:rPr>
                <w:rStyle w:val="713pt"/>
                <w:rFonts w:hint="eastAsia"/>
              </w:rPr>
              <w:t>废</w:t>
            </w:r>
          </w:p>
          <w:p w:rsidR="00DF023E" w:rsidRPr="008D4A6A" w:rsidRDefault="00DF023E" w:rsidP="009E01DF">
            <w:pPr>
              <w:pStyle w:val="80"/>
              <w:framePr w:w="7978" w:h="3869" w:hSpace="300" w:wrap="notBeside" w:vAnchor="text" w:hAnchor="text" w:x="335" w:y="1"/>
              <w:spacing w:line="336" w:lineRule="exact"/>
              <w:ind w:left="200" w:firstLine="0"/>
              <w:jc w:val="left"/>
            </w:pPr>
            <w:r w:rsidRPr="008D4A6A">
              <w:rPr>
                <w:rStyle w:val="713pt"/>
                <w:rFonts w:hint="eastAsia"/>
              </w:rPr>
              <w:t>弃</w:t>
            </w:r>
          </w:p>
          <w:p w:rsidR="00DF023E" w:rsidRPr="008D4A6A" w:rsidRDefault="00DF023E" w:rsidP="009E01DF">
            <w:pPr>
              <w:pStyle w:val="80"/>
              <w:framePr w:w="7978" w:h="3869" w:hSpace="300" w:wrap="notBeside" w:vAnchor="text" w:hAnchor="text" w:x="335" w:y="1"/>
              <w:spacing w:line="336" w:lineRule="exact"/>
              <w:ind w:left="200" w:firstLine="0"/>
              <w:jc w:val="left"/>
            </w:pPr>
            <w:r w:rsidRPr="008D4A6A">
              <w:rPr>
                <w:rStyle w:val="713pt"/>
                <w:rFonts w:hint="eastAsia"/>
              </w:rPr>
              <w:t>物</w:t>
            </w:r>
          </w:p>
        </w:tc>
        <w:tc>
          <w:tcPr>
            <w:tcW w:w="629" w:type="dxa"/>
          </w:tcPr>
          <w:p w:rsidR="00DF023E" w:rsidRPr="008D4A6A" w:rsidRDefault="00DF023E" w:rsidP="009E01DF">
            <w:pPr>
              <w:pStyle w:val="80"/>
              <w:framePr w:w="7978" w:h="3869" w:hSpace="300" w:wrap="notBeside" w:vAnchor="text" w:hAnchor="text" w:x="335" w:y="1"/>
              <w:spacing w:line="336" w:lineRule="exact"/>
              <w:ind w:left="200" w:firstLine="0"/>
              <w:jc w:val="left"/>
            </w:pPr>
            <w:r w:rsidRPr="008D4A6A">
              <w:rPr>
                <w:rStyle w:val="713pt"/>
                <w:rFonts w:hint="eastAsia"/>
              </w:rPr>
              <w:t>能</w:t>
            </w:r>
          </w:p>
          <w:p w:rsidR="00DF023E" w:rsidRPr="008D4A6A" w:rsidRDefault="00DF023E" w:rsidP="009E01DF">
            <w:pPr>
              <w:pStyle w:val="80"/>
              <w:framePr w:w="7978" w:h="3869" w:hSpace="300" w:wrap="notBeside" w:vAnchor="text" w:hAnchor="text" w:x="335" w:y="1"/>
              <w:spacing w:line="336" w:lineRule="exact"/>
              <w:ind w:left="200" w:firstLine="0"/>
              <w:jc w:val="left"/>
            </w:pPr>
            <w:r w:rsidRPr="008D4A6A">
              <w:rPr>
                <w:rStyle w:val="713pt"/>
                <w:rFonts w:hint="eastAsia"/>
              </w:rPr>
              <w:t>资</w:t>
            </w:r>
          </w:p>
          <w:p w:rsidR="00DF023E" w:rsidRPr="008D4A6A" w:rsidRDefault="00DF023E" w:rsidP="009E01DF">
            <w:pPr>
              <w:pStyle w:val="80"/>
              <w:framePr w:w="7978" w:h="3869" w:hSpace="300" w:wrap="notBeside" w:vAnchor="text" w:hAnchor="text" w:x="335" w:y="1"/>
              <w:spacing w:line="336" w:lineRule="exact"/>
              <w:ind w:left="200" w:firstLine="0"/>
              <w:jc w:val="left"/>
            </w:pPr>
            <w:r w:rsidRPr="008D4A6A">
              <w:rPr>
                <w:rStyle w:val="713pt"/>
                <w:rFonts w:hint="eastAsia"/>
              </w:rPr>
              <w:t>源</w:t>
            </w:r>
          </w:p>
        </w:tc>
        <w:tc>
          <w:tcPr>
            <w:tcW w:w="461" w:type="dxa"/>
          </w:tcPr>
          <w:p w:rsidR="00DF023E" w:rsidRPr="008D4A6A" w:rsidRDefault="00DF023E" w:rsidP="009E01DF">
            <w:pPr>
              <w:pStyle w:val="80"/>
              <w:framePr w:w="7978" w:h="3869" w:hSpace="300" w:wrap="notBeside" w:vAnchor="text" w:hAnchor="text" w:x="335" w:y="1"/>
              <w:spacing w:after="60" w:line="260" w:lineRule="exact"/>
              <w:ind w:left="120" w:firstLine="0"/>
              <w:jc w:val="left"/>
            </w:pPr>
            <w:r w:rsidRPr="008D4A6A">
              <w:rPr>
                <w:rStyle w:val="713pt"/>
                <w:rFonts w:hint="eastAsia"/>
              </w:rPr>
              <w:t>其</w:t>
            </w:r>
          </w:p>
          <w:p w:rsidR="00DF023E" w:rsidRPr="008D4A6A" w:rsidRDefault="00DF023E" w:rsidP="009E01DF">
            <w:pPr>
              <w:pStyle w:val="80"/>
              <w:framePr w:w="7978" w:h="3869" w:hSpace="300" w:wrap="notBeside" w:vAnchor="text" w:hAnchor="text" w:x="335" w:y="1"/>
              <w:spacing w:before="60" w:line="260" w:lineRule="exact"/>
              <w:ind w:left="120" w:firstLine="0"/>
              <w:jc w:val="left"/>
            </w:pPr>
            <w:r w:rsidRPr="008D4A6A">
              <w:rPr>
                <w:rStyle w:val="713pt"/>
                <w:rFonts w:hint="eastAsia"/>
              </w:rPr>
              <w:t>它</w:t>
            </w:r>
          </w:p>
        </w:tc>
        <w:tc>
          <w:tcPr>
            <w:tcW w:w="917" w:type="dxa"/>
            <w:tcBorders>
              <w:right w:val="single" w:sz="4" w:space="0" w:color="auto"/>
            </w:tcBorders>
          </w:tcPr>
          <w:p w:rsidR="00DF023E" w:rsidRPr="008D4A6A" w:rsidRDefault="00DF023E" w:rsidP="009E01DF">
            <w:pPr>
              <w:pStyle w:val="80"/>
              <w:framePr w:w="7978" w:h="3869" w:hSpace="300" w:wrap="notBeside" w:vAnchor="text" w:hAnchor="text" w:x="335" w:y="1"/>
              <w:spacing w:after="60" w:line="260" w:lineRule="exact"/>
              <w:ind w:left="220" w:firstLine="0"/>
              <w:jc w:val="left"/>
            </w:pPr>
            <w:r w:rsidRPr="008D4A6A">
              <w:rPr>
                <w:rStyle w:val="713pt"/>
                <w:rFonts w:hint="eastAsia"/>
              </w:rPr>
              <w:t>目前</w:t>
            </w:r>
          </w:p>
          <w:p w:rsidR="00DF023E" w:rsidRPr="008D4A6A" w:rsidRDefault="00DF023E" w:rsidP="009E01DF">
            <w:pPr>
              <w:pStyle w:val="80"/>
              <w:framePr w:w="7978" w:h="3869" w:hSpace="300" w:wrap="notBeside" w:vAnchor="text" w:hAnchor="text" w:x="335" w:y="1"/>
              <w:spacing w:before="60" w:after="660" w:line="260" w:lineRule="exact"/>
              <w:ind w:left="220" w:firstLine="0"/>
              <w:jc w:val="left"/>
            </w:pPr>
            <w:r w:rsidRPr="008D4A6A">
              <w:rPr>
                <w:rStyle w:val="713pt"/>
                <w:rFonts w:hint="eastAsia"/>
              </w:rPr>
              <w:t>管理</w:t>
            </w:r>
          </w:p>
          <w:p w:rsidR="00DF023E" w:rsidRPr="008D4A6A" w:rsidRDefault="00DF023E" w:rsidP="009E01DF">
            <w:pPr>
              <w:pStyle w:val="80"/>
              <w:framePr w:w="7978" w:h="3869" w:hSpace="300" w:wrap="notBeside" w:vAnchor="text" w:hAnchor="text" w:x="335" w:y="1"/>
              <w:spacing w:before="660" w:line="260" w:lineRule="exact"/>
              <w:ind w:left="220" w:firstLine="0"/>
              <w:jc w:val="left"/>
            </w:pPr>
            <w:r w:rsidRPr="008D4A6A">
              <w:rPr>
                <w:rStyle w:val="713pt"/>
                <w:rFonts w:hint="eastAsia"/>
              </w:rPr>
              <w:t>状况</w:t>
            </w:r>
          </w:p>
        </w:tc>
      </w:tr>
      <w:tr w:rsidR="00DF023E" w:rsidRPr="008D4A6A" w:rsidTr="009E01DF">
        <w:trPr>
          <w:trHeight w:hRule="exact" w:val="360"/>
        </w:trPr>
        <w:tc>
          <w:tcPr>
            <w:tcW w:w="379" w:type="dxa"/>
            <w:tcBorders>
              <w:left w:val="single" w:sz="4" w:space="0" w:color="auto"/>
            </w:tcBorders>
          </w:tcPr>
          <w:p w:rsidR="00DF023E" w:rsidRPr="008D4A6A" w:rsidRDefault="00DF023E" w:rsidP="009E01DF">
            <w:pPr>
              <w:framePr w:w="7978" w:h="3869" w:hSpace="300" w:wrap="notBeside" w:vAnchor="text" w:hAnchor="text" w:x="335" w:y="1"/>
              <w:rPr>
                <w:sz w:val="10"/>
                <w:szCs w:val="10"/>
              </w:rPr>
            </w:pPr>
          </w:p>
        </w:tc>
        <w:tc>
          <w:tcPr>
            <w:tcW w:w="624" w:type="dxa"/>
          </w:tcPr>
          <w:p w:rsidR="00DF023E" w:rsidRPr="008D4A6A" w:rsidRDefault="00DF023E" w:rsidP="009E01DF">
            <w:pPr>
              <w:framePr w:w="7978" w:h="3869" w:hSpace="300" w:wrap="notBeside" w:vAnchor="text" w:hAnchor="text" w:x="335" w:y="1"/>
              <w:rPr>
                <w:sz w:val="10"/>
                <w:szCs w:val="10"/>
              </w:rPr>
            </w:pPr>
          </w:p>
        </w:tc>
        <w:tc>
          <w:tcPr>
            <w:tcW w:w="595" w:type="dxa"/>
          </w:tcPr>
          <w:p w:rsidR="00DF023E" w:rsidRPr="008D4A6A" w:rsidRDefault="00DF023E" w:rsidP="009E01DF">
            <w:pPr>
              <w:framePr w:w="7978" w:h="3869" w:hSpace="300" w:wrap="notBeside" w:vAnchor="text" w:hAnchor="text" w:x="335" w:y="1"/>
              <w:rPr>
                <w:sz w:val="10"/>
                <w:szCs w:val="10"/>
              </w:rPr>
            </w:pPr>
          </w:p>
        </w:tc>
        <w:tc>
          <w:tcPr>
            <w:tcW w:w="979" w:type="dxa"/>
          </w:tcPr>
          <w:p w:rsidR="00DF023E" w:rsidRPr="008D4A6A" w:rsidRDefault="00DF023E" w:rsidP="009E01DF">
            <w:pPr>
              <w:framePr w:w="7978" w:h="3869" w:hSpace="300" w:wrap="notBeside" w:vAnchor="text" w:hAnchor="text" w:x="335" w:y="1"/>
              <w:rPr>
                <w:sz w:val="10"/>
                <w:szCs w:val="10"/>
              </w:rPr>
            </w:pPr>
          </w:p>
        </w:tc>
        <w:tc>
          <w:tcPr>
            <w:tcW w:w="389" w:type="dxa"/>
          </w:tcPr>
          <w:p w:rsidR="00DF023E" w:rsidRPr="008D4A6A" w:rsidRDefault="00DF023E" w:rsidP="009E01DF">
            <w:pPr>
              <w:framePr w:w="7978" w:h="3869" w:hSpace="300" w:wrap="notBeside" w:vAnchor="text" w:hAnchor="text" w:x="335" w:y="1"/>
              <w:rPr>
                <w:sz w:val="10"/>
                <w:szCs w:val="10"/>
              </w:rPr>
            </w:pPr>
          </w:p>
        </w:tc>
        <w:tc>
          <w:tcPr>
            <w:tcW w:w="394" w:type="dxa"/>
          </w:tcPr>
          <w:p w:rsidR="00DF023E" w:rsidRPr="008D4A6A" w:rsidRDefault="00DF023E" w:rsidP="009E01DF">
            <w:pPr>
              <w:framePr w:w="7978" w:h="3869" w:hSpace="300" w:wrap="notBeside" w:vAnchor="text" w:hAnchor="text" w:x="335" w:y="1"/>
              <w:rPr>
                <w:sz w:val="10"/>
                <w:szCs w:val="10"/>
              </w:rPr>
            </w:pPr>
          </w:p>
        </w:tc>
        <w:tc>
          <w:tcPr>
            <w:tcW w:w="499" w:type="dxa"/>
          </w:tcPr>
          <w:p w:rsidR="00DF023E" w:rsidRPr="008D4A6A" w:rsidRDefault="00DF023E" w:rsidP="009E01DF">
            <w:pPr>
              <w:framePr w:w="7978" w:h="3869" w:hSpace="300" w:wrap="notBeside" w:vAnchor="text" w:hAnchor="text" w:x="335" w:y="1"/>
              <w:rPr>
                <w:sz w:val="10"/>
                <w:szCs w:val="10"/>
              </w:rPr>
            </w:pPr>
          </w:p>
        </w:tc>
        <w:tc>
          <w:tcPr>
            <w:tcW w:w="499" w:type="dxa"/>
          </w:tcPr>
          <w:p w:rsidR="00DF023E" w:rsidRPr="008D4A6A" w:rsidRDefault="00DF023E" w:rsidP="009E01DF">
            <w:pPr>
              <w:framePr w:w="7978" w:h="3869" w:hSpace="300" w:wrap="notBeside" w:vAnchor="text" w:hAnchor="text" w:x="335" w:y="1"/>
              <w:rPr>
                <w:sz w:val="10"/>
                <w:szCs w:val="10"/>
              </w:rPr>
            </w:pPr>
          </w:p>
        </w:tc>
        <w:tc>
          <w:tcPr>
            <w:tcW w:w="538" w:type="dxa"/>
          </w:tcPr>
          <w:p w:rsidR="00DF023E" w:rsidRPr="008D4A6A" w:rsidRDefault="00DF023E" w:rsidP="009E01DF">
            <w:pPr>
              <w:framePr w:w="7978" w:h="3869" w:hSpace="300" w:wrap="notBeside" w:vAnchor="text" w:hAnchor="text" w:x="335" w:y="1"/>
              <w:rPr>
                <w:sz w:val="10"/>
                <w:szCs w:val="10"/>
              </w:rPr>
            </w:pPr>
          </w:p>
        </w:tc>
        <w:tc>
          <w:tcPr>
            <w:tcW w:w="456" w:type="dxa"/>
          </w:tcPr>
          <w:p w:rsidR="00DF023E" w:rsidRPr="008D4A6A" w:rsidRDefault="00DF023E" w:rsidP="009E01DF">
            <w:pPr>
              <w:framePr w:w="7978" w:h="3869" w:hSpace="300" w:wrap="notBeside" w:vAnchor="text" w:hAnchor="text" w:x="335" w:y="1"/>
              <w:rPr>
                <w:sz w:val="10"/>
                <w:szCs w:val="10"/>
              </w:rPr>
            </w:pPr>
          </w:p>
        </w:tc>
        <w:tc>
          <w:tcPr>
            <w:tcW w:w="619" w:type="dxa"/>
          </w:tcPr>
          <w:p w:rsidR="00DF023E" w:rsidRPr="008D4A6A" w:rsidRDefault="00DF023E" w:rsidP="009E01DF">
            <w:pPr>
              <w:framePr w:w="7978" w:h="3869" w:hSpace="300" w:wrap="notBeside" w:vAnchor="text" w:hAnchor="text" w:x="335" w:y="1"/>
              <w:rPr>
                <w:sz w:val="10"/>
                <w:szCs w:val="10"/>
              </w:rPr>
            </w:pPr>
          </w:p>
        </w:tc>
        <w:tc>
          <w:tcPr>
            <w:tcW w:w="629" w:type="dxa"/>
          </w:tcPr>
          <w:p w:rsidR="00DF023E" w:rsidRPr="008D4A6A" w:rsidRDefault="00DF023E" w:rsidP="009E01DF">
            <w:pPr>
              <w:framePr w:w="7978" w:h="3869" w:hSpace="300" w:wrap="notBeside" w:vAnchor="text" w:hAnchor="text" w:x="335" w:y="1"/>
              <w:rPr>
                <w:sz w:val="10"/>
                <w:szCs w:val="10"/>
              </w:rPr>
            </w:pPr>
          </w:p>
        </w:tc>
        <w:tc>
          <w:tcPr>
            <w:tcW w:w="461" w:type="dxa"/>
          </w:tcPr>
          <w:p w:rsidR="00DF023E" w:rsidRPr="008D4A6A" w:rsidRDefault="00DF023E" w:rsidP="009E01DF">
            <w:pPr>
              <w:framePr w:w="7978" w:h="3869" w:hSpace="300" w:wrap="notBeside" w:vAnchor="text" w:hAnchor="text" w:x="335" w:y="1"/>
              <w:rPr>
                <w:sz w:val="10"/>
                <w:szCs w:val="10"/>
              </w:rPr>
            </w:pPr>
          </w:p>
        </w:tc>
        <w:tc>
          <w:tcPr>
            <w:tcW w:w="917" w:type="dxa"/>
            <w:tcBorders>
              <w:right w:val="single" w:sz="4" w:space="0" w:color="auto"/>
            </w:tcBorders>
          </w:tcPr>
          <w:p w:rsidR="00DF023E" w:rsidRPr="008D4A6A" w:rsidRDefault="00DF023E" w:rsidP="009E01DF">
            <w:pPr>
              <w:framePr w:w="7978" w:h="3869" w:hSpace="300" w:wrap="notBeside" w:vAnchor="text" w:hAnchor="text" w:x="335" w:y="1"/>
              <w:rPr>
                <w:sz w:val="10"/>
                <w:szCs w:val="10"/>
              </w:rPr>
            </w:pPr>
          </w:p>
        </w:tc>
      </w:tr>
      <w:tr w:rsidR="00DF023E" w:rsidRPr="008D4A6A" w:rsidTr="009E01DF">
        <w:trPr>
          <w:trHeight w:hRule="exact" w:val="355"/>
        </w:trPr>
        <w:tc>
          <w:tcPr>
            <w:tcW w:w="379" w:type="dxa"/>
            <w:tcBorders>
              <w:left w:val="single" w:sz="4" w:space="0" w:color="auto"/>
            </w:tcBorders>
          </w:tcPr>
          <w:p w:rsidR="00DF023E" w:rsidRPr="008D4A6A" w:rsidRDefault="00DF023E" w:rsidP="009E01DF">
            <w:pPr>
              <w:framePr w:w="7978" w:h="3869" w:hSpace="300" w:wrap="notBeside" w:vAnchor="text" w:hAnchor="text" w:x="335" w:y="1"/>
              <w:rPr>
                <w:sz w:val="10"/>
                <w:szCs w:val="10"/>
              </w:rPr>
            </w:pPr>
          </w:p>
        </w:tc>
        <w:tc>
          <w:tcPr>
            <w:tcW w:w="624" w:type="dxa"/>
          </w:tcPr>
          <w:p w:rsidR="00DF023E" w:rsidRPr="008D4A6A" w:rsidRDefault="00DF023E" w:rsidP="009E01DF">
            <w:pPr>
              <w:framePr w:w="7978" w:h="3869" w:hSpace="300" w:wrap="notBeside" w:vAnchor="text" w:hAnchor="text" w:x="335" w:y="1"/>
              <w:rPr>
                <w:sz w:val="10"/>
                <w:szCs w:val="10"/>
              </w:rPr>
            </w:pPr>
          </w:p>
        </w:tc>
        <w:tc>
          <w:tcPr>
            <w:tcW w:w="595" w:type="dxa"/>
          </w:tcPr>
          <w:p w:rsidR="00DF023E" w:rsidRPr="008D4A6A" w:rsidRDefault="00DF023E" w:rsidP="009E01DF">
            <w:pPr>
              <w:framePr w:w="7978" w:h="3869" w:hSpace="300" w:wrap="notBeside" w:vAnchor="text" w:hAnchor="text" w:x="335" w:y="1"/>
              <w:rPr>
                <w:sz w:val="10"/>
                <w:szCs w:val="10"/>
              </w:rPr>
            </w:pPr>
          </w:p>
        </w:tc>
        <w:tc>
          <w:tcPr>
            <w:tcW w:w="979" w:type="dxa"/>
          </w:tcPr>
          <w:p w:rsidR="00DF023E" w:rsidRPr="008D4A6A" w:rsidRDefault="00DF023E" w:rsidP="009E01DF">
            <w:pPr>
              <w:framePr w:w="7978" w:h="3869" w:hSpace="300" w:wrap="notBeside" w:vAnchor="text" w:hAnchor="text" w:x="335" w:y="1"/>
              <w:rPr>
                <w:sz w:val="10"/>
                <w:szCs w:val="10"/>
              </w:rPr>
            </w:pPr>
          </w:p>
        </w:tc>
        <w:tc>
          <w:tcPr>
            <w:tcW w:w="389" w:type="dxa"/>
          </w:tcPr>
          <w:p w:rsidR="00DF023E" w:rsidRPr="008D4A6A" w:rsidRDefault="00DF023E" w:rsidP="009E01DF">
            <w:pPr>
              <w:framePr w:w="7978" w:h="3869" w:hSpace="300" w:wrap="notBeside" w:vAnchor="text" w:hAnchor="text" w:x="335" w:y="1"/>
              <w:rPr>
                <w:sz w:val="10"/>
                <w:szCs w:val="10"/>
              </w:rPr>
            </w:pPr>
          </w:p>
        </w:tc>
        <w:tc>
          <w:tcPr>
            <w:tcW w:w="394" w:type="dxa"/>
          </w:tcPr>
          <w:p w:rsidR="00DF023E" w:rsidRPr="008D4A6A" w:rsidRDefault="00DF023E" w:rsidP="009E01DF">
            <w:pPr>
              <w:framePr w:w="7978" w:h="3869" w:hSpace="300" w:wrap="notBeside" w:vAnchor="text" w:hAnchor="text" w:x="335" w:y="1"/>
              <w:rPr>
                <w:sz w:val="10"/>
                <w:szCs w:val="10"/>
              </w:rPr>
            </w:pPr>
          </w:p>
        </w:tc>
        <w:tc>
          <w:tcPr>
            <w:tcW w:w="499" w:type="dxa"/>
          </w:tcPr>
          <w:p w:rsidR="00DF023E" w:rsidRPr="008D4A6A" w:rsidRDefault="00DF023E" w:rsidP="009E01DF">
            <w:pPr>
              <w:framePr w:w="7978" w:h="3869" w:hSpace="300" w:wrap="notBeside" w:vAnchor="text" w:hAnchor="text" w:x="335" w:y="1"/>
              <w:rPr>
                <w:sz w:val="10"/>
                <w:szCs w:val="10"/>
              </w:rPr>
            </w:pPr>
          </w:p>
        </w:tc>
        <w:tc>
          <w:tcPr>
            <w:tcW w:w="499" w:type="dxa"/>
          </w:tcPr>
          <w:p w:rsidR="00DF023E" w:rsidRPr="008D4A6A" w:rsidRDefault="00DF023E" w:rsidP="009E01DF">
            <w:pPr>
              <w:framePr w:w="7978" w:h="3869" w:hSpace="300" w:wrap="notBeside" w:vAnchor="text" w:hAnchor="text" w:x="335" w:y="1"/>
              <w:rPr>
                <w:sz w:val="10"/>
                <w:szCs w:val="10"/>
              </w:rPr>
            </w:pPr>
          </w:p>
        </w:tc>
        <w:tc>
          <w:tcPr>
            <w:tcW w:w="538" w:type="dxa"/>
          </w:tcPr>
          <w:p w:rsidR="00DF023E" w:rsidRPr="008D4A6A" w:rsidRDefault="00DF023E" w:rsidP="009E01DF">
            <w:pPr>
              <w:framePr w:w="7978" w:h="3869" w:hSpace="300" w:wrap="notBeside" w:vAnchor="text" w:hAnchor="text" w:x="335" w:y="1"/>
              <w:rPr>
                <w:sz w:val="10"/>
                <w:szCs w:val="10"/>
              </w:rPr>
            </w:pPr>
          </w:p>
        </w:tc>
        <w:tc>
          <w:tcPr>
            <w:tcW w:w="456" w:type="dxa"/>
          </w:tcPr>
          <w:p w:rsidR="00DF023E" w:rsidRPr="008D4A6A" w:rsidRDefault="00DF023E" w:rsidP="009E01DF">
            <w:pPr>
              <w:framePr w:w="7978" w:h="3869" w:hSpace="300" w:wrap="notBeside" w:vAnchor="text" w:hAnchor="text" w:x="335" w:y="1"/>
              <w:rPr>
                <w:sz w:val="10"/>
                <w:szCs w:val="10"/>
              </w:rPr>
            </w:pPr>
          </w:p>
        </w:tc>
        <w:tc>
          <w:tcPr>
            <w:tcW w:w="619" w:type="dxa"/>
          </w:tcPr>
          <w:p w:rsidR="00DF023E" w:rsidRPr="008D4A6A" w:rsidRDefault="00DF023E" w:rsidP="009E01DF">
            <w:pPr>
              <w:framePr w:w="7978" w:h="3869" w:hSpace="300" w:wrap="notBeside" w:vAnchor="text" w:hAnchor="text" w:x="335" w:y="1"/>
              <w:rPr>
                <w:sz w:val="10"/>
                <w:szCs w:val="10"/>
              </w:rPr>
            </w:pPr>
          </w:p>
        </w:tc>
        <w:tc>
          <w:tcPr>
            <w:tcW w:w="629" w:type="dxa"/>
          </w:tcPr>
          <w:p w:rsidR="00DF023E" w:rsidRPr="008D4A6A" w:rsidRDefault="00DF023E" w:rsidP="009E01DF">
            <w:pPr>
              <w:framePr w:w="7978" w:h="3869" w:hSpace="300" w:wrap="notBeside" w:vAnchor="text" w:hAnchor="text" w:x="335" w:y="1"/>
              <w:rPr>
                <w:sz w:val="10"/>
                <w:szCs w:val="10"/>
              </w:rPr>
            </w:pPr>
          </w:p>
        </w:tc>
        <w:tc>
          <w:tcPr>
            <w:tcW w:w="461" w:type="dxa"/>
          </w:tcPr>
          <w:p w:rsidR="00DF023E" w:rsidRPr="008D4A6A" w:rsidRDefault="00DF023E" w:rsidP="009E01DF">
            <w:pPr>
              <w:framePr w:w="7978" w:h="3869" w:hSpace="300" w:wrap="notBeside" w:vAnchor="text" w:hAnchor="text" w:x="335" w:y="1"/>
              <w:rPr>
                <w:sz w:val="10"/>
                <w:szCs w:val="10"/>
              </w:rPr>
            </w:pPr>
          </w:p>
        </w:tc>
        <w:tc>
          <w:tcPr>
            <w:tcW w:w="917" w:type="dxa"/>
            <w:tcBorders>
              <w:right w:val="single" w:sz="4" w:space="0" w:color="auto"/>
            </w:tcBorders>
          </w:tcPr>
          <w:p w:rsidR="00DF023E" w:rsidRPr="008D4A6A" w:rsidRDefault="00DF023E" w:rsidP="009E01DF">
            <w:pPr>
              <w:framePr w:w="7978" w:h="3869" w:hSpace="300" w:wrap="notBeside" w:vAnchor="text" w:hAnchor="text" w:x="335" w:y="1"/>
              <w:rPr>
                <w:sz w:val="10"/>
                <w:szCs w:val="10"/>
              </w:rPr>
            </w:pPr>
          </w:p>
        </w:tc>
      </w:tr>
      <w:tr w:rsidR="00DF023E" w:rsidRPr="008D4A6A" w:rsidTr="009E01DF">
        <w:trPr>
          <w:trHeight w:hRule="exact" w:val="355"/>
        </w:trPr>
        <w:tc>
          <w:tcPr>
            <w:tcW w:w="379" w:type="dxa"/>
            <w:tcBorders>
              <w:left w:val="single" w:sz="4" w:space="0" w:color="auto"/>
            </w:tcBorders>
          </w:tcPr>
          <w:p w:rsidR="00DF023E" w:rsidRPr="008D4A6A" w:rsidRDefault="00DF023E" w:rsidP="009E01DF">
            <w:pPr>
              <w:framePr w:w="7978" w:h="3869" w:hSpace="300" w:wrap="notBeside" w:vAnchor="text" w:hAnchor="text" w:x="335" w:y="1"/>
              <w:rPr>
                <w:sz w:val="10"/>
                <w:szCs w:val="10"/>
              </w:rPr>
            </w:pPr>
          </w:p>
        </w:tc>
        <w:tc>
          <w:tcPr>
            <w:tcW w:w="624" w:type="dxa"/>
          </w:tcPr>
          <w:p w:rsidR="00DF023E" w:rsidRPr="008D4A6A" w:rsidRDefault="00DF023E" w:rsidP="009E01DF">
            <w:pPr>
              <w:framePr w:w="7978" w:h="3869" w:hSpace="300" w:wrap="notBeside" w:vAnchor="text" w:hAnchor="text" w:x="335" w:y="1"/>
              <w:rPr>
                <w:sz w:val="10"/>
                <w:szCs w:val="10"/>
              </w:rPr>
            </w:pPr>
          </w:p>
        </w:tc>
        <w:tc>
          <w:tcPr>
            <w:tcW w:w="595" w:type="dxa"/>
          </w:tcPr>
          <w:p w:rsidR="00DF023E" w:rsidRPr="008D4A6A" w:rsidRDefault="00DF023E" w:rsidP="009E01DF">
            <w:pPr>
              <w:framePr w:w="7978" w:h="3869" w:hSpace="300" w:wrap="notBeside" w:vAnchor="text" w:hAnchor="text" w:x="335" w:y="1"/>
              <w:rPr>
                <w:sz w:val="10"/>
                <w:szCs w:val="10"/>
              </w:rPr>
            </w:pPr>
          </w:p>
        </w:tc>
        <w:tc>
          <w:tcPr>
            <w:tcW w:w="979" w:type="dxa"/>
          </w:tcPr>
          <w:p w:rsidR="00DF023E" w:rsidRPr="008D4A6A" w:rsidRDefault="00DF023E" w:rsidP="009E01DF">
            <w:pPr>
              <w:framePr w:w="7978" w:h="3869" w:hSpace="300" w:wrap="notBeside" w:vAnchor="text" w:hAnchor="text" w:x="335" w:y="1"/>
              <w:rPr>
                <w:sz w:val="10"/>
                <w:szCs w:val="10"/>
              </w:rPr>
            </w:pPr>
          </w:p>
        </w:tc>
        <w:tc>
          <w:tcPr>
            <w:tcW w:w="389" w:type="dxa"/>
          </w:tcPr>
          <w:p w:rsidR="00DF023E" w:rsidRPr="008D4A6A" w:rsidRDefault="00DF023E" w:rsidP="009E01DF">
            <w:pPr>
              <w:framePr w:w="7978" w:h="3869" w:hSpace="300" w:wrap="notBeside" w:vAnchor="text" w:hAnchor="text" w:x="335" w:y="1"/>
              <w:rPr>
                <w:sz w:val="10"/>
                <w:szCs w:val="10"/>
              </w:rPr>
            </w:pPr>
          </w:p>
        </w:tc>
        <w:tc>
          <w:tcPr>
            <w:tcW w:w="394" w:type="dxa"/>
          </w:tcPr>
          <w:p w:rsidR="00DF023E" w:rsidRPr="008D4A6A" w:rsidRDefault="00DF023E" w:rsidP="009E01DF">
            <w:pPr>
              <w:framePr w:w="7978" w:h="3869" w:hSpace="300" w:wrap="notBeside" w:vAnchor="text" w:hAnchor="text" w:x="335" w:y="1"/>
              <w:rPr>
                <w:sz w:val="10"/>
                <w:szCs w:val="10"/>
              </w:rPr>
            </w:pPr>
          </w:p>
        </w:tc>
        <w:tc>
          <w:tcPr>
            <w:tcW w:w="499" w:type="dxa"/>
          </w:tcPr>
          <w:p w:rsidR="00DF023E" w:rsidRPr="008D4A6A" w:rsidRDefault="00DF023E" w:rsidP="009E01DF">
            <w:pPr>
              <w:framePr w:w="7978" w:h="3869" w:hSpace="300" w:wrap="notBeside" w:vAnchor="text" w:hAnchor="text" w:x="335" w:y="1"/>
              <w:rPr>
                <w:sz w:val="10"/>
                <w:szCs w:val="10"/>
              </w:rPr>
            </w:pPr>
          </w:p>
        </w:tc>
        <w:tc>
          <w:tcPr>
            <w:tcW w:w="499" w:type="dxa"/>
          </w:tcPr>
          <w:p w:rsidR="00DF023E" w:rsidRPr="008D4A6A" w:rsidRDefault="00DF023E" w:rsidP="009E01DF">
            <w:pPr>
              <w:framePr w:w="7978" w:h="3869" w:hSpace="300" w:wrap="notBeside" w:vAnchor="text" w:hAnchor="text" w:x="335" w:y="1"/>
              <w:rPr>
                <w:sz w:val="10"/>
                <w:szCs w:val="10"/>
              </w:rPr>
            </w:pPr>
          </w:p>
        </w:tc>
        <w:tc>
          <w:tcPr>
            <w:tcW w:w="538" w:type="dxa"/>
          </w:tcPr>
          <w:p w:rsidR="00DF023E" w:rsidRPr="008D4A6A" w:rsidRDefault="00DF023E" w:rsidP="009E01DF">
            <w:pPr>
              <w:framePr w:w="7978" w:h="3869" w:hSpace="300" w:wrap="notBeside" w:vAnchor="text" w:hAnchor="text" w:x="335" w:y="1"/>
              <w:rPr>
                <w:sz w:val="10"/>
                <w:szCs w:val="10"/>
              </w:rPr>
            </w:pPr>
          </w:p>
        </w:tc>
        <w:tc>
          <w:tcPr>
            <w:tcW w:w="456" w:type="dxa"/>
          </w:tcPr>
          <w:p w:rsidR="00DF023E" w:rsidRPr="008D4A6A" w:rsidRDefault="00DF023E" w:rsidP="009E01DF">
            <w:pPr>
              <w:framePr w:w="7978" w:h="3869" w:hSpace="300" w:wrap="notBeside" w:vAnchor="text" w:hAnchor="text" w:x="335" w:y="1"/>
              <w:rPr>
                <w:sz w:val="10"/>
                <w:szCs w:val="10"/>
              </w:rPr>
            </w:pPr>
          </w:p>
        </w:tc>
        <w:tc>
          <w:tcPr>
            <w:tcW w:w="619" w:type="dxa"/>
          </w:tcPr>
          <w:p w:rsidR="00DF023E" w:rsidRPr="008D4A6A" w:rsidRDefault="00DF023E" w:rsidP="009E01DF">
            <w:pPr>
              <w:framePr w:w="7978" w:h="3869" w:hSpace="300" w:wrap="notBeside" w:vAnchor="text" w:hAnchor="text" w:x="335" w:y="1"/>
              <w:rPr>
                <w:sz w:val="10"/>
                <w:szCs w:val="10"/>
              </w:rPr>
            </w:pPr>
          </w:p>
        </w:tc>
        <w:tc>
          <w:tcPr>
            <w:tcW w:w="629" w:type="dxa"/>
          </w:tcPr>
          <w:p w:rsidR="00DF023E" w:rsidRPr="008D4A6A" w:rsidRDefault="00DF023E" w:rsidP="009E01DF">
            <w:pPr>
              <w:framePr w:w="7978" w:h="3869" w:hSpace="300" w:wrap="notBeside" w:vAnchor="text" w:hAnchor="text" w:x="335" w:y="1"/>
              <w:rPr>
                <w:sz w:val="10"/>
                <w:szCs w:val="10"/>
              </w:rPr>
            </w:pPr>
          </w:p>
        </w:tc>
        <w:tc>
          <w:tcPr>
            <w:tcW w:w="461" w:type="dxa"/>
          </w:tcPr>
          <w:p w:rsidR="00DF023E" w:rsidRPr="008D4A6A" w:rsidRDefault="00DF023E" w:rsidP="009E01DF">
            <w:pPr>
              <w:framePr w:w="7978" w:h="3869" w:hSpace="300" w:wrap="notBeside" w:vAnchor="text" w:hAnchor="text" w:x="335" w:y="1"/>
              <w:rPr>
                <w:sz w:val="10"/>
                <w:szCs w:val="10"/>
              </w:rPr>
            </w:pPr>
          </w:p>
        </w:tc>
        <w:tc>
          <w:tcPr>
            <w:tcW w:w="917" w:type="dxa"/>
            <w:tcBorders>
              <w:right w:val="single" w:sz="4" w:space="0" w:color="auto"/>
            </w:tcBorders>
          </w:tcPr>
          <w:p w:rsidR="00DF023E" w:rsidRPr="008D4A6A" w:rsidRDefault="00DF023E" w:rsidP="009E01DF">
            <w:pPr>
              <w:framePr w:w="7978" w:h="3869" w:hSpace="300" w:wrap="notBeside" w:vAnchor="text" w:hAnchor="text" w:x="335" w:y="1"/>
              <w:rPr>
                <w:sz w:val="10"/>
                <w:szCs w:val="10"/>
              </w:rPr>
            </w:pPr>
          </w:p>
        </w:tc>
      </w:tr>
      <w:tr w:rsidR="00DF023E" w:rsidRPr="008D4A6A" w:rsidTr="009E01DF">
        <w:trPr>
          <w:trHeight w:hRule="exact" w:val="374"/>
        </w:trPr>
        <w:tc>
          <w:tcPr>
            <w:tcW w:w="379" w:type="dxa"/>
            <w:tcBorders>
              <w:left w:val="single" w:sz="4" w:space="0" w:color="auto"/>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624"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595"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979"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389"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394"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499"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499"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538"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456"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619"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629"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461" w:type="dxa"/>
            <w:tcBorders>
              <w:bottom w:val="single" w:sz="4" w:space="0" w:color="auto"/>
            </w:tcBorders>
          </w:tcPr>
          <w:p w:rsidR="00DF023E" w:rsidRPr="008D4A6A" w:rsidRDefault="00DF023E" w:rsidP="009E01DF">
            <w:pPr>
              <w:framePr w:w="7978" w:h="3869" w:hSpace="300" w:wrap="notBeside" w:vAnchor="text" w:hAnchor="text" w:x="335" w:y="1"/>
              <w:rPr>
                <w:sz w:val="10"/>
                <w:szCs w:val="10"/>
              </w:rPr>
            </w:pPr>
          </w:p>
        </w:tc>
        <w:tc>
          <w:tcPr>
            <w:tcW w:w="917" w:type="dxa"/>
            <w:tcBorders>
              <w:bottom w:val="single" w:sz="4" w:space="0" w:color="auto"/>
              <w:right w:val="single" w:sz="4" w:space="0" w:color="auto"/>
            </w:tcBorders>
          </w:tcPr>
          <w:p w:rsidR="00DF023E" w:rsidRPr="008D4A6A" w:rsidRDefault="00DF023E" w:rsidP="009E01DF">
            <w:pPr>
              <w:framePr w:w="7978" w:h="3869" w:hSpace="300" w:wrap="notBeside" w:vAnchor="text" w:hAnchor="text" w:x="335" w:y="1"/>
              <w:rPr>
                <w:sz w:val="10"/>
                <w:szCs w:val="10"/>
              </w:rPr>
            </w:pPr>
          </w:p>
        </w:tc>
      </w:tr>
    </w:tbl>
    <w:p w:rsidR="00DF023E" w:rsidRPr="00CA081D" w:rsidRDefault="00DF023E" w:rsidP="005A4326">
      <w:pPr>
        <w:framePr w:w="581" w:h="292" w:hSpace="300" w:wrap="notBeside" w:vAnchor="text" w:hAnchor="text" w:x="301" w:y="4177"/>
        <w:spacing w:line="260" w:lineRule="exact"/>
      </w:pPr>
      <w:r w:rsidRPr="00CA081D">
        <w:rPr>
          <w:rFonts w:hint="eastAsia"/>
        </w:rPr>
        <w:t>编制</w:t>
      </w:r>
      <w:r w:rsidRPr="00CA081D">
        <w:rPr>
          <w:rStyle w:val="60"/>
        </w:rPr>
        <w:t>:</w:t>
      </w:r>
    </w:p>
    <w:p w:rsidR="00DF023E" w:rsidRPr="00CA081D" w:rsidRDefault="00DF023E" w:rsidP="005A4326">
      <w:pPr>
        <w:framePr w:w="576" w:h="292" w:hSpace="300" w:wrap="notBeside" w:vAnchor="text" w:hAnchor="text" w:x="4146" w:y="4177"/>
        <w:spacing w:line="260" w:lineRule="exact"/>
      </w:pPr>
      <w:r w:rsidRPr="00CA081D">
        <w:rPr>
          <w:rFonts w:hint="eastAsia"/>
          <w:lang w:val="zh-CN"/>
        </w:rPr>
        <w:t>审核</w:t>
      </w:r>
      <w:r w:rsidRPr="00CA081D">
        <w:rPr>
          <w:rStyle w:val="60"/>
          <w:lang w:val="zh-CN"/>
        </w:rPr>
        <w:t>:</w:t>
      </w:r>
    </w:p>
    <w:p w:rsidR="00DF023E" w:rsidRPr="00CA081D" w:rsidRDefault="00DF023E" w:rsidP="005A4326">
      <w:pPr>
        <w:framePr w:w="581" w:h="272" w:hSpace="300" w:wrap="notBeside" w:vAnchor="text" w:hAnchor="text" w:x="7583" w:y="4182"/>
        <w:spacing w:line="260" w:lineRule="exact"/>
      </w:pPr>
      <w:r w:rsidRPr="00CA081D">
        <w:rPr>
          <w:rFonts w:hint="eastAsia"/>
          <w:lang w:val="zh-CN"/>
        </w:rPr>
        <w:t>批准</w:t>
      </w:r>
      <w:r w:rsidRPr="00CA081D">
        <w:rPr>
          <w:rStyle w:val="60"/>
          <w:lang w:val="zh-CN"/>
        </w:rPr>
        <w:t>:</w:t>
      </w:r>
    </w:p>
    <w:p w:rsidR="00DC17C9" w:rsidRPr="00CA081D" w:rsidRDefault="00DF023E" w:rsidP="00DC17C9">
      <w:pPr>
        <w:spacing w:line="360" w:lineRule="auto"/>
        <w:ind w:firstLineChars="200" w:firstLine="420"/>
        <w:rPr>
          <w:rFonts w:ascii="Arial" w:hAnsi="Arial" w:cs="Arial"/>
          <w:sz w:val="24"/>
        </w:rPr>
      </w:pPr>
      <w:r w:rsidRPr="00CA081D">
        <w:br w:type="page"/>
      </w:r>
      <w:r w:rsidR="00DC17C9" w:rsidRPr="00CA081D">
        <w:rPr>
          <w:rFonts w:ascii="Arial" w:hAnsi="Arial" w:cs="Arial" w:hint="eastAsia"/>
          <w:sz w:val="24"/>
        </w:rPr>
        <w:lastRenderedPageBreak/>
        <w:t>环境因素评价表（附录</w:t>
      </w:r>
      <w:r w:rsidR="00DC17C9" w:rsidRPr="00CA081D">
        <w:rPr>
          <w:rFonts w:ascii="Arial" w:hAnsi="Arial" w:cs="Arial"/>
          <w:sz w:val="24"/>
        </w:rPr>
        <w:t>B)</w:t>
      </w:r>
    </w:p>
    <w:p w:rsidR="00DF023E" w:rsidRDefault="00DF023E" w:rsidP="005A4326"/>
    <w:p w:rsidR="00DF023E" w:rsidRPr="00CA081D" w:rsidRDefault="00DF023E" w:rsidP="005A4326">
      <w:pPr>
        <w:rPr>
          <w:sz w:val="2"/>
          <w:szCs w:val="2"/>
        </w:rPr>
      </w:pPr>
    </w:p>
    <w:tbl>
      <w:tblPr>
        <w:tblW w:w="0" w:type="auto"/>
        <w:tblLayout w:type="fixed"/>
        <w:tblCellMar>
          <w:left w:w="10" w:type="dxa"/>
          <w:right w:w="10" w:type="dxa"/>
        </w:tblCellMar>
        <w:tblLook w:val="00A0"/>
      </w:tblPr>
      <w:tblGrid>
        <w:gridCol w:w="672"/>
        <w:gridCol w:w="1070"/>
        <w:gridCol w:w="1003"/>
        <w:gridCol w:w="1008"/>
        <w:gridCol w:w="552"/>
        <w:gridCol w:w="552"/>
        <w:gridCol w:w="2222"/>
        <w:gridCol w:w="1488"/>
      </w:tblGrid>
      <w:tr w:rsidR="00DF023E" w:rsidRPr="008D4A6A" w:rsidTr="009E01DF">
        <w:trPr>
          <w:trHeight w:hRule="exact" w:val="1382"/>
        </w:trPr>
        <w:tc>
          <w:tcPr>
            <w:tcW w:w="672" w:type="dxa"/>
            <w:tcBorders>
              <w:top w:val="single" w:sz="4" w:space="0" w:color="auto"/>
              <w:left w:val="single" w:sz="4" w:space="0" w:color="auto"/>
            </w:tcBorders>
          </w:tcPr>
          <w:p w:rsidR="00DF023E" w:rsidRPr="008D4A6A" w:rsidRDefault="00DF023E" w:rsidP="009E01DF">
            <w:pPr>
              <w:pStyle w:val="80"/>
              <w:spacing w:after="60" w:line="260" w:lineRule="exact"/>
              <w:ind w:left="220" w:firstLine="0"/>
              <w:jc w:val="left"/>
            </w:pPr>
            <w:r w:rsidRPr="008D4A6A">
              <w:rPr>
                <w:rStyle w:val="713pt"/>
                <w:rFonts w:hint="eastAsia"/>
              </w:rPr>
              <w:t>序</w:t>
            </w:r>
          </w:p>
          <w:p w:rsidR="00DF023E" w:rsidRPr="008D4A6A" w:rsidRDefault="00DF023E" w:rsidP="009E01DF">
            <w:pPr>
              <w:pStyle w:val="80"/>
              <w:spacing w:before="60" w:line="260" w:lineRule="exact"/>
              <w:ind w:left="220" w:firstLine="0"/>
              <w:jc w:val="left"/>
            </w:pPr>
            <w:r w:rsidRPr="008D4A6A">
              <w:rPr>
                <w:rStyle w:val="713pt"/>
                <w:rFonts w:hint="eastAsia"/>
              </w:rPr>
              <w:t>号</w:t>
            </w:r>
          </w:p>
        </w:tc>
        <w:tc>
          <w:tcPr>
            <w:tcW w:w="1070" w:type="dxa"/>
            <w:tcBorders>
              <w:top w:val="single" w:sz="4" w:space="0" w:color="auto"/>
            </w:tcBorders>
          </w:tcPr>
          <w:p w:rsidR="00DF023E" w:rsidRPr="008D4A6A" w:rsidRDefault="00DF023E" w:rsidP="009E01DF">
            <w:pPr>
              <w:pStyle w:val="80"/>
              <w:spacing w:line="336" w:lineRule="exact"/>
              <w:ind w:left="240" w:firstLine="460"/>
              <w:jc w:val="left"/>
            </w:pPr>
            <w:r w:rsidRPr="008D4A6A">
              <w:rPr>
                <w:rStyle w:val="713pt"/>
                <w:rFonts w:hint="eastAsia"/>
              </w:rPr>
              <w:t>活</w:t>
            </w:r>
            <w:r w:rsidRPr="008D4A6A">
              <w:rPr>
                <w:rStyle w:val="713pt"/>
              </w:rPr>
              <w:t xml:space="preserve"> </w:t>
            </w:r>
            <w:r w:rsidRPr="008D4A6A">
              <w:rPr>
                <w:rStyle w:val="713pt"/>
                <w:rFonts w:hint="eastAsia"/>
              </w:rPr>
              <w:t>动</w:t>
            </w:r>
            <w:r w:rsidRPr="008D4A6A">
              <w:rPr>
                <w:rStyle w:val="713pt"/>
              </w:rPr>
              <w:t>/</w:t>
            </w:r>
            <w:r w:rsidRPr="008D4A6A">
              <w:rPr>
                <w:rStyle w:val="713pt"/>
                <w:rFonts w:hint="eastAsia"/>
              </w:rPr>
              <w:t>产</w:t>
            </w:r>
            <w:r w:rsidRPr="008D4A6A">
              <w:rPr>
                <w:rStyle w:val="713pt"/>
              </w:rPr>
              <w:t xml:space="preserve"> </w:t>
            </w:r>
            <w:r w:rsidRPr="008D4A6A">
              <w:rPr>
                <w:rStyle w:val="713pt"/>
                <w:rFonts w:hint="eastAsia"/>
              </w:rPr>
              <w:t>品</w:t>
            </w:r>
            <w:r w:rsidRPr="008D4A6A">
              <w:rPr>
                <w:rStyle w:val="713pt"/>
              </w:rPr>
              <w:t>/</w:t>
            </w:r>
            <w:r w:rsidRPr="008D4A6A">
              <w:rPr>
                <w:rStyle w:val="713pt"/>
                <w:rFonts w:hint="eastAsia"/>
              </w:rPr>
              <w:t>服</w:t>
            </w:r>
            <w:r w:rsidRPr="008D4A6A">
              <w:rPr>
                <w:rStyle w:val="713pt"/>
              </w:rPr>
              <w:t xml:space="preserve"> </w:t>
            </w:r>
            <w:r w:rsidRPr="008D4A6A">
              <w:rPr>
                <w:rStyle w:val="713pt"/>
                <w:rFonts w:hint="eastAsia"/>
              </w:rPr>
              <w:t>务</w:t>
            </w:r>
          </w:p>
        </w:tc>
        <w:tc>
          <w:tcPr>
            <w:tcW w:w="1003" w:type="dxa"/>
            <w:tcBorders>
              <w:top w:val="single" w:sz="4" w:space="0" w:color="auto"/>
            </w:tcBorders>
          </w:tcPr>
          <w:p w:rsidR="00DF023E" w:rsidRPr="008D4A6A" w:rsidRDefault="00DF023E" w:rsidP="009E01DF">
            <w:pPr>
              <w:pStyle w:val="80"/>
              <w:spacing w:after="120" w:line="260" w:lineRule="exact"/>
              <w:ind w:right="120" w:firstLine="0"/>
              <w:jc w:val="right"/>
            </w:pPr>
            <w:r w:rsidRPr="008D4A6A">
              <w:rPr>
                <w:rStyle w:val="713pt"/>
                <w:rFonts w:hint="eastAsia"/>
              </w:rPr>
              <w:t>环</w:t>
            </w:r>
          </w:p>
          <w:p w:rsidR="00DF023E" w:rsidRPr="008D4A6A" w:rsidRDefault="00DF023E" w:rsidP="009E01DF">
            <w:pPr>
              <w:pStyle w:val="80"/>
              <w:spacing w:before="120" w:line="260" w:lineRule="exact"/>
              <w:ind w:right="120" w:firstLine="0"/>
              <w:jc w:val="right"/>
            </w:pPr>
            <w:r w:rsidRPr="008D4A6A">
              <w:rPr>
                <w:rStyle w:val="713pt"/>
                <w:rFonts w:hint="eastAsia"/>
              </w:rPr>
              <w:t>境因素</w:t>
            </w:r>
          </w:p>
        </w:tc>
        <w:tc>
          <w:tcPr>
            <w:tcW w:w="1008" w:type="dxa"/>
            <w:tcBorders>
              <w:top w:val="single" w:sz="4" w:space="0" w:color="auto"/>
            </w:tcBorders>
          </w:tcPr>
          <w:p w:rsidR="00DF023E" w:rsidRPr="008D4A6A" w:rsidRDefault="00DF023E" w:rsidP="009E01DF">
            <w:pPr>
              <w:pStyle w:val="80"/>
              <w:spacing w:after="60" w:line="260" w:lineRule="exact"/>
              <w:ind w:right="140" w:firstLine="0"/>
              <w:jc w:val="right"/>
            </w:pPr>
            <w:r w:rsidRPr="008D4A6A">
              <w:rPr>
                <w:rStyle w:val="713pt"/>
                <w:rFonts w:hint="eastAsia"/>
              </w:rPr>
              <w:t>环</w:t>
            </w:r>
          </w:p>
          <w:p w:rsidR="00DF023E" w:rsidRPr="008D4A6A" w:rsidRDefault="00DF023E" w:rsidP="009E01DF">
            <w:pPr>
              <w:pStyle w:val="80"/>
              <w:spacing w:before="60" w:line="260" w:lineRule="exact"/>
              <w:ind w:right="140" w:firstLine="0"/>
              <w:jc w:val="right"/>
            </w:pPr>
            <w:r w:rsidRPr="008D4A6A">
              <w:rPr>
                <w:rStyle w:val="713pt"/>
                <w:rFonts w:hint="eastAsia"/>
              </w:rPr>
              <w:t>境影响</w:t>
            </w:r>
          </w:p>
        </w:tc>
        <w:tc>
          <w:tcPr>
            <w:tcW w:w="552" w:type="dxa"/>
            <w:tcBorders>
              <w:top w:val="single" w:sz="4" w:space="0" w:color="auto"/>
            </w:tcBorders>
          </w:tcPr>
          <w:p w:rsidR="00DF023E" w:rsidRPr="008D4A6A" w:rsidRDefault="00DF023E" w:rsidP="009E01DF">
            <w:pPr>
              <w:pStyle w:val="80"/>
              <w:spacing w:after="60" w:line="260" w:lineRule="exact"/>
              <w:ind w:left="160" w:firstLine="0"/>
              <w:jc w:val="left"/>
            </w:pPr>
            <w:r w:rsidRPr="008D4A6A">
              <w:rPr>
                <w:rStyle w:val="713pt"/>
                <w:rFonts w:hint="eastAsia"/>
              </w:rPr>
              <w:t>状</w:t>
            </w:r>
          </w:p>
          <w:p w:rsidR="00DF023E" w:rsidRPr="008D4A6A" w:rsidRDefault="00DF023E" w:rsidP="009E01DF">
            <w:pPr>
              <w:pStyle w:val="80"/>
              <w:spacing w:before="60" w:line="260" w:lineRule="exact"/>
              <w:ind w:left="160" w:firstLine="0"/>
              <w:jc w:val="left"/>
            </w:pPr>
            <w:r w:rsidRPr="008D4A6A">
              <w:rPr>
                <w:rStyle w:val="713pt"/>
                <w:rFonts w:hint="eastAsia"/>
              </w:rPr>
              <w:t>态</w:t>
            </w:r>
          </w:p>
        </w:tc>
        <w:tc>
          <w:tcPr>
            <w:tcW w:w="552" w:type="dxa"/>
            <w:tcBorders>
              <w:top w:val="single" w:sz="4" w:space="0" w:color="auto"/>
            </w:tcBorders>
          </w:tcPr>
          <w:p w:rsidR="00DF023E" w:rsidRPr="008D4A6A" w:rsidRDefault="00DF023E" w:rsidP="009E01DF">
            <w:pPr>
              <w:pStyle w:val="80"/>
              <w:spacing w:after="60" w:line="260" w:lineRule="exact"/>
              <w:ind w:left="160" w:firstLine="0"/>
              <w:jc w:val="left"/>
            </w:pPr>
            <w:r w:rsidRPr="008D4A6A">
              <w:rPr>
                <w:rStyle w:val="713pt"/>
                <w:rFonts w:hint="eastAsia"/>
              </w:rPr>
              <w:t>时</w:t>
            </w:r>
          </w:p>
          <w:p w:rsidR="00DF023E" w:rsidRPr="008D4A6A" w:rsidRDefault="00DF023E" w:rsidP="009E01DF">
            <w:pPr>
              <w:pStyle w:val="80"/>
              <w:spacing w:before="60" w:line="260" w:lineRule="exact"/>
              <w:ind w:left="160" w:firstLine="0"/>
              <w:jc w:val="left"/>
            </w:pPr>
            <w:r w:rsidRPr="008D4A6A">
              <w:rPr>
                <w:rStyle w:val="713pt"/>
                <w:rFonts w:hint="eastAsia"/>
              </w:rPr>
              <w:t>态</w:t>
            </w:r>
          </w:p>
        </w:tc>
        <w:tc>
          <w:tcPr>
            <w:tcW w:w="2222" w:type="dxa"/>
            <w:tcBorders>
              <w:top w:val="single" w:sz="4" w:space="0" w:color="auto"/>
            </w:tcBorders>
          </w:tcPr>
          <w:p w:rsidR="00DF023E" w:rsidRPr="008D4A6A" w:rsidRDefault="00DF023E" w:rsidP="009E01DF">
            <w:pPr>
              <w:pStyle w:val="80"/>
              <w:spacing w:line="260" w:lineRule="exact"/>
              <w:ind w:right="360" w:firstLine="0"/>
              <w:jc w:val="right"/>
            </w:pPr>
            <w:r w:rsidRPr="008D4A6A">
              <w:rPr>
                <w:rStyle w:val="713pt"/>
                <w:rFonts w:hint="eastAsia"/>
              </w:rPr>
              <w:t>涉及部门</w:t>
            </w:r>
          </w:p>
        </w:tc>
        <w:tc>
          <w:tcPr>
            <w:tcW w:w="1488" w:type="dxa"/>
            <w:tcBorders>
              <w:top w:val="single" w:sz="4" w:space="0" w:color="auto"/>
              <w:right w:val="single" w:sz="4" w:space="0" w:color="auto"/>
            </w:tcBorders>
          </w:tcPr>
          <w:p w:rsidR="00DF023E" w:rsidRPr="008D4A6A" w:rsidRDefault="00DF023E" w:rsidP="009E01DF">
            <w:pPr>
              <w:pStyle w:val="80"/>
              <w:spacing w:after="60" w:line="260" w:lineRule="exact"/>
              <w:ind w:right="260" w:firstLine="0"/>
              <w:jc w:val="right"/>
            </w:pPr>
            <w:r w:rsidRPr="008D4A6A">
              <w:rPr>
                <w:rStyle w:val="713pt"/>
                <w:rFonts w:hint="eastAsia"/>
              </w:rPr>
              <w:t>控制</w:t>
            </w:r>
          </w:p>
          <w:p w:rsidR="00DF023E" w:rsidRPr="008D4A6A" w:rsidRDefault="00DF023E" w:rsidP="009E01DF">
            <w:pPr>
              <w:pStyle w:val="80"/>
              <w:spacing w:before="60" w:line="260" w:lineRule="exact"/>
              <w:ind w:firstLine="0"/>
              <w:jc w:val="center"/>
            </w:pPr>
            <w:r w:rsidRPr="008D4A6A">
              <w:rPr>
                <w:rStyle w:val="713pt"/>
                <w:rFonts w:hint="eastAsia"/>
              </w:rPr>
              <w:t>方式</w:t>
            </w:r>
          </w:p>
        </w:tc>
      </w:tr>
      <w:tr w:rsidR="00DF023E" w:rsidRPr="008D4A6A" w:rsidTr="009E01DF">
        <w:trPr>
          <w:trHeight w:hRule="exact" w:val="370"/>
        </w:trPr>
        <w:tc>
          <w:tcPr>
            <w:tcW w:w="672" w:type="dxa"/>
            <w:tcBorders>
              <w:left w:val="single" w:sz="4" w:space="0" w:color="auto"/>
            </w:tcBorders>
          </w:tcPr>
          <w:p w:rsidR="00DF023E" w:rsidRPr="008D4A6A" w:rsidRDefault="00DF023E" w:rsidP="009E01DF">
            <w:pPr>
              <w:rPr>
                <w:sz w:val="10"/>
                <w:szCs w:val="10"/>
              </w:rPr>
            </w:pPr>
          </w:p>
        </w:tc>
        <w:tc>
          <w:tcPr>
            <w:tcW w:w="1070" w:type="dxa"/>
          </w:tcPr>
          <w:p w:rsidR="00DF023E" w:rsidRPr="008D4A6A" w:rsidRDefault="00DF023E" w:rsidP="009E01DF">
            <w:pPr>
              <w:rPr>
                <w:sz w:val="10"/>
                <w:szCs w:val="10"/>
              </w:rPr>
            </w:pPr>
          </w:p>
        </w:tc>
        <w:tc>
          <w:tcPr>
            <w:tcW w:w="1003" w:type="dxa"/>
          </w:tcPr>
          <w:p w:rsidR="00DF023E" w:rsidRPr="008D4A6A" w:rsidRDefault="00DF023E" w:rsidP="009E01DF">
            <w:pPr>
              <w:rPr>
                <w:sz w:val="10"/>
                <w:szCs w:val="10"/>
              </w:rPr>
            </w:pPr>
          </w:p>
        </w:tc>
        <w:tc>
          <w:tcPr>
            <w:tcW w:w="1008"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2222" w:type="dxa"/>
          </w:tcPr>
          <w:p w:rsidR="00DF023E" w:rsidRPr="008D4A6A" w:rsidRDefault="00DF023E" w:rsidP="009E01DF">
            <w:pPr>
              <w:rPr>
                <w:sz w:val="10"/>
                <w:szCs w:val="10"/>
              </w:rPr>
            </w:pPr>
          </w:p>
        </w:tc>
        <w:tc>
          <w:tcPr>
            <w:tcW w:w="1488" w:type="dxa"/>
            <w:tcBorders>
              <w:right w:val="single" w:sz="4" w:space="0" w:color="auto"/>
            </w:tcBorders>
          </w:tcPr>
          <w:p w:rsidR="00DF023E" w:rsidRPr="008D4A6A" w:rsidRDefault="00DF023E" w:rsidP="009E01DF">
            <w:pPr>
              <w:rPr>
                <w:sz w:val="10"/>
                <w:szCs w:val="10"/>
              </w:rPr>
            </w:pPr>
          </w:p>
        </w:tc>
      </w:tr>
      <w:tr w:rsidR="00DF023E" w:rsidRPr="008D4A6A" w:rsidTr="009E01DF">
        <w:trPr>
          <w:trHeight w:hRule="exact" w:val="370"/>
        </w:trPr>
        <w:tc>
          <w:tcPr>
            <w:tcW w:w="672" w:type="dxa"/>
            <w:tcBorders>
              <w:left w:val="single" w:sz="4" w:space="0" w:color="auto"/>
            </w:tcBorders>
          </w:tcPr>
          <w:p w:rsidR="00DF023E" w:rsidRPr="008D4A6A" w:rsidRDefault="00DF023E" w:rsidP="009E01DF">
            <w:pPr>
              <w:rPr>
                <w:sz w:val="10"/>
                <w:szCs w:val="10"/>
              </w:rPr>
            </w:pPr>
          </w:p>
        </w:tc>
        <w:tc>
          <w:tcPr>
            <w:tcW w:w="1070" w:type="dxa"/>
          </w:tcPr>
          <w:p w:rsidR="00DF023E" w:rsidRPr="008D4A6A" w:rsidRDefault="00DF023E" w:rsidP="009E01DF">
            <w:pPr>
              <w:rPr>
                <w:sz w:val="10"/>
                <w:szCs w:val="10"/>
              </w:rPr>
            </w:pPr>
          </w:p>
        </w:tc>
        <w:tc>
          <w:tcPr>
            <w:tcW w:w="1003" w:type="dxa"/>
          </w:tcPr>
          <w:p w:rsidR="00DF023E" w:rsidRPr="008D4A6A" w:rsidRDefault="00DF023E" w:rsidP="009E01DF">
            <w:pPr>
              <w:rPr>
                <w:sz w:val="10"/>
                <w:szCs w:val="10"/>
              </w:rPr>
            </w:pPr>
          </w:p>
        </w:tc>
        <w:tc>
          <w:tcPr>
            <w:tcW w:w="1008"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2222" w:type="dxa"/>
          </w:tcPr>
          <w:p w:rsidR="00DF023E" w:rsidRPr="008D4A6A" w:rsidRDefault="00DF023E" w:rsidP="009E01DF">
            <w:pPr>
              <w:rPr>
                <w:sz w:val="10"/>
                <w:szCs w:val="10"/>
              </w:rPr>
            </w:pPr>
          </w:p>
        </w:tc>
        <w:tc>
          <w:tcPr>
            <w:tcW w:w="1488" w:type="dxa"/>
            <w:tcBorders>
              <w:right w:val="single" w:sz="4" w:space="0" w:color="auto"/>
            </w:tcBorders>
          </w:tcPr>
          <w:p w:rsidR="00DF023E" w:rsidRPr="008D4A6A" w:rsidRDefault="00DF023E" w:rsidP="009E01DF">
            <w:pPr>
              <w:rPr>
                <w:sz w:val="10"/>
                <w:szCs w:val="10"/>
              </w:rPr>
            </w:pPr>
          </w:p>
        </w:tc>
      </w:tr>
      <w:tr w:rsidR="00DF023E" w:rsidRPr="008D4A6A" w:rsidTr="009E01DF">
        <w:trPr>
          <w:trHeight w:hRule="exact" w:val="370"/>
        </w:trPr>
        <w:tc>
          <w:tcPr>
            <w:tcW w:w="672" w:type="dxa"/>
            <w:tcBorders>
              <w:left w:val="single" w:sz="4" w:space="0" w:color="auto"/>
            </w:tcBorders>
          </w:tcPr>
          <w:p w:rsidR="00DF023E" w:rsidRPr="008D4A6A" w:rsidRDefault="00DF023E" w:rsidP="009E01DF">
            <w:pPr>
              <w:rPr>
                <w:sz w:val="10"/>
                <w:szCs w:val="10"/>
              </w:rPr>
            </w:pPr>
          </w:p>
        </w:tc>
        <w:tc>
          <w:tcPr>
            <w:tcW w:w="1070" w:type="dxa"/>
          </w:tcPr>
          <w:p w:rsidR="00DF023E" w:rsidRPr="008D4A6A" w:rsidRDefault="00DF023E" w:rsidP="009E01DF">
            <w:pPr>
              <w:rPr>
                <w:sz w:val="10"/>
                <w:szCs w:val="10"/>
              </w:rPr>
            </w:pPr>
          </w:p>
        </w:tc>
        <w:tc>
          <w:tcPr>
            <w:tcW w:w="1003" w:type="dxa"/>
          </w:tcPr>
          <w:p w:rsidR="00DF023E" w:rsidRPr="008D4A6A" w:rsidRDefault="00DF023E" w:rsidP="009E01DF">
            <w:pPr>
              <w:rPr>
                <w:sz w:val="10"/>
                <w:szCs w:val="10"/>
              </w:rPr>
            </w:pPr>
          </w:p>
        </w:tc>
        <w:tc>
          <w:tcPr>
            <w:tcW w:w="1008"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2222" w:type="dxa"/>
          </w:tcPr>
          <w:p w:rsidR="00DF023E" w:rsidRPr="008D4A6A" w:rsidRDefault="00DF023E" w:rsidP="009E01DF">
            <w:pPr>
              <w:rPr>
                <w:sz w:val="10"/>
                <w:szCs w:val="10"/>
              </w:rPr>
            </w:pPr>
          </w:p>
        </w:tc>
        <w:tc>
          <w:tcPr>
            <w:tcW w:w="1488" w:type="dxa"/>
            <w:tcBorders>
              <w:right w:val="single" w:sz="4" w:space="0" w:color="auto"/>
            </w:tcBorders>
          </w:tcPr>
          <w:p w:rsidR="00DF023E" w:rsidRPr="008D4A6A" w:rsidRDefault="00DF023E" w:rsidP="009E01DF">
            <w:pPr>
              <w:rPr>
                <w:sz w:val="10"/>
                <w:szCs w:val="10"/>
              </w:rPr>
            </w:pPr>
          </w:p>
        </w:tc>
      </w:tr>
      <w:tr w:rsidR="00DF023E" w:rsidRPr="008D4A6A" w:rsidTr="009E01DF">
        <w:trPr>
          <w:trHeight w:hRule="exact" w:val="370"/>
        </w:trPr>
        <w:tc>
          <w:tcPr>
            <w:tcW w:w="672" w:type="dxa"/>
            <w:tcBorders>
              <w:left w:val="single" w:sz="4" w:space="0" w:color="auto"/>
            </w:tcBorders>
          </w:tcPr>
          <w:p w:rsidR="00DF023E" w:rsidRPr="008D4A6A" w:rsidRDefault="00DF023E" w:rsidP="009E01DF">
            <w:pPr>
              <w:rPr>
                <w:sz w:val="10"/>
                <w:szCs w:val="10"/>
              </w:rPr>
            </w:pPr>
          </w:p>
        </w:tc>
        <w:tc>
          <w:tcPr>
            <w:tcW w:w="1070" w:type="dxa"/>
          </w:tcPr>
          <w:p w:rsidR="00DF023E" w:rsidRPr="008D4A6A" w:rsidRDefault="00DF023E" w:rsidP="009E01DF">
            <w:pPr>
              <w:rPr>
                <w:sz w:val="10"/>
                <w:szCs w:val="10"/>
              </w:rPr>
            </w:pPr>
          </w:p>
        </w:tc>
        <w:tc>
          <w:tcPr>
            <w:tcW w:w="1003" w:type="dxa"/>
          </w:tcPr>
          <w:p w:rsidR="00DF023E" w:rsidRPr="008D4A6A" w:rsidRDefault="00DF023E" w:rsidP="009E01DF">
            <w:pPr>
              <w:rPr>
                <w:sz w:val="10"/>
                <w:szCs w:val="10"/>
              </w:rPr>
            </w:pPr>
          </w:p>
        </w:tc>
        <w:tc>
          <w:tcPr>
            <w:tcW w:w="1008"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2222" w:type="dxa"/>
          </w:tcPr>
          <w:p w:rsidR="00DF023E" w:rsidRPr="008D4A6A" w:rsidRDefault="00DF023E" w:rsidP="009E01DF">
            <w:pPr>
              <w:rPr>
                <w:sz w:val="10"/>
                <w:szCs w:val="10"/>
              </w:rPr>
            </w:pPr>
          </w:p>
        </w:tc>
        <w:tc>
          <w:tcPr>
            <w:tcW w:w="1488" w:type="dxa"/>
            <w:tcBorders>
              <w:right w:val="single" w:sz="4" w:space="0" w:color="auto"/>
            </w:tcBorders>
          </w:tcPr>
          <w:p w:rsidR="00DF023E" w:rsidRPr="008D4A6A" w:rsidRDefault="00DF023E" w:rsidP="009E01DF">
            <w:pPr>
              <w:rPr>
                <w:sz w:val="10"/>
                <w:szCs w:val="10"/>
              </w:rPr>
            </w:pPr>
          </w:p>
        </w:tc>
      </w:tr>
      <w:tr w:rsidR="00DF023E" w:rsidRPr="008D4A6A" w:rsidTr="009E01DF">
        <w:trPr>
          <w:trHeight w:hRule="exact" w:val="370"/>
        </w:trPr>
        <w:tc>
          <w:tcPr>
            <w:tcW w:w="672" w:type="dxa"/>
            <w:tcBorders>
              <w:left w:val="single" w:sz="4" w:space="0" w:color="auto"/>
            </w:tcBorders>
          </w:tcPr>
          <w:p w:rsidR="00DF023E" w:rsidRPr="008D4A6A" w:rsidRDefault="00DF023E" w:rsidP="009E01DF">
            <w:pPr>
              <w:rPr>
                <w:sz w:val="10"/>
                <w:szCs w:val="10"/>
              </w:rPr>
            </w:pPr>
          </w:p>
        </w:tc>
        <w:tc>
          <w:tcPr>
            <w:tcW w:w="1070" w:type="dxa"/>
          </w:tcPr>
          <w:p w:rsidR="00DF023E" w:rsidRPr="008D4A6A" w:rsidRDefault="00DF023E" w:rsidP="009E01DF">
            <w:pPr>
              <w:rPr>
                <w:sz w:val="10"/>
                <w:szCs w:val="10"/>
              </w:rPr>
            </w:pPr>
          </w:p>
        </w:tc>
        <w:tc>
          <w:tcPr>
            <w:tcW w:w="1003" w:type="dxa"/>
          </w:tcPr>
          <w:p w:rsidR="00DF023E" w:rsidRPr="008D4A6A" w:rsidRDefault="00DF023E" w:rsidP="009E01DF">
            <w:pPr>
              <w:rPr>
                <w:sz w:val="10"/>
                <w:szCs w:val="10"/>
              </w:rPr>
            </w:pPr>
          </w:p>
        </w:tc>
        <w:tc>
          <w:tcPr>
            <w:tcW w:w="1008"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2222" w:type="dxa"/>
          </w:tcPr>
          <w:p w:rsidR="00DF023E" w:rsidRPr="008D4A6A" w:rsidRDefault="00DF023E" w:rsidP="009E01DF">
            <w:pPr>
              <w:rPr>
                <w:sz w:val="10"/>
                <w:szCs w:val="10"/>
              </w:rPr>
            </w:pPr>
          </w:p>
        </w:tc>
        <w:tc>
          <w:tcPr>
            <w:tcW w:w="1488" w:type="dxa"/>
            <w:tcBorders>
              <w:right w:val="single" w:sz="4" w:space="0" w:color="auto"/>
            </w:tcBorders>
          </w:tcPr>
          <w:p w:rsidR="00DF023E" w:rsidRPr="008D4A6A" w:rsidRDefault="00DF023E" w:rsidP="009E01DF">
            <w:pPr>
              <w:rPr>
                <w:sz w:val="10"/>
                <w:szCs w:val="10"/>
              </w:rPr>
            </w:pPr>
          </w:p>
        </w:tc>
      </w:tr>
      <w:tr w:rsidR="00DF023E" w:rsidRPr="008D4A6A" w:rsidTr="009E01DF">
        <w:trPr>
          <w:trHeight w:hRule="exact" w:val="374"/>
        </w:trPr>
        <w:tc>
          <w:tcPr>
            <w:tcW w:w="672" w:type="dxa"/>
            <w:tcBorders>
              <w:left w:val="single" w:sz="4" w:space="0" w:color="auto"/>
            </w:tcBorders>
          </w:tcPr>
          <w:p w:rsidR="00DF023E" w:rsidRPr="008D4A6A" w:rsidRDefault="00DF023E" w:rsidP="009E01DF">
            <w:pPr>
              <w:rPr>
                <w:sz w:val="10"/>
                <w:szCs w:val="10"/>
              </w:rPr>
            </w:pPr>
          </w:p>
        </w:tc>
        <w:tc>
          <w:tcPr>
            <w:tcW w:w="1070" w:type="dxa"/>
          </w:tcPr>
          <w:p w:rsidR="00DF023E" w:rsidRPr="008D4A6A" w:rsidRDefault="00DF023E" w:rsidP="009E01DF">
            <w:pPr>
              <w:rPr>
                <w:sz w:val="10"/>
                <w:szCs w:val="10"/>
              </w:rPr>
            </w:pPr>
          </w:p>
        </w:tc>
        <w:tc>
          <w:tcPr>
            <w:tcW w:w="1003" w:type="dxa"/>
          </w:tcPr>
          <w:p w:rsidR="00DF023E" w:rsidRPr="008D4A6A" w:rsidRDefault="00DF023E" w:rsidP="009E01DF">
            <w:pPr>
              <w:rPr>
                <w:sz w:val="10"/>
                <w:szCs w:val="10"/>
              </w:rPr>
            </w:pPr>
          </w:p>
        </w:tc>
        <w:tc>
          <w:tcPr>
            <w:tcW w:w="1008"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552" w:type="dxa"/>
          </w:tcPr>
          <w:p w:rsidR="00DF023E" w:rsidRPr="008D4A6A" w:rsidRDefault="00DF023E" w:rsidP="009E01DF">
            <w:pPr>
              <w:rPr>
                <w:sz w:val="10"/>
                <w:szCs w:val="10"/>
              </w:rPr>
            </w:pPr>
          </w:p>
        </w:tc>
        <w:tc>
          <w:tcPr>
            <w:tcW w:w="2222" w:type="dxa"/>
          </w:tcPr>
          <w:p w:rsidR="00DF023E" w:rsidRPr="008D4A6A" w:rsidRDefault="00DF023E" w:rsidP="009E01DF">
            <w:pPr>
              <w:rPr>
                <w:sz w:val="10"/>
                <w:szCs w:val="10"/>
              </w:rPr>
            </w:pPr>
          </w:p>
        </w:tc>
        <w:tc>
          <w:tcPr>
            <w:tcW w:w="1488" w:type="dxa"/>
            <w:tcBorders>
              <w:right w:val="single" w:sz="4" w:space="0" w:color="auto"/>
            </w:tcBorders>
          </w:tcPr>
          <w:p w:rsidR="00DF023E" w:rsidRPr="008D4A6A" w:rsidRDefault="00DF023E" w:rsidP="009E01DF">
            <w:pPr>
              <w:rPr>
                <w:sz w:val="10"/>
                <w:szCs w:val="10"/>
              </w:rPr>
            </w:pPr>
          </w:p>
        </w:tc>
      </w:tr>
      <w:tr w:rsidR="00DF023E" w:rsidRPr="008D4A6A" w:rsidTr="009E01DF">
        <w:trPr>
          <w:trHeight w:hRule="exact" w:val="379"/>
        </w:trPr>
        <w:tc>
          <w:tcPr>
            <w:tcW w:w="672" w:type="dxa"/>
            <w:tcBorders>
              <w:left w:val="single" w:sz="4" w:space="0" w:color="auto"/>
              <w:bottom w:val="single" w:sz="4" w:space="0" w:color="auto"/>
            </w:tcBorders>
          </w:tcPr>
          <w:p w:rsidR="00DF023E" w:rsidRPr="008D4A6A" w:rsidRDefault="00DF023E" w:rsidP="009E01DF">
            <w:pPr>
              <w:rPr>
                <w:sz w:val="10"/>
                <w:szCs w:val="10"/>
              </w:rPr>
            </w:pPr>
          </w:p>
        </w:tc>
        <w:tc>
          <w:tcPr>
            <w:tcW w:w="1070" w:type="dxa"/>
            <w:tcBorders>
              <w:bottom w:val="single" w:sz="4" w:space="0" w:color="auto"/>
            </w:tcBorders>
          </w:tcPr>
          <w:p w:rsidR="00DF023E" w:rsidRPr="008D4A6A" w:rsidRDefault="00DF023E" w:rsidP="009E01DF">
            <w:pPr>
              <w:rPr>
                <w:sz w:val="10"/>
                <w:szCs w:val="10"/>
              </w:rPr>
            </w:pPr>
          </w:p>
        </w:tc>
        <w:tc>
          <w:tcPr>
            <w:tcW w:w="1003" w:type="dxa"/>
            <w:tcBorders>
              <w:bottom w:val="single" w:sz="4" w:space="0" w:color="auto"/>
            </w:tcBorders>
          </w:tcPr>
          <w:p w:rsidR="00DF023E" w:rsidRPr="008D4A6A" w:rsidRDefault="00DF023E" w:rsidP="009E01DF">
            <w:pPr>
              <w:rPr>
                <w:sz w:val="10"/>
                <w:szCs w:val="10"/>
              </w:rPr>
            </w:pPr>
          </w:p>
        </w:tc>
        <w:tc>
          <w:tcPr>
            <w:tcW w:w="1008" w:type="dxa"/>
            <w:tcBorders>
              <w:bottom w:val="single" w:sz="4" w:space="0" w:color="auto"/>
            </w:tcBorders>
          </w:tcPr>
          <w:p w:rsidR="00DF023E" w:rsidRPr="008D4A6A" w:rsidRDefault="00DF023E" w:rsidP="009E01DF">
            <w:pPr>
              <w:rPr>
                <w:sz w:val="10"/>
                <w:szCs w:val="10"/>
              </w:rPr>
            </w:pPr>
          </w:p>
        </w:tc>
        <w:tc>
          <w:tcPr>
            <w:tcW w:w="552" w:type="dxa"/>
            <w:tcBorders>
              <w:bottom w:val="single" w:sz="4" w:space="0" w:color="auto"/>
            </w:tcBorders>
          </w:tcPr>
          <w:p w:rsidR="00DF023E" w:rsidRPr="008D4A6A" w:rsidRDefault="00DF023E" w:rsidP="009E01DF">
            <w:pPr>
              <w:rPr>
                <w:sz w:val="10"/>
                <w:szCs w:val="10"/>
              </w:rPr>
            </w:pPr>
          </w:p>
        </w:tc>
        <w:tc>
          <w:tcPr>
            <w:tcW w:w="552" w:type="dxa"/>
            <w:tcBorders>
              <w:bottom w:val="single" w:sz="4" w:space="0" w:color="auto"/>
            </w:tcBorders>
          </w:tcPr>
          <w:p w:rsidR="00DF023E" w:rsidRPr="008D4A6A" w:rsidRDefault="00DF023E" w:rsidP="009E01DF">
            <w:pPr>
              <w:rPr>
                <w:sz w:val="10"/>
                <w:szCs w:val="10"/>
              </w:rPr>
            </w:pPr>
          </w:p>
        </w:tc>
        <w:tc>
          <w:tcPr>
            <w:tcW w:w="2222" w:type="dxa"/>
            <w:tcBorders>
              <w:bottom w:val="single" w:sz="4" w:space="0" w:color="auto"/>
            </w:tcBorders>
          </w:tcPr>
          <w:p w:rsidR="00DF023E" w:rsidRPr="008D4A6A" w:rsidRDefault="00DF023E" w:rsidP="009E01DF">
            <w:pPr>
              <w:rPr>
                <w:sz w:val="10"/>
                <w:szCs w:val="10"/>
              </w:rPr>
            </w:pPr>
          </w:p>
        </w:tc>
        <w:tc>
          <w:tcPr>
            <w:tcW w:w="1488" w:type="dxa"/>
            <w:tcBorders>
              <w:bottom w:val="single" w:sz="4" w:space="0" w:color="auto"/>
              <w:right w:val="single" w:sz="4" w:space="0" w:color="auto"/>
            </w:tcBorders>
          </w:tcPr>
          <w:p w:rsidR="00DF023E" w:rsidRPr="008D4A6A" w:rsidRDefault="00DF023E" w:rsidP="009E01DF">
            <w:pPr>
              <w:rPr>
                <w:sz w:val="10"/>
                <w:szCs w:val="10"/>
              </w:rPr>
            </w:pPr>
          </w:p>
        </w:tc>
      </w:tr>
    </w:tbl>
    <w:p w:rsidR="00DF023E" w:rsidRPr="00CA081D" w:rsidRDefault="00DC17C9" w:rsidP="005A4326">
      <w:r>
        <w:rPr>
          <w:noProof/>
        </w:rPr>
        <w:pict>
          <v:shape id="图片 20" o:spid="_x0000_i1036" type="#_x0000_t75" style="width:480.75pt;height:307.5pt;visibility:visible">
            <v:imagedata r:id="rId14" o:title=""/>
          </v:shape>
        </w:pict>
      </w:r>
    </w:p>
    <w:p w:rsidR="00DF023E" w:rsidRDefault="00DF023E" w:rsidP="005A4326">
      <w:pPr>
        <w:sectPr w:rsidR="00DF023E" w:rsidSect="007840E7">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Pr="00030D12" w:rsidRDefault="00DF023E" w:rsidP="005A4326">
      <w:pPr>
        <w:pStyle w:val="1"/>
        <w:spacing w:before="187"/>
      </w:pPr>
      <w:bookmarkStart w:id="2" w:name="_Toc505783473"/>
      <w:r w:rsidRPr="00030D12">
        <w:rPr>
          <w:rFonts w:hint="eastAsia"/>
        </w:rPr>
        <w:t>法律法规和其他要求控制程序</w:t>
      </w:r>
      <w:bookmarkEnd w:id="2"/>
    </w:p>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Pr="001A66E8" w:rsidRDefault="00DF023E" w:rsidP="005A4326">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3339C1">
        <w:trPr>
          <w:trHeight w:val="609"/>
        </w:trPr>
        <w:tc>
          <w:tcPr>
            <w:tcW w:w="1030" w:type="dxa"/>
            <w:tcBorders>
              <w:top w:val="single" w:sz="12" w:space="0" w:color="auto"/>
            </w:tcBorders>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3339C1">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3339C1">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3339C1">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3339C1">
            <w:pPr>
              <w:spacing w:line="380" w:lineRule="exact"/>
              <w:jc w:val="center"/>
              <w:rPr>
                <w:rFonts w:ascii="Arial" w:hAnsi="Arial" w:cs="Arial"/>
                <w:szCs w:val="21"/>
              </w:rPr>
            </w:pPr>
          </w:p>
        </w:tc>
      </w:tr>
      <w:tr w:rsidR="00DF023E" w:rsidRPr="008D4A6A" w:rsidTr="003339C1">
        <w:trPr>
          <w:trHeight w:val="609"/>
        </w:trPr>
        <w:tc>
          <w:tcPr>
            <w:tcW w:w="1030" w:type="dxa"/>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3339C1">
            <w:pPr>
              <w:spacing w:line="380" w:lineRule="exact"/>
              <w:jc w:val="center"/>
              <w:rPr>
                <w:rFonts w:ascii="Arial" w:hAnsi="Arial" w:cs="Arial"/>
                <w:szCs w:val="21"/>
              </w:rPr>
            </w:pPr>
          </w:p>
        </w:tc>
        <w:tc>
          <w:tcPr>
            <w:tcW w:w="1831" w:type="dxa"/>
            <w:vAlign w:val="center"/>
          </w:tcPr>
          <w:p w:rsidR="00DF023E" w:rsidRPr="008D4A6A" w:rsidRDefault="00DF023E" w:rsidP="003339C1">
            <w:pPr>
              <w:spacing w:line="380" w:lineRule="exact"/>
              <w:jc w:val="center"/>
              <w:rPr>
                <w:rFonts w:ascii="Arial" w:hAnsi="Arial" w:cs="Arial"/>
                <w:szCs w:val="21"/>
              </w:rPr>
            </w:pPr>
          </w:p>
        </w:tc>
        <w:tc>
          <w:tcPr>
            <w:tcW w:w="1719" w:type="dxa"/>
            <w:vAlign w:val="center"/>
          </w:tcPr>
          <w:p w:rsidR="00DF023E" w:rsidRPr="008D4A6A" w:rsidRDefault="00DF023E" w:rsidP="003339C1">
            <w:pPr>
              <w:spacing w:line="380" w:lineRule="exact"/>
              <w:jc w:val="center"/>
              <w:rPr>
                <w:rFonts w:ascii="Arial" w:hAnsi="Arial" w:cs="Arial"/>
                <w:szCs w:val="21"/>
              </w:rPr>
            </w:pPr>
          </w:p>
        </w:tc>
        <w:tc>
          <w:tcPr>
            <w:tcW w:w="1801" w:type="dxa"/>
            <w:vAlign w:val="center"/>
          </w:tcPr>
          <w:p w:rsidR="00DF023E" w:rsidRPr="008D4A6A" w:rsidRDefault="00DF023E" w:rsidP="003339C1">
            <w:pPr>
              <w:spacing w:line="380" w:lineRule="exact"/>
              <w:jc w:val="center"/>
              <w:rPr>
                <w:rFonts w:ascii="Arial" w:hAnsi="Arial" w:cs="Arial"/>
                <w:szCs w:val="21"/>
              </w:rPr>
            </w:pPr>
          </w:p>
        </w:tc>
      </w:tr>
      <w:tr w:rsidR="00DF023E" w:rsidRPr="008D4A6A" w:rsidTr="003339C1">
        <w:trPr>
          <w:trHeight w:val="609"/>
        </w:trPr>
        <w:tc>
          <w:tcPr>
            <w:tcW w:w="1030" w:type="dxa"/>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3339C1">
            <w:pPr>
              <w:spacing w:line="380" w:lineRule="exact"/>
              <w:jc w:val="center"/>
              <w:rPr>
                <w:rFonts w:ascii="Arial" w:hAnsi="Arial" w:cs="Arial"/>
                <w:szCs w:val="21"/>
              </w:rPr>
            </w:pPr>
          </w:p>
        </w:tc>
        <w:tc>
          <w:tcPr>
            <w:tcW w:w="1831" w:type="dxa"/>
            <w:vAlign w:val="center"/>
          </w:tcPr>
          <w:p w:rsidR="00DF023E" w:rsidRPr="008D4A6A" w:rsidRDefault="00DF023E" w:rsidP="003339C1">
            <w:pPr>
              <w:spacing w:line="380" w:lineRule="exact"/>
              <w:jc w:val="center"/>
              <w:rPr>
                <w:rFonts w:ascii="Arial" w:hAnsi="Arial" w:cs="Arial"/>
                <w:szCs w:val="21"/>
              </w:rPr>
            </w:pPr>
          </w:p>
        </w:tc>
        <w:tc>
          <w:tcPr>
            <w:tcW w:w="1719" w:type="dxa"/>
            <w:vAlign w:val="center"/>
          </w:tcPr>
          <w:p w:rsidR="00DF023E" w:rsidRPr="008D4A6A" w:rsidRDefault="00DF023E" w:rsidP="003339C1">
            <w:pPr>
              <w:spacing w:line="380" w:lineRule="exact"/>
              <w:jc w:val="right"/>
              <w:rPr>
                <w:rFonts w:ascii="Arial" w:hAnsi="Arial" w:cs="Arial"/>
                <w:szCs w:val="21"/>
              </w:rPr>
            </w:pPr>
          </w:p>
        </w:tc>
        <w:tc>
          <w:tcPr>
            <w:tcW w:w="1801" w:type="dxa"/>
            <w:vAlign w:val="center"/>
          </w:tcPr>
          <w:p w:rsidR="00DF023E" w:rsidRPr="008D4A6A" w:rsidRDefault="00DF023E" w:rsidP="003339C1">
            <w:pPr>
              <w:spacing w:line="380" w:lineRule="exact"/>
              <w:jc w:val="center"/>
              <w:rPr>
                <w:rFonts w:ascii="Arial" w:hAnsi="Arial" w:cs="Arial"/>
                <w:szCs w:val="21"/>
              </w:rPr>
            </w:pPr>
          </w:p>
        </w:tc>
      </w:tr>
      <w:tr w:rsidR="00DF023E" w:rsidRPr="008D4A6A" w:rsidTr="003339C1">
        <w:trPr>
          <w:trHeight w:val="609"/>
        </w:trPr>
        <w:tc>
          <w:tcPr>
            <w:tcW w:w="1030" w:type="dxa"/>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3339C1">
            <w:pPr>
              <w:spacing w:line="380" w:lineRule="exact"/>
              <w:jc w:val="center"/>
              <w:rPr>
                <w:rFonts w:ascii="Arial" w:hAnsi="Arial" w:cs="Arial"/>
                <w:szCs w:val="21"/>
              </w:rPr>
            </w:pPr>
          </w:p>
        </w:tc>
        <w:tc>
          <w:tcPr>
            <w:tcW w:w="1831" w:type="dxa"/>
            <w:vAlign w:val="center"/>
          </w:tcPr>
          <w:p w:rsidR="00DF023E" w:rsidRPr="008D4A6A" w:rsidRDefault="00DF023E" w:rsidP="003339C1">
            <w:pPr>
              <w:spacing w:line="380" w:lineRule="exact"/>
              <w:jc w:val="center"/>
              <w:rPr>
                <w:rFonts w:ascii="Arial" w:hAnsi="Arial" w:cs="Arial"/>
                <w:szCs w:val="21"/>
              </w:rPr>
            </w:pPr>
          </w:p>
        </w:tc>
        <w:tc>
          <w:tcPr>
            <w:tcW w:w="1719" w:type="dxa"/>
            <w:vAlign w:val="center"/>
          </w:tcPr>
          <w:p w:rsidR="00DF023E" w:rsidRPr="008D4A6A" w:rsidRDefault="00DF023E" w:rsidP="003339C1">
            <w:pPr>
              <w:spacing w:line="380" w:lineRule="exact"/>
              <w:jc w:val="center"/>
              <w:rPr>
                <w:rFonts w:ascii="Arial" w:hAnsi="Arial" w:cs="Arial"/>
                <w:szCs w:val="21"/>
              </w:rPr>
            </w:pPr>
          </w:p>
        </w:tc>
        <w:tc>
          <w:tcPr>
            <w:tcW w:w="1801" w:type="dxa"/>
            <w:vAlign w:val="center"/>
          </w:tcPr>
          <w:p w:rsidR="00DF023E" w:rsidRPr="008D4A6A" w:rsidRDefault="00DF023E" w:rsidP="003339C1">
            <w:pPr>
              <w:spacing w:line="380" w:lineRule="exact"/>
              <w:jc w:val="center"/>
              <w:rPr>
                <w:rFonts w:ascii="Arial" w:hAnsi="Arial" w:cs="Arial"/>
                <w:szCs w:val="21"/>
              </w:rPr>
            </w:pPr>
          </w:p>
        </w:tc>
      </w:tr>
      <w:tr w:rsidR="00DF023E" w:rsidRPr="008D4A6A" w:rsidTr="003339C1">
        <w:trPr>
          <w:trHeight w:val="609"/>
        </w:trPr>
        <w:tc>
          <w:tcPr>
            <w:tcW w:w="1030" w:type="dxa"/>
            <w:tcBorders>
              <w:bottom w:val="single" w:sz="12" w:space="0" w:color="auto"/>
            </w:tcBorders>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3339C1">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rsidP="005A4326">
      <w:pPr>
        <w:widowControl/>
        <w:jc w:val="left"/>
        <w:rPr>
          <w:rFonts w:ascii="Arial" w:hAnsi="Arial" w:cs="Arial"/>
          <w:sz w:val="24"/>
        </w:rPr>
      </w:pPr>
      <w:r>
        <w:rPr>
          <w:rFonts w:ascii="Arial" w:hAnsi="Arial" w:cs="Arial"/>
          <w:sz w:val="24"/>
        </w:rPr>
        <w:br w:type="page"/>
      </w:r>
    </w:p>
    <w:p w:rsidR="00DF023E" w:rsidRPr="00BB0861" w:rsidRDefault="00DF023E" w:rsidP="00DC17C9">
      <w:pPr>
        <w:spacing w:line="403" w:lineRule="auto"/>
        <w:ind w:firstLineChars="200" w:firstLine="482"/>
        <w:rPr>
          <w:rFonts w:ascii="Arial" w:hAnsi="Arial" w:cs="Arial"/>
          <w:b/>
          <w:sz w:val="24"/>
        </w:rPr>
      </w:pPr>
      <w:r w:rsidRPr="00BB0861">
        <w:rPr>
          <w:rFonts w:ascii="Arial" w:hAnsi="Arial" w:cs="Arial"/>
          <w:b/>
          <w:sz w:val="24"/>
        </w:rPr>
        <w:t>1</w:t>
      </w:r>
      <w:r w:rsidRPr="00BB0861">
        <w:rPr>
          <w:rFonts w:ascii="Arial" w:hAnsi="Arial" w:cs="Arial" w:hint="eastAsia"/>
          <w:b/>
          <w:sz w:val="24"/>
        </w:rPr>
        <w:t>目的和范围</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对适用于公司环境与职业健康安全的法律法规和其它要求进行收集和确认，以确保公司各项活动符合法律法规和其它要求。</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本程序适用于</w:t>
      </w:r>
      <w:r w:rsidRPr="00BB0861">
        <w:rPr>
          <w:rFonts w:ascii="Arial" w:hAnsi="Arial" w:cs="Arial"/>
          <w:sz w:val="24"/>
        </w:rPr>
        <w:t>XXX</w:t>
      </w:r>
      <w:r w:rsidRPr="00BB0861">
        <w:rPr>
          <w:rFonts w:ascii="Arial" w:hAnsi="Arial" w:cs="Arial" w:hint="eastAsia"/>
          <w:sz w:val="24"/>
        </w:rPr>
        <w:t>有限责任公司法律、法规和其它要求的收集、识别及更新控制。</w:t>
      </w:r>
    </w:p>
    <w:p w:rsidR="00DF023E" w:rsidRPr="00BB0861" w:rsidRDefault="00DF023E" w:rsidP="00DC17C9">
      <w:pPr>
        <w:spacing w:line="403" w:lineRule="auto"/>
        <w:ind w:firstLineChars="200" w:firstLine="482"/>
        <w:rPr>
          <w:rFonts w:ascii="Arial" w:hAnsi="Arial" w:cs="Arial"/>
          <w:b/>
          <w:sz w:val="24"/>
        </w:rPr>
      </w:pPr>
      <w:r w:rsidRPr="00BB0861">
        <w:rPr>
          <w:rFonts w:ascii="Arial" w:hAnsi="Arial" w:cs="Arial"/>
          <w:b/>
          <w:sz w:val="24"/>
        </w:rPr>
        <w:t>2</w:t>
      </w:r>
      <w:r w:rsidRPr="00BB0861">
        <w:rPr>
          <w:rFonts w:ascii="Arial" w:hAnsi="Arial" w:cs="Arial" w:hint="eastAsia"/>
          <w:b/>
          <w:sz w:val="24"/>
        </w:rPr>
        <w:t>引用文件</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下列文件中的条文通过在本标准的引用而成为本标准的条款。凡是注日期的引用文件，其随后所有修改（不包括勘误的内容）或修订版均不适用本标准。凡是不注</w:t>
      </w:r>
      <w:r>
        <w:rPr>
          <w:rFonts w:ascii="Arial" w:hAnsi="Arial" w:cs="Arial" w:hint="eastAsia"/>
          <w:sz w:val="24"/>
        </w:rPr>
        <w:t>日</w:t>
      </w:r>
      <w:r w:rsidRPr="00BB0861">
        <w:rPr>
          <w:rFonts w:ascii="Arial" w:hAnsi="Arial" w:cs="Arial" w:hint="eastAsia"/>
          <w:sz w:val="24"/>
        </w:rPr>
        <w:t>期的引用文件，其最新版本适用于本标准。</w:t>
      </w:r>
    </w:p>
    <w:p w:rsidR="00DF023E" w:rsidRPr="00BB0861" w:rsidRDefault="00DF023E" w:rsidP="00DC17C9">
      <w:pPr>
        <w:spacing w:line="403" w:lineRule="auto"/>
        <w:ind w:firstLineChars="200" w:firstLine="482"/>
        <w:rPr>
          <w:rFonts w:ascii="Arial" w:hAnsi="Arial" w:cs="Arial"/>
          <w:b/>
          <w:sz w:val="24"/>
        </w:rPr>
      </w:pPr>
      <w:r w:rsidRPr="00BB0861">
        <w:rPr>
          <w:rFonts w:ascii="Arial" w:hAnsi="Arial" w:cs="Arial"/>
          <w:b/>
          <w:sz w:val="24"/>
        </w:rPr>
        <w:t>3</w:t>
      </w:r>
      <w:r w:rsidRPr="00BB0861">
        <w:rPr>
          <w:rFonts w:ascii="Arial" w:hAnsi="Arial" w:cs="Arial" w:hint="eastAsia"/>
          <w:b/>
          <w:sz w:val="24"/>
        </w:rPr>
        <w:t>术语和定义</w:t>
      </w:r>
    </w:p>
    <w:p w:rsidR="00DF023E" w:rsidRPr="00BB0861" w:rsidRDefault="00DF023E" w:rsidP="00DC17C9">
      <w:pPr>
        <w:spacing w:line="403" w:lineRule="auto"/>
        <w:ind w:firstLineChars="200" w:firstLine="480"/>
        <w:rPr>
          <w:rFonts w:ascii="Arial" w:hAnsi="Arial" w:cs="Arial"/>
          <w:sz w:val="24"/>
        </w:rPr>
      </w:pPr>
      <w:r>
        <w:rPr>
          <w:rFonts w:ascii="Arial" w:hAnsi="Arial" w:cs="Arial"/>
          <w:sz w:val="24"/>
        </w:rPr>
        <w:t>3.</w:t>
      </w:r>
      <w:r w:rsidRPr="00BB0861">
        <w:rPr>
          <w:rFonts w:ascii="Arial" w:hAnsi="Arial" w:cs="Arial"/>
          <w:sz w:val="24"/>
        </w:rPr>
        <w:t>1</w:t>
      </w:r>
      <w:r w:rsidRPr="00BB0861">
        <w:rPr>
          <w:rFonts w:ascii="Arial" w:hAnsi="Arial" w:cs="Arial" w:hint="eastAsia"/>
          <w:sz w:val="24"/>
        </w:rPr>
        <w:t>法律</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指由全国人民代表大会及其常务委员会制订，以国家主席令颁布的法律。如宪法、刑法和单行法等。</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3.2</w:t>
      </w:r>
      <w:r w:rsidRPr="00BB0861">
        <w:rPr>
          <w:rFonts w:ascii="Arial" w:hAnsi="Arial" w:cs="Arial" w:hint="eastAsia"/>
          <w:sz w:val="24"/>
        </w:rPr>
        <w:t>法规</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指由国务院和省人大颁布的有关环境、安全生产各项行政措施、条例、实施细则、管理办法、决定和命令等。</w:t>
      </w:r>
    </w:p>
    <w:p w:rsidR="00DF023E" w:rsidRPr="00BB0861" w:rsidRDefault="00DF023E" w:rsidP="00DC17C9">
      <w:pPr>
        <w:spacing w:line="403" w:lineRule="auto"/>
        <w:ind w:firstLineChars="200" w:firstLine="480"/>
        <w:rPr>
          <w:rFonts w:ascii="Arial" w:hAnsi="Arial" w:cs="Arial"/>
          <w:sz w:val="24"/>
        </w:rPr>
      </w:pPr>
      <w:r>
        <w:rPr>
          <w:rFonts w:ascii="Arial" w:hAnsi="Arial" w:cs="Arial"/>
          <w:sz w:val="24"/>
        </w:rPr>
        <w:t>3.</w:t>
      </w:r>
      <w:r w:rsidRPr="00BB0861">
        <w:rPr>
          <w:rFonts w:ascii="Arial" w:hAnsi="Arial" w:cs="Arial"/>
          <w:sz w:val="24"/>
        </w:rPr>
        <w:t>3</w:t>
      </w:r>
      <w:r w:rsidRPr="00BB0861">
        <w:rPr>
          <w:rFonts w:ascii="Arial" w:hAnsi="Arial" w:cs="Arial" w:hint="eastAsia"/>
          <w:sz w:val="24"/>
        </w:rPr>
        <w:t>规章</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指由国务院各部委制订的有关环境和安全的规定、标准、行业规范以及省、市人民政府制订的地方规章等。</w:t>
      </w:r>
    </w:p>
    <w:p w:rsidR="00DF023E" w:rsidRPr="00BB0861" w:rsidRDefault="00DF023E" w:rsidP="00DC17C9">
      <w:pPr>
        <w:spacing w:line="403" w:lineRule="auto"/>
        <w:ind w:firstLineChars="200" w:firstLine="480"/>
        <w:rPr>
          <w:rFonts w:ascii="Arial" w:hAnsi="Arial" w:cs="Arial"/>
          <w:sz w:val="24"/>
        </w:rPr>
      </w:pPr>
      <w:r>
        <w:rPr>
          <w:rFonts w:ascii="Arial" w:hAnsi="Arial" w:cs="Arial"/>
          <w:sz w:val="24"/>
        </w:rPr>
        <w:t>3.</w:t>
      </w:r>
      <w:r w:rsidRPr="00BB0861">
        <w:rPr>
          <w:rFonts w:ascii="Arial" w:hAnsi="Arial" w:cs="Arial"/>
          <w:sz w:val="24"/>
        </w:rPr>
        <w:t>4</w:t>
      </w:r>
      <w:r w:rsidRPr="00BB0861">
        <w:rPr>
          <w:rFonts w:ascii="Arial" w:hAnsi="Arial" w:cs="Arial" w:hint="eastAsia"/>
          <w:sz w:val="24"/>
        </w:rPr>
        <w:t>标准</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指国家、省、市颁布的相关环境与职业健康安全标准。</w:t>
      </w:r>
      <w:r w:rsidRPr="00BB0861">
        <w:rPr>
          <w:rFonts w:ascii="Arial" w:hAnsi="Arial" w:cs="Arial"/>
          <w:sz w:val="24"/>
        </w:rPr>
        <w:t> </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指行业规范以及消防、安全、卫生等部门颁布的与环保和职业健康安全有关的通知、公报、条例等。</w:t>
      </w:r>
    </w:p>
    <w:p w:rsidR="00DF023E" w:rsidRPr="00250EF0" w:rsidRDefault="00DF023E" w:rsidP="00DC17C9">
      <w:pPr>
        <w:spacing w:line="403" w:lineRule="auto"/>
        <w:ind w:firstLineChars="200" w:firstLine="482"/>
        <w:rPr>
          <w:rFonts w:ascii="Arial" w:hAnsi="Arial" w:cs="Arial"/>
          <w:b/>
          <w:sz w:val="24"/>
        </w:rPr>
      </w:pPr>
      <w:r w:rsidRPr="00250EF0">
        <w:rPr>
          <w:rFonts w:ascii="Arial" w:hAnsi="Arial" w:cs="Arial"/>
          <w:b/>
          <w:sz w:val="24"/>
        </w:rPr>
        <w:t>4</w:t>
      </w:r>
      <w:r w:rsidRPr="00250EF0">
        <w:rPr>
          <w:rFonts w:ascii="Arial" w:hAnsi="Arial" w:cs="Arial" w:hint="eastAsia"/>
          <w:b/>
          <w:sz w:val="24"/>
        </w:rPr>
        <w:t>职责</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4.1</w:t>
      </w:r>
      <w:r w:rsidRPr="00BB0861">
        <w:rPr>
          <w:rFonts w:ascii="Arial" w:hAnsi="Arial" w:cs="Arial" w:hint="eastAsia"/>
          <w:sz w:val="24"/>
        </w:rPr>
        <w:t>技安环保处</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lastRenderedPageBreak/>
          <w:t>4.1.1</w:t>
        </w:r>
      </w:smartTag>
      <w:r w:rsidRPr="00BB0861">
        <w:rPr>
          <w:rFonts w:ascii="Arial" w:hAnsi="Arial" w:cs="Arial" w:hint="eastAsia"/>
          <w:sz w:val="24"/>
        </w:rPr>
        <w:t>负责收集、识别、更新与本部门职责相关的法律法规和其它要求，并加以熟悉、掌握、执行和应用。</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4.1.2</w:t>
        </w:r>
      </w:smartTag>
      <w:r w:rsidRPr="00BB0861">
        <w:rPr>
          <w:rFonts w:ascii="Arial" w:hAnsi="Arial" w:cs="Arial" w:hint="eastAsia"/>
          <w:sz w:val="24"/>
        </w:rPr>
        <w:t>负责组织各单位收集法律法规、标准和其它要求，并进行汇总及归档管理，整理汇编公司“适用的法律法规和其它要求清单”。</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4.2</w:t>
      </w:r>
      <w:r w:rsidRPr="00BB0861">
        <w:rPr>
          <w:rFonts w:ascii="Arial" w:hAnsi="Arial" w:cs="Arial" w:hint="eastAsia"/>
          <w:sz w:val="24"/>
        </w:rPr>
        <w:t>公司办公室、保卫处、机动处、供应处、基建处、人事劳资处、公司工会等</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负责收集、识别、更新与本部门职能相关的法律法规和其它要求，并加以熟悉、掌握、执行和应用。</w:t>
      </w:r>
    </w:p>
    <w:p w:rsidR="00DF023E" w:rsidRPr="00250EF0" w:rsidRDefault="00DF023E" w:rsidP="00DC17C9">
      <w:pPr>
        <w:spacing w:line="403" w:lineRule="auto"/>
        <w:ind w:firstLineChars="200" w:firstLine="482"/>
        <w:rPr>
          <w:rFonts w:ascii="Arial" w:hAnsi="Arial" w:cs="Arial"/>
          <w:b/>
          <w:sz w:val="24"/>
        </w:rPr>
      </w:pPr>
      <w:r w:rsidRPr="00250EF0">
        <w:rPr>
          <w:rFonts w:ascii="Arial" w:hAnsi="Arial" w:cs="Arial"/>
          <w:b/>
          <w:sz w:val="24"/>
        </w:rPr>
        <w:t>5</w:t>
      </w:r>
      <w:r w:rsidRPr="00250EF0">
        <w:rPr>
          <w:rFonts w:ascii="Arial" w:hAnsi="Arial" w:cs="Arial" w:hint="eastAsia"/>
          <w:b/>
          <w:sz w:val="24"/>
        </w:rPr>
        <w:t>工作流程</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5.1</w:t>
      </w:r>
      <w:r w:rsidRPr="00BB0861">
        <w:rPr>
          <w:rFonts w:ascii="Arial" w:hAnsi="Arial" w:cs="Arial" w:hint="eastAsia"/>
          <w:sz w:val="24"/>
        </w:rPr>
        <w:t>法律法规和其它要求的收集渠道</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a)</w:t>
      </w:r>
      <w:r w:rsidRPr="00BB0861">
        <w:rPr>
          <w:rFonts w:ascii="Arial" w:hAnsi="Arial" w:cs="Arial" w:hint="eastAsia"/>
          <w:sz w:val="24"/>
        </w:rPr>
        <w:t>通过政府机构、行业协会、出版社、图书馆、书店、刊物等；</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b)</w:t>
      </w:r>
      <w:r w:rsidRPr="00BB0861">
        <w:rPr>
          <w:rFonts w:ascii="Arial" w:hAnsi="Arial" w:cs="Arial" w:hint="eastAsia"/>
          <w:sz w:val="24"/>
        </w:rPr>
        <w:t>接收地方政府部门或上级领导机关的有关文件；</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c)</w:t>
      </w:r>
      <w:r w:rsidRPr="00BB0861">
        <w:rPr>
          <w:rFonts w:ascii="Arial" w:hAnsi="Arial" w:cs="Arial" w:hint="eastAsia"/>
          <w:sz w:val="24"/>
        </w:rPr>
        <w:t>定期进行网上检索。</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公司各相关职能部门应通过上述渠道及时获取与本部门相关的环境与职业健康安全法律法规和其它要求，以书面或电子文档形式进行收</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5.2</w:t>
      </w:r>
      <w:r w:rsidRPr="00BB0861">
        <w:rPr>
          <w:rFonts w:ascii="Arial" w:hAnsi="Arial" w:cs="Arial" w:hint="eastAsia"/>
          <w:sz w:val="24"/>
        </w:rPr>
        <w:t>法律法规和其它要求的识别</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5.2.1</w:t>
        </w:r>
      </w:smartTag>
      <w:r w:rsidRPr="00BB0861">
        <w:rPr>
          <w:rFonts w:ascii="Arial" w:hAnsi="Arial" w:cs="Arial" w:hint="eastAsia"/>
          <w:sz w:val="24"/>
        </w:rPr>
        <w:t>各部门应对收集的法律法规和其它要求进行适用性评价，对适用的进行编目、建册，编制部门“适用的法律法规和其它要求清单”，电子文本应备份管理。</w:t>
      </w:r>
      <w:r w:rsidRPr="00BB0861">
        <w:rPr>
          <w:rFonts w:ascii="Arial" w:hAnsi="Arial" w:cs="Arial"/>
          <w:sz w:val="24"/>
        </w:rPr>
        <w:t> </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5.2.2</w:t>
        </w:r>
      </w:smartTag>
      <w:r w:rsidRPr="00BB0861">
        <w:rPr>
          <w:rFonts w:ascii="Arial" w:hAnsi="Arial" w:cs="Arial" w:hint="eastAsia"/>
          <w:sz w:val="24"/>
        </w:rPr>
        <w:t>各部门将清单及文本资料报技安环保处备案，技安环保处进行汇总及归档管理，汇编公司“适用的法律法规和其它要求清单”，报送管理者代表审批。</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5.2.3</w:t>
        </w:r>
      </w:smartTag>
      <w:r w:rsidRPr="00BB0861">
        <w:rPr>
          <w:rFonts w:ascii="Arial" w:hAnsi="Arial" w:cs="Arial" w:hint="eastAsia"/>
          <w:sz w:val="24"/>
        </w:rPr>
        <w:t>对需发放的法律法规和其它要求，由技安环保处摘录整理，加盖“受控”印章后发放到相关部门。</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5.3</w:t>
      </w:r>
      <w:r w:rsidRPr="00BB0861">
        <w:rPr>
          <w:rFonts w:ascii="Arial" w:hAnsi="Arial" w:cs="Arial" w:hint="eastAsia"/>
          <w:sz w:val="24"/>
        </w:rPr>
        <w:t>法律法规和其它要求的应用</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5.3.1</w:t>
        </w:r>
      </w:smartTag>
      <w:r w:rsidRPr="00BB0861">
        <w:rPr>
          <w:rFonts w:ascii="Arial" w:hAnsi="Arial" w:cs="Arial" w:hint="eastAsia"/>
          <w:sz w:val="24"/>
        </w:rPr>
        <w:t>各相关职能部门应将法律法规和其它要求适用条款纳入到相关管理制度、作业指导书等文件中，并宣贯到本部门各工作岗位，要求员工严格遵守和执行。</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5.3.2</w:t>
        </w:r>
      </w:smartTag>
      <w:r w:rsidRPr="00BB0861">
        <w:rPr>
          <w:rFonts w:ascii="Arial" w:hAnsi="Arial" w:cs="Arial" w:hint="eastAsia"/>
          <w:sz w:val="24"/>
        </w:rPr>
        <w:t>在进行环境因素识别和危害因素辨识、评价，以及在建立、实施、保持和持续改进</w:t>
      </w:r>
      <w:r w:rsidRPr="00BB0861">
        <w:rPr>
          <w:rFonts w:ascii="Arial" w:hAnsi="Arial" w:cs="Arial" w:hint="eastAsia"/>
          <w:sz w:val="24"/>
        </w:rPr>
        <w:lastRenderedPageBreak/>
        <w:t>管理体系时，应充分考虑有关法律法规和其它要求。</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5.3.3</w:t>
        </w:r>
      </w:smartTag>
      <w:r w:rsidRPr="00BB0861">
        <w:rPr>
          <w:rFonts w:ascii="Arial" w:hAnsi="Arial" w:cs="Arial" w:hint="eastAsia"/>
          <w:sz w:val="24"/>
        </w:rPr>
        <w:t>在对环境与职业健康安全绩效进行监测和测量时，应依据法律法规和其它要求对其符合性进行检查。</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5.3.4</w:t>
        </w:r>
      </w:smartTag>
      <w:r w:rsidRPr="00BB0861">
        <w:rPr>
          <w:rFonts w:ascii="Arial" w:hAnsi="Arial" w:cs="Arial" w:hint="eastAsia"/>
          <w:sz w:val="24"/>
        </w:rPr>
        <w:t>各相关职能部门应有针对性的将法律法规和其它要求以适宜的方式传递给相关方，执行《信息交流与沟通控制程序》。</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sz w:val="24"/>
        </w:rPr>
        <w:t>5.4</w:t>
      </w:r>
      <w:r w:rsidRPr="00BB0861">
        <w:rPr>
          <w:rFonts w:ascii="Arial" w:hAnsi="Arial" w:cs="Arial" w:hint="eastAsia"/>
          <w:sz w:val="24"/>
        </w:rPr>
        <w:t>法律法规和其它要求的更新</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5.4.1</w:t>
        </w:r>
      </w:smartTag>
      <w:r w:rsidRPr="00BB0861">
        <w:rPr>
          <w:rFonts w:ascii="Arial" w:hAnsi="Arial" w:cs="Arial" w:hint="eastAsia"/>
          <w:sz w:val="24"/>
        </w:rPr>
        <w:t>各相关部门应跟踪最新法律、法规和其它要求的发布信息，及时更新本部门“适</w:t>
      </w:r>
    </w:p>
    <w:p w:rsidR="00DF023E" w:rsidRPr="00BB0861" w:rsidRDefault="00DF023E" w:rsidP="00DC17C9">
      <w:pPr>
        <w:spacing w:line="403" w:lineRule="auto"/>
        <w:ind w:firstLineChars="200" w:firstLine="480"/>
        <w:rPr>
          <w:rFonts w:ascii="Arial" w:hAnsi="Arial" w:cs="Arial"/>
          <w:sz w:val="24"/>
        </w:rPr>
      </w:pPr>
      <w:r w:rsidRPr="00BB0861">
        <w:rPr>
          <w:rFonts w:ascii="Arial" w:hAnsi="Arial" w:cs="Arial" w:hint="eastAsia"/>
          <w:sz w:val="24"/>
        </w:rPr>
        <w:t>用的法律法规和其它要求清单”，并报技安环保处。</w:t>
      </w:r>
    </w:p>
    <w:p w:rsidR="00DF023E" w:rsidRPr="00BB0861" w:rsidRDefault="00DF023E" w:rsidP="00DC17C9">
      <w:pPr>
        <w:spacing w:line="403"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BB0861">
          <w:rPr>
            <w:rFonts w:ascii="Arial" w:hAnsi="Arial" w:cs="Arial"/>
            <w:sz w:val="24"/>
          </w:rPr>
          <w:t>5.4.2</w:t>
        </w:r>
      </w:smartTag>
      <w:r w:rsidRPr="00BB0861">
        <w:rPr>
          <w:rFonts w:ascii="Arial" w:hAnsi="Arial" w:cs="Arial" w:hint="eastAsia"/>
          <w:sz w:val="24"/>
        </w:rPr>
        <w:t>技安环保处应及时更新公司“适用的法律法规和其它要求清单”。</w:t>
      </w:r>
    </w:p>
    <w:p w:rsidR="00DF023E" w:rsidRPr="00250EF0" w:rsidRDefault="00DF023E" w:rsidP="00DC17C9">
      <w:pPr>
        <w:spacing w:line="403" w:lineRule="auto"/>
        <w:ind w:firstLineChars="200" w:firstLine="482"/>
        <w:rPr>
          <w:rFonts w:ascii="Arial" w:hAnsi="Arial" w:cs="Arial"/>
          <w:b/>
          <w:sz w:val="24"/>
        </w:rPr>
      </w:pPr>
      <w:r w:rsidRPr="00250EF0">
        <w:rPr>
          <w:rFonts w:ascii="Arial" w:hAnsi="Arial" w:cs="Arial"/>
          <w:b/>
          <w:sz w:val="24"/>
        </w:rPr>
        <w:t>6</w:t>
      </w:r>
      <w:r w:rsidRPr="00250EF0">
        <w:rPr>
          <w:rFonts w:ascii="Arial" w:hAnsi="Arial" w:cs="Arial" w:hint="eastAsia"/>
          <w:b/>
          <w:sz w:val="24"/>
        </w:rPr>
        <w:t>记录</w:t>
      </w:r>
    </w:p>
    <w:p w:rsidR="00DF023E" w:rsidRDefault="00DF023E" w:rsidP="00DC17C9">
      <w:pPr>
        <w:spacing w:line="403" w:lineRule="auto"/>
        <w:ind w:firstLineChars="200" w:firstLine="480"/>
        <w:rPr>
          <w:rFonts w:ascii="Arial" w:hAnsi="Arial" w:cs="Arial"/>
          <w:sz w:val="24"/>
        </w:rPr>
      </w:pPr>
      <w:r w:rsidRPr="00BB0861">
        <w:rPr>
          <w:rFonts w:ascii="Arial" w:hAnsi="Arial" w:cs="Arial" w:hint="eastAsia"/>
          <w:sz w:val="24"/>
        </w:rPr>
        <w:t>适用的法律法规和其它要求清单（附录</w:t>
      </w:r>
      <w:r>
        <w:rPr>
          <w:rFonts w:ascii="Arial" w:hAnsi="Arial" w:cs="Arial" w:hint="eastAsia"/>
          <w:sz w:val="24"/>
        </w:rPr>
        <w:t>）</w:t>
      </w:r>
    </w:p>
    <w:p w:rsidR="00DF023E" w:rsidRPr="00266A84" w:rsidRDefault="00DC17C9" w:rsidP="00DC17C9">
      <w:pPr>
        <w:spacing w:line="403" w:lineRule="auto"/>
        <w:ind w:firstLineChars="200" w:firstLine="420"/>
        <w:rPr>
          <w:rFonts w:ascii="Arial" w:hAnsi="Arial" w:cs="Arial"/>
          <w:sz w:val="24"/>
        </w:rPr>
      </w:pPr>
      <w:r>
        <w:rPr>
          <w:noProof/>
        </w:rPr>
        <w:pict>
          <v:shape id="图片 16" o:spid="_x0000_i1037" type="#_x0000_t75" style="width:358.5pt;height:202.5pt;visibility:visible">
            <v:imagedata r:id="rId15" o:title=""/>
          </v:shape>
        </w:pict>
      </w:r>
    </w:p>
    <w:p w:rsidR="00DF023E" w:rsidRDefault="00DF023E" w:rsidP="005A4326">
      <w:pPr>
        <w:sectPr w:rsidR="00DF023E" w:rsidSect="00D81D02">
          <w:headerReference w:type="default" r:id="rId16"/>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Pr="00924302" w:rsidRDefault="00DF023E" w:rsidP="005A4326">
      <w:pPr>
        <w:pStyle w:val="1"/>
        <w:spacing w:before="187"/>
      </w:pPr>
      <w:bookmarkStart w:id="3" w:name="_Toc505783474"/>
      <w:r w:rsidRPr="00924302">
        <w:rPr>
          <w:rFonts w:hint="eastAsia"/>
        </w:rPr>
        <w:t>危险源辨识和评价控制程序</w:t>
      </w:r>
      <w:bookmarkEnd w:id="3"/>
    </w:p>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Default="00DF023E" w:rsidP="005A4326"/>
    <w:p w:rsidR="00DF023E" w:rsidRPr="001A66E8" w:rsidRDefault="00DF023E" w:rsidP="005A4326">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785CD4">
        <w:trPr>
          <w:trHeight w:val="609"/>
        </w:trPr>
        <w:tc>
          <w:tcPr>
            <w:tcW w:w="1030" w:type="dxa"/>
            <w:tcBorders>
              <w:top w:val="single" w:sz="12" w:space="0" w:color="auto"/>
            </w:tcBorders>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785CD4">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785CD4">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785CD4">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785CD4">
            <w:pPr>
              <w:spacing w:line="380" w:lineRule="exact"/>
              <w:jc w:val="center"/>
              <w:rPr>
                <w:rFonts w:ascii="Arial" w:hAnsi="Arial" w:cs="Arial"/>
                <w:szCs w:val="21"/>
              </w:rPr>
            </w:pPr>
          </w:p>
        </w:tc>
      </w:tr>
      <w:tr w:rsidR="00DF023E" w:rsidRPr="008D4A6A" w:rsidTr="00785CD4">
        <w:trPr>
          <w:trHeight w:val="609"/>
        </w:trPr>
        <w:tc>
          <w:tcPr>
            <w:tcW w:w="1030" w:type="dxa"/>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785CD4">
            <w:pPr>
              <w:spacing w:line="380" w:lineRule="exact"/>
              <w:jc w:val="center"/>
              <w:rPr>
                <w:rFonts w:ascii="Arial" w:hAnsi="Arial" w:cs="Arial"/>
                <w:szCs w:val="21"/>
              </w:rPr>
            </w:pPr>
          </w:p>
        </w:tc>
        <w:tc>
          <w:tcPr>
            <w:tcW w:w="1831" w:type="dxa"/>
            <w:vAlign w:val="center"/>
          </w:tcPr>
          <w:p w:rsidR="00DF023E" w:rsidRPr="008D4A6A" w:rsidRDefault="00DF023E" w:rsidP="00785CD4">
            <w:pPr>
              <w:spacing w:line="380" w:lineRule="exact"/>
              <w:jc w:val="center"/>
              <w:rPr>
                <w:rFonts w:ascii="Arial" w:hAnsi="Arial" w:cs="Arial"/>
                <w:szCs w:val="21"/>
              </w:rPr>
            </w:pPr>
          </w:p>
        </w:tc>
        <w:tc>
          <w:tcPr>
            <w:tcW w:w="1719" w:type="dxa"/>
            <w:vAlign w:val="center"/>
          </w:tcPr>
          <w:p w:rsidR="00DF023E" w:rsidRPr="008D4A6A" w:rsidRDefault="00DF023E" w:rsidP="00785CD4">
            <w:pPr>
              <w:spacing w:line="380" w:lineRule="exact"/>
              <w:jc w:val="center"/>
              <w:rPr>
                <w:rFonts w:ascii="Arial" w:hAnsi="Arial" w:cs="Arial"/>
                <w:szCs w:val="21"/>
              </w:rPr>
            </w:pPr>
          </w:p>
        </w:tc>
        <w:tc>
          <w:tcPr>
            <w:tcW w:w="1801" w:type="dxa"/>
            <w:vAlign w:val="center"/>
          </w:tcPr>
          <w:p w:rsidR="00DF023E" w:rsidRPr="008D4A6A" w:rsidRDefault="00DF023E" w:rsidP="00785CD4">
            <w:pPr>
              <w:spacing w:line="380" w:lineRule="exact"/>
              <w:jc w:val="center"/>
              <w:rPr>
                <w:rFonts w:ascii="Arial" w:hAnsi="Arial" w:cs="Arial"/>
                <w:szCs w:val="21"/>
              </w:rPr>
            </w:pPr>
          </w:p>
        </w:tc>
      </w:tr>
      <w:tr w:rsidR="00DF023E" w:rsidRPr="008D4A6A" w:rsidTr="00785CD4">
        <w:trPr>
          <w:trHeight w:val="609"/>
        </w:trPr>
        <w:tc>
          <w:tcPr>
            <w:tcW w:w="1030" w:type="dxa"/>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785CD4">
            <w:pPr>
              <w:spacing w:line="380" w:lineRule="exact"/>
              <w:jc w:val="center"/>
              <w:rPr>
                <w:rFonts w:ascii="Arial" w:hAnsi="Arial" w:cs="Arial"/>
                <w:szCs w:val="21"/>
              </w:rPr>
            </w:pPr>
          </w:p>
        </w:tc>
        <w:tc>
          <w:tcPr>
            <w:tcW w:w="1831" w:type="dxa"/>
            <w:vAlign w:val="center"/>
          </w:tcPr>
          <w:p w:rsidR="00DF023E" w:rsidRPr="008D4A6A" w:rsidRDefault="00DF023E" w:rsidP="00785CD4">
            <w:pPr>
              <w:spacing w:line="380" w:lineRule="exact"/>
              <w:jc w:val="center"/>
              <w:rPr>
                <w:rFonts w:ascii="Arial" w:hAnsi="Arial" w:cs="Arial"/>
                <w:szCs w:val="21"/>
              </w:rPr>
            </w:pPr>
          </w:p>
        </w:tc>
        <w:tc>
          <w:tcPr>
            <w:tcW w:w="1719" w:type="dxa"/>
            <w:vAlign w:val="center"/>
          </w:tcPr>
          <w:p w:rsidR="00DF023E" w:rsidRPr="008D4A6A" w:rsidRDefault="00DF023E" w:rsidP="00785CD4">
            <w:pPr>
              <w:spacing w:line="380" w:lineRule="exact"/>
              <w:jc w:val="right"/>
              <w:rPr>
                <w:rFonts w:ascii="Arial" w:hAnsi="Arial" w:cs="Arial"/>
                <w:szCs w:val="21"/>
              </w:rPr>
            </w:pPr>
          </w:p>
        </w:tc>
        <w:tc>
          <w:tcPr>
            <w:tcW w:w="1801" w:type="dxa"/>
            <w:vAlign w:val="center"/>
          </w:tcPr>
          <w:p w:rsidR="00DF023E" w:rsidRPr="008D4A6A" w:rsidRDefault="00DF023E" w:rsidP="00785CD4">
            <w:pPr>
              <w:spacing w:line="380" w:lineRule="exact"/>
              <w:jc w:val="center"/>
              <w:rPr>
                <w:rFonts w:ascii="Arial" w:hAnsi="Arial" w:cs="Arial"/>
                <w:szCs w:val="21"/>
              </w:rPr>
            </w:pPr>
          </w:p>
        </w:tc>
      </w:tr>
      <w:tr w:rsidR="00DF023E" w:rsidRPr="008D4A6A" w:rsidTr="00785CD4">
        <w:trPr>
          <w:trHeight w:val="609"/>
        </w:trPr>
        <w:tc>
          <w:tcPr>
            <w:tcW w:w="1030" w:type="dxa"/>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785CD4">
            <w:pPr>
              <w:spacing w:line="380" w:lineRule="exact"/>
              <w:jc w:val="center"/>
              <w:rPr>
                <w:rFonts w:ascii="Arial" w:hAnsi="Arial" w:cs="Arial"/>
                <w:szCs w:val="21"/>
              </w:rPr>
            </w:pPr>
          </w:p>
        </w:tc>
        <w:tc>
          <w:tcPr>
            <w:tcW w:w="1831" w:type="dxa"/>
            <w:vAlign w:val="center"/>
          </w:tcPr>
          <w:p w:rsidR="00DF023E" w:rsidRPr="008D4A6A" w:rsidRDefault="00DF023E" w:rsidP="00785CD4">
            <w:pPr>
              <w:spacing w:line="380" w:lineRule="exact"/>
              <w:jc w:val="center"/>
              <w:rPr>
                <w:rFonts w:ascii="Arial" w:hAnsi="Arial" w:cs="Arial"/>
                <w:szCs w:val="21"/>
              </w:rPr>
            </w:pPr>
          </w:p>
        </w:tc>
        <w:tc>
          <w:tcPr>
            <w:tcW w:w="1719" w:type="dxa"/>
            <w:vAlign w:val="center"/>
          </w:tcPr>
          <w:p w:rsidR="00DF023E" w:rsidRPr="008D4A6A" w:rsidRDefault="00DF023E" w:rsidP="00785CD4">
            <w:pPr>
              <w:spacing w:line="380" w:lineRule="exact"/>
              <w:jc w:val="center"/>
              <w:rPr>
                <w:rFonts w:ascii="Arial" w:hAnsi="Arial" w:cs="Arial"/>
                <w:szCs w:val="21"/>
              </w:rPr>
            </w:pPr>
          </w:p>
        </w:tc>
        <w:tc>
          <w:tcPr>
            <w:tcW w:w="1801" w:type="dxa"/>
            <w:vAlign w:val="center"/>
          </w:tcPr>
          <w:p w:rsidR="00DF023E" w:rsidRPr="008D4A6A" w:rsidRDefault="00DF023E" w:rsidP="00785CD4">
            <w:pPr>
              <w:spacing w:line="380" w:lineRule="exact"/>
              <w:jc w:val="center"/>
              <w:rPr>
                <w:rFonts w:ascii="Arial" w:hAnsi="Arial" w:cs="Arial"/>
                <w:szCs w:val="21"/>
              </w:rPr>
            </w:pPr>
          </w:p>
        </w:tc>
      </w:tr>
      <w:tr w:rsidR="00DF023E" w:rsidRPr="008D4A6A" w:rsidTr="00785CD4">
        <w:trPr>
          <w:trHeight w:val="609"/>
        </w:trPr>
        <w:tc>
          <w:tcPr>
            <w:tcW w:w="1030" w:type="dxa"/>
            <w:tcBorders>
              <w:bottom w:val="single" w:sz="12" w:space="0" w:color="auto"/>
            </w:tcBorders>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785CD4">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rsidP="005A4326">
      <w:pPr>
        <w:widowControl/>
        <w:jc w:val="left"/>
        <w:rPr>
          <w:rFonts w:ascii="Arial" w:hAnsi="Arial" w:cs="Arial"/>
          <w:sz w:val="24"/>
        </w:rPr>
      </w:pPr>
      <w:r>
        <w:rPr>
          <w:rFonts w:ascii="Arial" w:hAnsi="Arial" w:cs="Arial"/>
          <w:sz w:val="24"/>
        </w:rPr>
        <w:br w:type="page"/>
      </w:r>
    </w:p>
    <w:p w:rsidR="00DF023E" w:rsidRPr="00311A9E" w:rsidRDefault="00DF023E" w:rsidP="00DC17C9">
      <w:pPr>
        <w:spacing w:line="360" w:lineRule="auto"/>
        <w:ind w:firstLineChars="200" w:firstLine="482"/>
        <w:rPr>
          <w:rFonts w:ascii="Arial" w:hAnsi="Arial" w:cs="Arial"/>
          <w:b/>
          <w:sz w:val="24"/>
        </w:rPr>
      </w:pPr>
      <w:r w:rsidRPr="00311A9E">
        <w:rPr>
          <w:rFonts w:ascii="Arial" w:hAnsi="Arial" w:cs="Arial"/>
          <w:b/>
          <w:sz w:val="24"/>
        </w:rPr>
        <w:t>1</w:t>
      </w:r>
      <w:r w:rsidRPr="00311A9E">
        <w:rPr>
          <w:rFonts w:ascii="Arial" w:hAnsi="Arial" w:cs="Arial" w:hint="eastAsia"/>
          <w:b/>
          <w:sz w:val="24"/>
        </w:rPr>
        <w:t>目的和范围</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对职业健康和安全危害进行识别，评价其危害程度，确定重要危害因素，并进行有效的控制。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本程序适用于</w:t>
      </w:r>
      <w:r w:rsidRPr="00311A9E">
        <w:rPr>
          <w:rFonts w:ascii="Arial" w:hAnsi="Arial" w:cs="Arial"/>
          <w:sz w:val="24"/>
        </w:rPr>
        <w:t>XXX</w:t>
      </w:r>
      <w:r w:rsidRPr="00311A9E">
        <w:rPr>
          <w:rFonts w:ascii="Arial" w:hAnsi="Arial" w:cs="Arial" w:hint="eastAsia"/>
          <w:sz w:val="24"/>
        </w:rPr>
        <w:t>有限责任公司生产活动、作业场所、人员及设施危害因素辨识、风险评价和风险控制策划。</w:t>
      </w:r>
    </w:p>
    <w:p w:rsidR="00DF023E" w:rsidRPr="00311A9E" w:rsidRDefault="00DF023E" w:rsidP="00DC17C9">
      <w:pPr>
        <w:spacing w:line="360" w:lineRule="auto"/>
        <w:ind w:firstLineChars="200" w:firstLine="482"/>
        <w:rPr>
          <w:rFonts w:ascii="Arial" w:hAnsi="Arial" w:cs="Arial"/>
          <w:b/>
          <w:sz w:val="24"/>
        </w:rPr>
      </w:pPr>
      <w:r w:rsidRPr="00311A9E">
        <w:rPr>
          <w:rFonts w:ascii="Arial" w:hAnsi="Arial" w:cs="Arial"/>
          <w:b/>
          <w:sz w:val="24"/>
        </w:rPr>
        <w:t>2</w:t>
      </w:r>
      <w:r w:rsidRPr="00311A9E">
        <w:rPr>
          <w:rFonts w:ascii="Arial" w:hAnsi="Arial" w:cs="Arial" w:hint="eastAsia"/>
          <w:b/>
          <w:sz w:val="24"/>
        </w:rPr>
        <w:t>引用文件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下列文件中的条文通过在本标准的引用而成为本标准的条款。凡是</w:t>
      </w:r>
      <w:r>
        <w:rPr>
          <w:rFonts w:ascii="Arial" w:hAnsi="Arial" w:cs="Arial" w:hint="eastAsia"/>
          <w:sz w:val="24"/>
        </w:rPr>
        <w:t>注日</w:t>
      </w:r>
      <w:r w:rsidRPr="00311A9E">
        <w:rPr>
          <w:rFonts w:ascii="Arial" w:hAnsi="Arial" w:cs="Arial" w:hint="eastAsia"/>
          <w:sz w:val="24"/>
        </w:rPr>
        <w:t>期的引用文件，其随后所有修改（不包括勘误的内容）或修订版均不适用本标准。凡是不注</w:t>
      </w:r>
      <w:r>
        <w:rPr>
          <w:rFonts w:ascii="Arial" w:hAnsi="Arial" w:cs="Arial" w:hint="eastAsia"/>
          <w:sz w:val="24"/>
        </w:rPr>
        <w:t>日</w:t>
      </w:r>
      <w:r w:rsidRPr="00311A9E">
        <w:rPr>
          <w:rFonts w:ascii="Arial" w:hAnsi="Arial" w:cs="Arial" w:hint="eastAsia"/>
          <w:sz w:val="24"/>
        </w:rPr>
        <w:t>期的引用文件，其最新版本适用于本标准。</w:t>
      </w:r>
    </w:p>
    <w:p w:rsidR="00DF023E" w:rsidRPr="00311A9E" w:rsidRDefault="00DF023E" w:rsidP="00DC17C9">
      <w:pPr>
        <w:spacing w:line="360" w:lineRule="auto"/>
        <w:ind w:firstLineChars="200" w:firstLine="482"/>
        <w:rPr>
          <w:rFonts w:ascii="Arial" w:hAnsi="Arial" w:cs="Arial"/>
          <w:b/>
          <w:sz w:val="24"/>
        </w:rPr>
      </w:pPr>
      <w:r w:rsidRPr="00311A9E">
        <w:rPr>
          <w:rFonts w:ascii="Arial" w:hAnsi="Arial" w:cs="Arial"/>
          <w:b/>
          <w:sz w:val="24"/>
        </w:rPr>
        <w:t>3</w:t>
      </w:r>
      <w:r w:rsidRPr="00311A9E">
        <w:rPr>
          <w:rFonts w:ascii="Arial" w:hAnsi="Arial" w:cs="Arial" w:hint="eastAsia"/>
          <w:b/>
          <w:sz w:val="24"/>
        </w:rPr>
        <w:t>术语和定义</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3.1</w:t>
      </w:r>
      <w:r w:rsidRPr="00311A9E">
        <w:rPr>
          <w:rFonts w:ascii="Arial" w:hAnsi="Arial" w:cs="Arial" w:hint="eastAsia"/>
          <w:sz w:val="24"/>
        </w:rPr>
        <w:t>危险源</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可能导致伤害或疾病、财产损失、工作环境破坏或这些情况组合的根源或状态。本公司称为“危害”。</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3.2</w:t>
      </w:r>
      <w:r w:rsidRPr="00311A9E">
        <w:rPr>
          <w:rFonts w:ascii="Arial" w:hAnsi="Arial" w:cs="Arial" w:hint="eastAsia"/>
          <w:sz w:val="24"/>
        </w:rPr>
        <w:t>危险源辨识</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识别危害因素的存在并确定其特性的过程。</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3.3</w:t>
      </w:r>
      <w:r w:rsidRPr="00311A9E">
        <w:rPr>
          <w:rFonts w:ascii="Arial" w:hAnsi="Arial" w:cs="Arial" w:hint="eastAsia"/>
          <w:sz w:val="24"/>
        </w:rPr>
        <w:t>风险</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某一特定危险情况发生的可能性和后果的组合。</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3.</w:t>
      </w:r>
      <w:r w:rsidRPr="00311A9E">
        <w:rPr>
          <w:rFonts w:ascii="Arial" w:hAnsi="Arial" w:cs="Arial"/>
          <w:sz w:val="24"/>
        </w:rPr>
        <w:t>4</w:t>
      </w:r>
      <w:r w:rsidRPr="00311A9E">
        <w:rPr>
          <w:rFonts w:ascii="Arial" w:hAnsi="Arial" w:cs="Arial" w:hint="eastAsia"/>
          <w:sz w:val="24"/>
        </w:rPr>
        <w:t>风险评价</w:t>
      </w:r>
    </w:p>
    <w:p w:rsidR="00DF023E" w:rsidRDefault="00DF023E" w:rsidP="00DC17C9">
      <w:pPr>
        <w:spacing w:line="360" w:lineRule="auto"/>
        <w:ind w:firstLineChars="200" w:firstLine="480"/>
        <w:rPr>
          <w:rFonts w:ascii="Arial" w:hAnsi="Arial" w:cs="Arial"/>
          <w:sz w:val="24"/>
        </w:rPr>
      </w:pPr>
      <w:r w:rsidRPr="00311A9E">
        <w:rPr>
          <w:rFonts w:ascii="Arial" w:hAnsi="Arial" w:cs="Arial" w:hint="eastAsia"/>
          <w:sz w:val="24"/>
        </w:rPr>
        <w:t>评估风险大小以及确定风险是否可容许的全过程。</w:t>
      </w:r>
    </w:p>
    <w:p w:rsidR="00DF023E" w:rsidRPr="00311A9E" w:rsidRDefault="00DF023E" w:rsidP="00DC17C9">
      <w:pPr>
        <w:spacing w:line="360" w:lineRule="auto"/>
        <w:ind w:firstLineChars="200" w:firstLine="482"/>
        <w:rPr>
          <w:rFonts w:ascii="Arial" w:hAnsi="Arial" w:cs="Arial"/>
          <w:b/>
          <w:sz w:val="24"/>
        </w:rPr>
      </w:pPr>
      <w:r w:rsidRPr="00311A9E">
        <w:rPr>
          <w:rFonts w:ascii="Arial" w:hAnsi="Arial" w:cs="Arial"/>
          <w:b/>
          <w:sz w:val="24"/>
        </w:rPr>
        <w:t>4</w:t>
      </w:r>
      <w:r w:rsidRPr="00311A9E">
        <w:rPr>
          <w:rFonts w:ascii="Arial" w:hAnsi="Arial" w:cs="Arial" w:hint="eastAsia"/>
          <w:b/>
          <w:sz w:val="24"/>
        </w:rPr>
        <w:t>职责</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4.1</w:t>
      </w:r>
      <w:r>
        <w:rPr>
          <w:rFonts w:ascii="Arial" w:hAnsi="Arial" w:cs="Arial" w:hint="eastAsia"/>
          <w:sz w:val="24"/>
        </w:rPr>
        <w:t>技安环保处</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组织、策划危害因素辨识、风险评价和风险控制策划等工作，编制“重要危害因素清单”。</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4.2</w:t>
      </w:r>
      <w:r w:rsidRPr="00311A9E">
        <w:rPr>
          <w:rFonts w:ascii="Arial" w:hAnsi="Arial" w:cs="Arial"/>
          <w:sz w:val="24"/>
        </w:rPr>
        <w:tab/>
      </w:r>
      <w:r w:rsidRPr="00311A9E">
        <w:rPr>
          <w:rFonts w:ascii="Arial" w:hAnsi="Arial" w:cs="Arial" w:hint="eastAsia"/>
          <w:sz w:val="24"/>
        </w:rPr>
        <w:t>各部门</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负责本部门危害因素的辨识。</w:t>
      </w:r>
    </w:p>
    <w:p w:rsidR="00DF023E" w:rsidRPr="00AA3476" w:rsidRDefault="00DF023E" w:rsidP="00DC17C9">
      <w:pPr>
        <w:spacing w:line="360" w:lineRule="auto"/>
        <w:ind w:firstLineChars="200" w:firstLine="482"/>
        <w:rPr>
          <w:rFonts w:ascii="Arial" w:hAnsi="Arial" w:cs="Arial"/>
          <w:b/>
          <w:sz w:val="24"/>
        </w:rPr>
      </w:pPr>
      <w:r w:rsidRPr="00AA3476">
        <w:rPr>
          <w:rFonts w:ascii="Arial" w:hAnsi="Arial" w:cs="Arial"/>
          <w:b/>
          <w:sz w:val="24"/>
        </w:rPr>
        <w:t>5</w:t>
      </w:r>
      <w:r w:rsidRPr="00AA3476">
        <w:rPr>
          <w:rFonts w:ascii="Arial" w:hAnsi="Arial" w:cs="Arial" w:hint="eastAsia"/>
          <w:b/>
          <w:sz w:val="24"/>
        </w:rPr>
        <w:t>工作流程</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5.1</w:t>
      </w:r>
      <w:r w:rsidRPr="00311A9E">
        <w:rPr>
          <w:rFonts w:ascii="Arial" w:hAnsi="Arial" w:cs="Arial" w:hint="eastAsia"/>
          <w:sz w:val="24"/>
        </w:rPr>
        <w:t>危害因素辨识的范围及要求</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311A9E">
          <w:rPr>
            <w:rFonts w:ascii="Arial" w:hAnsi="Arial" w:cs="Arial"/>
            <w:sz w:val="24"/>
          </w:rPr>
          <w:t>5.1.1</w:t>
        </w:r>
      </w:smartTag>
      <w:r w:rsidRPr="00311A9E">
        <w:rPr>
          <w:rFonts w:ascii="Arial" w:hAnsi="Arial" w:cs="Arial" w:hint="eastAsia"/>
          <w:sz w:val="24"/>
        </w:rPr>
        <w:t>危害因素辨识范围应包括：</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lastRenderedPageBreak/>
        <w:t>a)</w:t>
      </w:r>
      <w:r w:rsidRPr="00311A9E">
        <w:rPr>
          <w:rFonts w:ascii="Arial" w:hAnsi="Arial" w:cs="Arial"/>
          <w:sz w:val="24"/>
        </w:rPr>
        <w:tab/>
      </w:r>
      <w:r w:rsidRPr="00311A9E">
        <w:rPr>
          <w:rFonts w:ascii="Arial" w:hAnsi="Arial" w:cs="Arial" w:hint="eastAsia"/>
          <w:sz w:val="24"/>
        </w:rPr>
        <w:t>常规和非常规活动；</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b)</w:t>
      </w:r>
      <w:r w:rsidRPr="00311A9E">
        <w:rPr>
          <w:rFonts w:ascii="Arial" w:hAnsi="Arial" w:cs="Arial"/>
          <w:sz w:val="24"/>
        </w:rPr>
        <w:tab/>
      </w:r>
      <w:r w:rsidRPr="00311A9E">
        <w:rPr>
          <w:rFonts w:ascii="Arial" w:hAnsi="Arial" w:cs="Arial" w:hint="eastAsia"/>
          <w:sz w:val="24"/>
        </w:rPr>
        <w:t>所有进入作业场所人员的活动；</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c)</w:t>
      </w:r>
      <w:r w:rsidRPr="00311A9E">
        <w:rPr>
          <w:rFonts w:ascii="Arial" w:hAnsi="Arial" w:cs="Arial"/>
          <w:sz w:val="24"/>
        </w:rPr>
        <w:tab/>
      </w:r>
      <w:r w:rsidRPr="00311A9E">
        <w:rPr>
          <w:rFonts w:ascii="Arial" w:hAnsi="Arial" w:cs="Arial" w:hint="eastAsia"/>
          <w:sz w:val="24"/>
        </w:rPr>
        <w:t>作业场所的地理位置及环境、设施。</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311A9E">
          <w:rPr>
            <w:rFonts w:ascii="Arial" w:hAnsi="Arial" w:cs="Arial"/>
            <w:sz w:val="24"/>
          </w:rPr>
          <w:t>5.1.2</w:t>
        </w:r>
      </w:smartTag>
      <w:r w:rsidRPr="00311A9E">
        <w:rPr>
          <w:rFonts w:ascii="Arial" w:hAnsi="Arial" w:cs="Arial" w:hint="eastAsia"/>
          <w:sz w:val="24"/>
        </w:rPr>
        <w:t>危害因素辨识的要求</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在进行危害因素辨识时，应考虑三种时态（过去、现在、将来）、三种状态（正常、异常、紧急）。</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5.2</w:t>
      </w:r>
      <w:r w:rsidRPr="00311A9E">
        <w:rPr>
          <w:rFonts w:ascii="Arial" w:hAnsi="Arial" w:cs="Arial" w:hint="eastAsia"/>
          <w:sz w:val="24"/>
        </w:rPr>
        <w:t>危害因素辨识的方法和步骤</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Pr>
            <w:rFonts w:ascii="Arial" w:hAnsi="Arial" w:cs="Arial"/>
            <w:sz w:val="24"/>
          </w:rPr>
          <w:t>5.2.1</w:t>
        </w:r>
      </w:smartTag>
      <w:r w:rsidRPr="00311A9E">
        <w:rPr>
          <w:rFonts w:ascii="Arial" w:hAnsi="Arial" w:cs="Arial" w:hint="eastAsia"/>
          <w:sz w:val="24"/>
        </w:rPr>
        <w:t>技安环保处对公司作业活动按生产、作业的工艺流程进行划分，分解到各部门。</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Pr>
            <w:rFonts w:ascii="Arial" w:hAnsi="Arial" w:cs="Arial"/>
            <w:sz w:val="24"/>
          </w:rPr>
          <w:t>5.2.2</w:t>
        </w:r>
      </w:smartTag>
      <w:r w:rsidRPr="00311A9E">
        <w:rPr>
          <w:rFonts w:ascii="Arial" w:hAnsi="Arial" w:cs="Arial" w:hint="eastAsia"/>
          <w:sz w:val="24"/>
        </w:rPr>
        <w:t>各部门由具备管理经验、熟悉业务的人员组成危害因素调查小组，对业务范围内的危害因素进行辨识。</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311A9E">
          <w:rPr>
            <w:rFonts w:ascii="Arial" w:hAnsi="Arial" w:cs="Arial"/>
            <w:sz w:val="24"/>
          </w:rPr>
          <w:t>5.2.3</w:t>
        </w:r>
      </w:smartTag>
      <w:r w:rsidRPr="00311A9E">
        <w:rPr>
          <w:rFonts w:ascii="Arial" w:hAnsi="Arial" w:cs="Arial" w:hint="eastAsia"/>
          <w:sz w:val="24"/>
        </w:rPr>
        <w:t>调查小组针对某项具体的作业活动，对照国家《生产过程危险和危害因素分类与代码》和《企业职工伤亡事故分类》，确定本项作业活动中的危害因素，填入“危害因素调查表”，反馈到技安环保处。</w:t>
      </w:r>
    </w:p>
    <w:p w:rsidR="00DF023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Pr>
            <w:rFonts w:ascii="Arial" w:hAnsi="Arial" w:cs="Arial"/>
            <w:sz w:val="24"/>
          </w:rPr>
          <w:t>5.2.4</w:t>
        </w:r>
      </w:smartTag>
      <w:r w:rsidRPr="00311A9E">
        <w:rPr>
          <w:rFonts w:ascii="Arial" w:hAnsi="Arial" w:cs="Arial" w:hint="eastAsia"/>
          <w:sz w:val="24"/>
        </w:rPr>
        <w:t>新建项目应由项目负责部门组织本项目的危害因素辨识，填写“危害因素调査表”，反馈到技安环保处。</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5.3</w:t>
      </w:r>
      <w:r>
        <w:rPr>
          <w:rFonts w:ascii="Arial" w:hAnsi="Arial" w:cs="Arial" w:hint="eastAsia"/>
          <w:sz w:val="24"/>
        </w:rPr>
        <w:t>风险评价</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311A9E">
          <w:rPr>
            <w:rFonts w:ascii="Arial" w:hAnsi="Arial" w:cs="Arial"/>
            <w:sz w:val="24"/>
          </w:rPr>
          <w:t>5.3.1</w:t>
        </w:r>
      </w:smartTag>
      <w:r w:rsidRPr="00311A9E">
        <w:rPr>
          <w:rFonts w:ascii="Arial" w:hAnsi="Arial" w:cs="Arial" w:hint="eastAsia"/>
          <w:sz w:val="24"/>
        </w:rPr>
        <w:t>技安环保处对“危害因素调查表”进行汇总，组织对危害因素逐项进行评价，填写“危害因素评价表”。</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311A9E">
          <w:rPr>
            <w:rFonts w:ascii="Arial" w:hAnsi="Arial" w:cs="Arial"/>
            <w:sz w:val="24"/>
          </w:rPr>
          <w:t>5.3.2</w:t>
        </w:r>
      </w:smartTag>
      <w:r w:rsidRPr="00311A9E">
        <w:rPr>
          <w:rFonts w:ascii="Arial" w:hAnsi="Arial" w:cs="Arial" w:hint="eastAsia"/>
          <w:sz w:val="24"/>
        </w:rPr>
        <w:t>危害因素评价方法</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采用作业条件危险性评价法对危害因素进行评价。</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评价公式：</w:t>
      </w:r>
      <w:r w:rsidRPr="00311A9E">
        <w:rPr>
          <w:rFonts w:ascii="Arial" w:hAnsi="Arial" w:cs="Arial"/>
          <w:sz w:val="24"/>
        </w:rPr>
        <w:t>D=LXEXC</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式中：</w:t>
      </w:r>
      <w:r w:rsidRPr="00311A9E">
        <w:rPr>
          <w:rFonts w:ascii="Arial" w:hAnsi="Arial" w:cs="Arial"/>
          <w:sz w:val="24"/>
        </w:rPr>
        <w:t>D—</w:t>
      </w:r>
      <w:r w:rsidRPr="00311A9E">
        <w:rPr>
          <w:rFonts w:ascii="Arial" w:hAnsi="Arial" w:cs="Arial" w:hint="eastAsia"/>
          <w:sz w:val="24"/>
        </w:rPr>
        <w:t>危害因素总分；</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L</w:t>
      </w:r>
      <w:r w:rsidRPr="00311A9E">
        <w:rPr>
          <w:rFonts w:ascii="Arial" w:hAnsi="Arial" w:cs="Arial" w:hint="eastAsia"/>
          <w:sz w:val="24"/>
        </w:rPr>
        <w:t>一发生事故的可能性大小；</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E—</w:t>
      </w:r>
      <w:r w:rsidRPr="00311A9E">
        <w:rPr>
          <w:rFonts w:ascii="Arial" w:hAnsi="Arial" w:cs="Arial" w:hint="eastAsia"/>
          <w:sz w:val="24"/>
        </w:rPr>
        <w:t>人体暴露在危险环境中的频繁程度；</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C</w:t>
      </w:r>
      <w:r w:rsidRPr="00311A9E">
        <w:rPr>
          <w:rFonts w:ascii="Arial" w:hAnsi="Arial" w:cs="Arial" w:hint="eastAsia"/>
          <w:sz w:val="24"/>
        </w:rPr>
        <w:t>一发生事故造成的后果。</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L</w:t>
      </w:r>
      <w:r w:rsidRPr="00311A9E">
        <w:rPr>
          <w:rFonts w:ascii="Arial" w:hAnsi="Arial" w:cs="Arial" w:hint="eastAsia"/>
          <w:sz w:val="24"/>
        </w:rPr>
        <w:t>、</w:t>
      </w:r>
      <w:r w:rsidRPr="00311A9E">
        <w:rPr>
          <w:rFonts w:ascii="Arial" w:hAnsi="Arial" w:cs="Arial"/>
          <w:sz w:val="24"/>
        </w:rPr>
        <w:t>E</w:t>
      </w:r>
      <w:r w:rsidRPr="00311A9E">
        <w:rPr>
          <w:rFonts w:ascii="Arial" w:hAnsi="Arial" w:cs="Arial" w:hint="eastAsia"/>
          <w:sz w:val="24"/>
        </w:rPr>
        <w:t>、</w:t>
      </w:r>
      <w:r w:rsidRPr="00311A9E">
        <w:rPr>
          <w:rFonts w:ascii="Arial" w:hAnsi="Arial" w:cs="Arial"/>
          <w:sz w:val="24"/>
        </w:rPr>
        <w:t>C</w:t>
      </w:r>
      <w:r w:rsidRPr="00311A9E">
        <w:rPr>
          <w:rFonts w:ascii="Arial" w:hAnsi="Arial" w:cs="Arial" w:hint="eastAsia"/>
          <w:sz w:val="24"/>
        </w:rPr>
        <w:t>三种因素分值，见表</w:t>
      </w:r>
      <w:r w:rsidRPr="00311A9E">
        <w:rPr>
          <w:rFonts w:ascii="Arial" w:hAnsi="Arial" w:cs="Arial"/>
          <w:sz w:val="24"/>
        </w:rPr>
        <w:t>1</w:t>
      </w:r>
      <w:r w:rsidRPr="00311A9E">
        <w:rPr>
          <w:rFonts w:ascii="Arial" w:hAnsi="Arial" w:cs="Arial" w:hint="eastAsia"/>
          <w:sz w:val="24"/>
        </w:rPr>
        <w:t>、表</w:t>
      </w:r>
      <w:r w:rsidRPr="00311A9E">
        <w:rPr>
          <w:rFonts w:ascii="Arial" w:hAnsi="Arial" w:cs="Arial"/>
          <w:sz w:val="24"/>
        </w:rPr>
        <w:t>2</w:t>
      </w:r>
      <w:r w:rsidRPr="00311A9E">
        <w:rPr>
          <w:rFonts w:ascii="Arial" w:hAnsi="Arial" w:cs="Arial" w:hint="eastAsia"/>
          <w:sz w:val="24"/>
        </w:rPr>
        <w:t>、表</w:t>
      </w:r>
      <w:r w:rsidRPr="00311A9E">
        <w:rPr>
          <w:rFonts w:ascii="Arial" w:hAnsi="Arial" w:cs="Arial"/>
          <w:sz w:val="24"/>
        </w:rPr>
        <w:t>3</w:t>
      </w:r>
      <w:r w:rsidRPr="00311A9E">
        <w:rPr>
          <w:rFonts w:ascii="Arial" w:hAnsi="Arial" w:cs="Arial" w:hint="eastAsia"/>
          <w:sz w:val="24"/>
        </w:rPr>
        <w:t>。</w:t>
      </w:r>
    </w:p>
    <w:p w:rsidR="00DF023E" w:rsidRDefault="00DC17C9" w:rsidP="00DC17C9">
      <w:pPr>
        <w:spacing w:line="360" w:lineRule="auto"/>
        <w:ind w:firstLineChars="200" w:firstLine="420"/>
        <w:rPr>
          <w:rFonts w:ascii="Arial" w:hAnsi="Arial" w:cs="Arial"/>
          <w:sz w:val="24"/>
        </w:rPr>
      </w:pPr>
      <w:r>
        <w:rPr>
          <w:noProof/>
        </w:rPr>
        <w:lastRenderedPageBreak/>
        <w:pict>
          <v:shape id="图片 2" o:spid="_x0000_i1038" type="#_x0000_t75" style="width:372.75pt;height:182.25pt;visibility:visible">
            <v:imagedata r:id="rId17" o:title=""/>
          </v:shape>
        </w:pict>
      </w:r>
    </w:p>
    <w:p w:rsidR="00DF023E" w:rsidRDefault="00DC17C9" w:rsidP="00DC17C9">
      <w:pPr>
        <w:spacing w:line="360" w:lineRule="auto"/>
        <w:ind w:firstLineChars="200" w:firstLine="420"/>
        <w:rPr>
          <w:rFonts w:ascii="Arial" w:hAnsi="Arial" w:cs="Arial"/>
          <w:sz w:val="24"/>
        </w:rPr>
      </w:pPr>
      <w:r>
        <w:rPr>
          <w:noProof/>
        </w:rPr>
        <w:pict>
          <v:shape id="图片 3" o:spid="_x0000_i1039" type="#_x0000_t75" style="width:381pt;height:95.25pt;visibility:visible">
            <v:imagedata r:id="rId18" o:title=""/>
          </v:shape>
        </w:pict>
      </w:r>
    </w:p>
    <w:p w:rsidR="00DF023E" w:rsidRDefault="00DC17C9" w:rsidP="00DC17C9">
      <w:pPr>
        <w:spacing w:line="360" w:lineRule="auto"/>
        <w:ind w:firstLineChars="200" w:firstLine="420"/>
        <w:rPr>
          <w:rFonts w:ascii="Arial" w:hAnsi="Arial" w:cs="Arial"/>
          <w:sz w:val="24"/>
        </w:rPr>
      </w:pPr>
      <w:r>
        <w:rPr>
          <w:noProof/>
        </w:rPr>
        <w:pict>
          <v:shape id="图片 4" o:spid="_x0000_i1040" type="#_x0000_t75" style="width:388.5pt;height:111pt;visibility:visible">
            <v:imagedata r:id="rId19" o:title=""/>
          </v:shape>
        </w:pict>
      </w:r>
    </w:p>
    <w:p w:rsidR="00DF023E" w:rsidRDefault="00DC17C9" w:rsidP="00DC17C9">
      <w:pPr>
        <w:spacing w:line="360" w:lineRule="auto"/>
        <w:ind w:firstLineChars="200" w:firstLine="420"/>
        <w:rPr>
          <w:rFonts w:ascii="Arial" w:hAnsi="Arial" w:cs="Arial"/>
          <w:sz w:val="24"/>
        </w:rPr>
      </w:pPr>
      <w:r>
        <w:rPr>
          <w:noProof/>
        </w:rPr>
        <w:pict>
          <v:shape id="图片 5" o:spid="_x0000_i1041" type="#_x0000_t75" style="width:393.75pt;height:175.5pt;visibility:visible">
            <v:imagedata r:id="rId20" o:title=""/>
          </v:shape>
        </w:pict>
      </w:r>
    </w:p>
    <w:p w:rsidR="00DF023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Pr>
            <w:rFonts w:ascii="Arial" w:hAnsi="Arial" w:cs="Arial"/>
            <w:sz w:val="24"/>
          </w:rPr>
          <w:t>5.3.3</w:t>
        </w:r>
      </w:smartTag>
      <w:r>
        <w:rPr>
          <w:rFonts w:ascii="Arial" w:hAnsi="Arial" w:cs="Arial" w:hint="eastAsia"/>
          <w:sz w:val="24"/>
        </w:rPr>
        <w:t>确定风险等级</w:t>
      </w:r>
    </w:p>
    <w:p w:rsidR="00DF023E" w:rsidRDefault="00DF023E" w:rsidP="00DC17C9">
      <w:pPr>
        <w:spacing w:line="360" w:lineRule="auto"/>
        <w:ind w:firstLineChars="200" w:firstLine="480"/>
        <w:rPr>
          <w:rFonts w:ascii="Arial" w:hAnsi="Arial" w:cs="Arial"/>
          <w:sz w:val="24"/>
        </w:rPr>
      </w:pPr>
      <w:r>
        <w:rPr>
          <w:rFonts w:ascii="Arial" w:hAnsi="Arial" w:cs="Arial" w:hint="eastAsia"/>
          <w:sz w:val="24"/>
        </w:rPr>
        <w:t>求出</w:t>
      </w:r>
      <w:r>
        <w:rPr>
          <w:rFonts w:ascii="Arial" w:hAnsi="Arial" w:cs="Arial"/>
          <w:sz w:val="24"/>
        </w:rPr>
        <w:t>D</w:t>
      </w:r>
      <w:r>
        <w:rPr>
          <w:rFonts w:ascii="Arial" w:hAnsi="Arial" w:cs="Arial" w:hint="eastAsia"/>
          <w:sz w:val="24"/>
        </w:rPr>
        <w:t>值后，按表</w:t>
      </w:r>
      <w:r>
        <w:rPr>
          <w:rFonts w:ascii="Arial" w:hAnsi="Arial" w:cs="Arial"/>
          <w:sz w:val="24"/>
        </w:rPr>
        <w:t>4</w:t>
      </w:r>
      <w:r>
        <w:rPr>
          <w:rFonts w:ascii="Arial" w:hAnsi="Arial" w:cs="Arial" w:hint="eastAsia"/>
          <w:sz w:val="24"/>
        </w:rPr>
        <w:t>确定风险等级</w:t>
      </w:r>
    </w:p>
    <w:p w:rsidR="00DF023E" w:rsidRPr="00311A9E" w:rsidRDefault="00DC17C9" w:rsidP="00DC17C9">
      <w:pPr>
        <w:spacing w:line="360" w:lineRule="auto"/>
        <w:ind w:firstLineChars="200" w:firstLine="420"/>
        <w:rPr>
          <w:rFonts w:ascii="Arial" w:hAnsi="Arial" w:cs="Arial"/>
          <w:sz w:val="24"/>
        </w:rPr>
      </w:pPr>
      <w:r>
        <w:rPr>
          <w:noProof/>
        </w:rPr>
        <w:lastRenderedPageBreak/>
        <w:pict>
          <v:shape id="图片 6" o:spid="_x0000_i1042" type="#_x0000_t75" style="width:392.25pt;height:143.25pt;visibility:visible">
            <v:imagedata r:id="rId21" o:title=""/>
          </v:shape>
        </w:pict>
      </w:r>
    </w:p>
    <w:p w:rsidR="00DF023E" w:rsidRDefault="00DF023E" w:rsidP="00DC17C9">
      <w:pPr>
        <w:spacing w:line="360" w:lineRule="auto"/>
        <w:ind w:firstLineChars="200" w:firstLine="480"/>
        <w:rPr>
          <w:rFonts w:ascii="Arial" w:hAnsi="Arial" w:cs="Arial"/>
          <w:sz w:val="24"/>
        </w:rPr>
      </w:pPr>
      <w:r w:rsidRPr="00311A9E">
        <w:rPr>
          <w:rFonts w:ascii="Arial" w:hAnsi="Arial" w:cs="Arial" w:hint="eastAsia"/>
          <w:sz w:val="24"/>
        </w:rPr>
        <w:t>风险等级在</w:t>
      </w:r>
      <w:r w:rsidRPr="00311A9E">
        <w:rPr>
          <w:rFonts w:ascii="Arial" w:hAnsi="Arial" w:cs="Arial"/>
          <w:sz w:val="24"/>
        </w:rPr>
        <w:t>1</w:t>
      </w:r>
      <w:r w:rsidRPr="00311A9E">
        <w:rPr>
          <w:rFonts w:ascii="Arial" w:hAnsi="Arial" w:cs="Arial" w:hint="eastAsia"/>
          <w:sz w:val="24"/>
        </w:rPr>
        <w:t>、</w:t>
      </w:r>
      <w:r w:rsidRPr="00311A9E">
        <w:rPr>
          <w:rFonts w:ascii="Arial" w:hAnsi="Arial" w:cs="Arial"/>
          <w:sz w:val="24"/>
        </w:rPr>
        <w:t>2</w:t>
      </w:r>
      <w:r w:rsidRPr="00311A9E">
        <w:rPr>
          <w:rFonts w:ascii="Arial" w:hAnsi="Arial" w:cs="Arial" w:hint="eastAsia"/>
          <w:sz w:val="24"/>
        </w:rPr>
        <w:t>级时为不可接受的危害</w:t>
      </w:r>
      <w:r w:rsidRPr="00311A9E">
        <w:rPr>
          <w:rFonts w:ascii="Arial" w:hAnsi="Arial" w:cs="Arial"/>
          <w:sz w:val="24"/>
        </w:rPr>
        <w:t>;3</w:t>
      </w:r>
      <w:r w:rsidRPr="00311A9E">
        <w:rPr>
          <w:rFonts w:ascii="Arial" w:hAnsi="Arial" w:cs="Arial" w:hint="eastAsia"/>
          <w:sz w:val="24"/>
        </w:rPr>
        <w:t>级为不希望接受的危害</w:t>
      </w:r>
      <w:r w:rsidRPr="00311A9E">
        <w:rPr>
          <w:rFonts w:ascii="Arial" w:hAnsi="Arial" w:cs="Arial"/>
          <w:sz w:val="24"/>
        </w:rPr>
        <w:t>;4</w:t>
      </w:r>
      <w:r w:rsidRPr="00311A9E">
        <w:rPr>
          <w:rFonts w:ascii="Arial" w:hAnsi="Arial" w:cs="Arial" w:hint="eastAsia"/>
          <w:sz w:val="24"/>
        </w:rPr>
        <w:t>级为讨控制的接受；</w:t>
      </w:r>
      <w:r w:rsidRPr="00311A9E">
        <w:rPr>
          <w:rFonts w:ascii="Arial" w:hAnsi="Arial" w:cs="Arial"/>
          <w:sz w:val="24"/>
        </w:rPr>
        <w:t>5</w:t>
      </w:r>
      <w:r w:rsidRPr="00311A9E">
        <w:rPr>
          <w:rFonts w:ascii="Arial" w:hAnsi="Arial" w:cs="Arial" w:hint="eastAsia"/>
          <w:sz w:val="24"/>
        </w:rPr>
        <w:t>级为可接受。</w:t>
      </w:r>
    </w:p>
    <w:p w:rsidR="00DF023E" w:rsidRDefault="00DF023E" w:rsidP="00DC17C9">
      <w:pPr>
        <w:spacing w:line="360" w:lineRule="auto"/>
        <w:ind w:firstLineChars="200" w:firstLine="480"/>
        <w:rPr>
          <w:rFonts w:ascii="Arial" w:hAnsi="Arial" w:cs="Arial"/>
          <w:sz w:val="24"/>
        </w:rPr>
      </w:pPr>
      <w:r>
        <w:rPr>
          <w:rFonts w:ascii="Arial" w:hAnsi="Arial" w:cs="Arial"/>
          <w:sz w:val="24"/>
        </w:rPr>
        <w:t>5.4</w:t>
      </w:r>
      <w:r>
        <w:rPr>
          <w:rFonts w:ascii="Arial" w:hAnsi="Arial" w:cs="Arial" w:hint="eastAsia"/>
          <w:sz w:val="24"/>
        </w:rPr>
        <w:t>确定重要危害因素</w:t>
      </w:r>
    </w:p>
    <w:p w:rsidR="00DF023E" w:rsidRPr="00311A9E" w:rsidRDefault="00DF023E" w:rsidP="00DC17C9">
      <w:pPr>
        <w:spacing w:line="360" w:lineRule="auto"/>
        <w:ind w:firstLineChars="200" w:firstLine="480"/>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Pr>
            <w:rFonts w:ascii="Arial" w:hAnsi="Arial" w:cs="Arial"/>
            <w:sz w:val="24"/>
          </w:rPr>
          <w:t>5.4.1</w:t>
        </w:r>
      </w:smartTag>
      <w:r>
        <w:rPr>
          <w:rFonts w:ascii="Arial" w:hAnsi="Arial" w:cs="Arial" w:hint="eastAsia"/>
          <w:sz w:val="24"/>
        </w:rPr>
        <w:t>凡具备下列条件之一的，应定为重要危害因素：</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a)</w:t>
      </w:r>
      <w:r w:rsidRPr="00311A9E">
        <w:rPr>
          <w:rFonts w:ascii="Arial" w:hAnsi="Arial" w:cs="Arial"/>
          <w:sz w:val="24"/>
        </w:rPr>
        <w:tab/>
      </w:r>
      <w:r w:rsidRPr="00311A9E">
        <w:rPr>
          <w:rFonts w:ascii="Arial" w:hAnsi="Arial" w:cs="Arial" w:hint="eastAsia"/>
          <w:sz w:val="24"/>
        </w:rPr>
        <w:t>当</w:t>
      </w:r>
      <w:r w:rsidRPr="00311A9E">
        <w:rPr>
          <w:rFonts w:ascii="Arial" w:hAnsi="Arial" w:cs="Arial"/>
          <w:sz w:val="24"/>
        </w:rPr>
        <w:t>D</w:t>
      </w:r>
      <w:r>
        <w:rPr>
          <w:rFonts w:ascii="Arial" w:hAnsi="Arial" w:cs="Arial" w:hint="eastAsia"/>
          <w:sz w:val="24"/>
        </w:rPr>
        <w:t>≥</w:t>
      </w:r>
      <w:r w:rsidRPr="00311A9E">
        <w:rPr>
          <w:rFonts w:ascii="Arial" w:hAnsi="Arial" w:cs="Arial"/>
          <w:sz w:val="24"/>
        </w:rPr>
        <w:t>100</w:t>
      </w:r>
      <w:r w:rsidRPr="00311A9E">
        <w:rPr>
          <w:rFonts w:ascii="Arial" w:hAnsi="Arial" w:cs="Arial" w:hint="eastAsia"/>
          <w:sz w:val="24"/>
        </w:rPr>
        <w:t>且无有效防护措施的；</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b)</w:t>
      </w:r>
      <w:r w:rsidRPr="00311A9E">
        <w:rPr>
          <w:rFonts w:ascii="Arial" w:hAnsi="Arial" w:cs="Arial"/>
          <w:sz w:val="24"/>
        </w:rPr>
        <w:tab/>
      </w:r>
      <w:r w:rsidRPr="00311A9E">
        <w:rPr>
          <w:rFonts w:ascii="Arial" w:hAnsi="Arial" w:cs="Arial" w:hint="eastAsia"/>
          <w:sz w:val="24"/>
        </w:rPr>
        <w:t>不符合法律法规和其它要求中硬性指标的，如：有毒有害气体浓度、粉尘浓度、噪声等级等；</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c)</w:t>
      </w:r>
      <w:r w:rsidRPr="00311A9E">
        <w:rPr>
          <w:rFonts w:ascii="Arial" w:hAnsi="Arial" w:cs="Arial"/>
          <w:sz w:val="24"/>
        </w:rPr>
        <w:tab/>
      </w:r>
      <w:r w:rsidRPr="00311A9E">
        <w:rPr>
          <w:rFonts w:ascii="Arial" w:hAnsi="Arial" w:cs="Arial" w:hint="eastAsia"/>
          <w:sz w:val="24"/>
        </w:rPr>
        <w:t>直接观察到的可能导致事故的危险且无控制措施；</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d)</w:t>
      </w:r>
      <w:r w:rsidRPr="00311A9E">
        <w:rPr>
          <w:rFonts w:ascii="Arial" w:hAnsi="Arial" w:cs="Arial"/>
          <w:sz w:val="24"/>
        </w:rPr>
        <w:tab/>
      </w:r>
      <w:r w:rsidRPr="00311A9E">
        <w:rPr>
          <w:rFonts w:ascii="Arial" w:hAnsi="Arial" w:cs="Arial" w:hint="eastAsia"/>
          <w:sz w:val="24"/>
        </w:rPr>
        <w:t>曾经发生过事故仍未采取有效措施。</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5.4.2</w:t>
      </w:r>
      <w:r w:rsidRPr="00311A9E">
        <w:rPr>
          <w:rFonts w:ascii="Arial" w:hAnsi="Arial" w:cs="Arial" w:hint="eastAsia"/>
          <w:sz w:val="24"/>
        </w:rPr>
        <w:t>技安环保处根据评价结果，编制公司“重要危害因素清单”，报管理者代表批准后，发至各部门。</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5.5</w:t>
      </w:r>
      <w:r w:rsidRPr="00311A9E">
        <w:rPr>
          <w:rFonts w:ascii="Arial" w:hAnsi="Arial" w:cs="Arial" w:hint="eastAsia"/>
          <w:sz w:val="24"/>
        </w:rPr>
        <w:t>重要危害因素控制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公司针对不同的风险等级，策划相应的控制措施。</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5.5.1</w:t>
      </w:r>
      <w:r w:rsidRPr="00311A9E">
        <w:rPr>
          <w:rFonts w:ascii="Arial" w:hAnsi="Arial" w:cs="Arial" w:hint="eastAsia"/>
          <w:sz w:val="24"/>
        </w:rPr>
        <w:t>制定职业健康安全目标、指标和管理方案</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对风险等级高的重要危害因素，制定职业健康安全目标、指标和管理方案进行控制。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5.5.2</w:t>
      </w:r>
      <w:r w:rsidRPr="00311A9E">
        <w:rPr>
          <w:rFonts w:ascii="Arial" w:hAnsi="Arial" w:cs="Arial" w:hint="eastAsia"/>
          <w:sz w:val="24"/>
        </w:rPr>
        <w:t>运行控制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通过制定程序、作业指导书的方式进行控制。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5.5.3</w:t>
      </w:r>
      <w:r w:rsidRPr="00311A9E">
        <w:rPr>
          <w:rFonts w:ascii="Arial" w:hAnsi="Arial" w:cs="Arial" w:hint="eastAsia"/>
          <w:sz w:val="24"/>
        </w:rPr>
        <w:t>应急控制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对潜在的紧急情况，制定应急准备和响应措施进行控制。</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5.5.4</w:t>
      </w:r>
      <w:r w:rsidRPr="00311A9E">
        <w:rPr>
          <w:rFonts w:ascii="Arial" w:hAnsi="Arial" w:cs="Arial" w:hint="eastAsia"/>
          <w:sz w:val="24"/>
        </w:rPr>
        <w:t>风险控制措施的选择原则</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a)</w:t>
      </w:r>
      <w:r w:rsidRPr="00311A9E">
        <w:rPr>
          <w:rFonts w:ascii="Arial" w:hAnsi="Arial" w:cs="Arial"/>
          <w:sz w:val="24"/>
        </w:rPr>
        <w:tab/>
      </w:r>
      <w:r w:rsidRPr="00311A9E">
        <w:rPr>
          <w:rFonts w:ascii="Arial" w:hAnsi="Arial" w:cs="Arial" w:hint="eastAsia"/>
          <w:sz w:val="24"/>
        </w:rPr>
        <w:t>完全消除危害或危害源，如用安全品代替危害品；</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lastRenderedPageBreak/>
        <w:t>b)</w:t>
      </w:r>
      <w:r w:rsidRPr="00311A9E">
        <w:rPr>
          <w:rFonts w:ascii="Arial" w:hAnsi="Arial" w:cs="Arial"/>
          <w:sz w:val="24"/>
        </w:rPr>
        <w:tab/>
      </w:r>
      <w:r w:rsidRPr="00311A9E">
        <w:rPr>
          <w:rFonts w:ascii="Arial" w:hAnsi="Arial" w:cs="Arial" w:hint="eastAsia"/>
          <w:sz w:val="24"/>
        </w:rPr>
        <w:t>如不可能消除，应努力降低风险，如安装防护装置或用低毒物质代替高毒物质；</w:t>
      </w:r>
    </w:p>
    <w:p w:rsidR="00DF023E" w:rsidRDefault="00DF023E" w:rsidP="00DC17C9">
      <w:pPr>
        <w:spacing w:line="360" w:lineRule="auto"/>
        <w:ind w:firstLineChars="200" w:firstLine="480"/>
        <w:rPr>
          <w:rFonts w:ascii="Arial" w:hAnsi="Arial" w:cs="Arial"/>
          <w:sz w:val="24"/>
        </w:rPr>
      </w:pPr>
      <w:r w:rsidRPr="00311A9E">
        <w:rPr>
          <w:rFonts w:ascii="Arial" w:hAnsi="Arial" w:cs="Arial"/>
          <w:sz w:val="24"/>
        </w:rPr>
        <w:t>c)</w:t>
      </w:r>
      <w:r w:rsidRPr="00311A9E">
        <w:rPr>
          <w:rFonts w:ascii="Arial" w:hAnsi="Arial" w:cs="Arial"/>
          <w:sz w:val="24"/>
        </w:rPr>
        <w:tab/>
      </w:r>
      <w:r w:rsidRPr="00311A9E">
        <w:rPr>
          <w:rFonts w:ascii="Arial" w:hAnsi="Arial" w:cs="Arial" w:hint="eastAsia"/>
          <w:sz w:val="24"/>
        </w:rPr>
        <w:t>作为最后手段，使用个人防护用品。</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5.6</w:t>
      </w:r>
      <w:r>
        <w:rPr>
          <w:rFonts w:ascii="Arial" w:hAnsi="Arial" w:cs="Arial" w:hint="eastAsia"/>
          <w:sz w:val="24"/>
        </w:rPr>
        <w:t>重要危害因素的更新</w:t>
      </w:r>
      <w:r w:rsidRPr="00311A9E">
        <w:rPr>
          <w:rFonts w:ascii="Arial" w:hAnsi="Arial" w:cs="Arial"/>
          <w:sz w:val="24"/>
        </w:rPr>
        <w:t> </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5.6.1</w:t>
      </w:r>
      <w:r w:rsidRPr="00311A9E">
        <w:rPr>
          <w:rFonts w:ascii="Arial" w:hAnsi="Arial" w:cs="Arial" w:hint="eastAsia"/>
          <w:sz w:val="24"/>
        </w:rPr>
        <w:t>一般情况下，每年在内部审核前技安环保处组织对重要危害因素进行评审，判定是否有更新的必要，如有应按本程序相关条款进行危害因素辨识的更新和评价。</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5.6.2</w:t>
      </w:r>
      <w:r w:rsidRPr="00311A9E">
        <w:rPr>
          <w:rFonts w:ascii="Arial" w:hAnsi="Arial" w:cs="Arial" w:hint="eastAsia"/>
          <w:sz w:val="24"/>
        </w:rPr>
        <w:t>当下列情况发生时，应及时更新公司的“重</w:t>
      </w:r>
      <w:r>
        <w:rPr>
          <w:rFonts w:ascii="Arial" w:hAnsi="Arial" w:cs="Arial" w:hint="eastAsia"/>
          <w:sz w:val="24"/>
        </w:rPr>
        <w:t>要</w:t>
      </w:r>
      <w:r w:rsidRPr="00311A9E">
        <w:rPr>
          <w:rFonts w:ascii="Arial" w:hAnsi="Arial" w:cs="Arial" w:hint="eastAsia"/>
          <w:sz w:val="24"/>
        </w:rPr>
        <w:t>危害因素淸单”</w:t>
      </w:r>
      <w:r w:rsidRPr="00311A9E">
        <w:rPr>
          <w:rFonts w:ascii="Arial" w:hAnsi="Arial" w:cs="Arial"/>
          <w:sz w:val="24"/>
        </w:rPr>
        <w:t>:</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a)</w:t>
      </w:r>
      <w:r w:rsidRPr="00311A9E">
        <w:rPr>
          <w:rFonts w:ascii="Arial" w:hAnsi="Arial" w:cs="Arial" w:hint="eastAsia"/>
          <w:sz w:val="24"/>
        </w:rPr>
        <w:t>公司更新职业健康安全方针；</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sz w:val="24"/>
        </w:rPr>
        <w:t>b)</w:t>
      </w:r>
      <w:r w:rsidRPr="00311A9E">
        <w:rPr>
          <w:rFonts w:ascii="Arial" w:hAnsi="Arial" w:cs="Arial" w:hint="eastAsia"/>
          <w:sz w:val="24"/>
        </w:rPr>
        <w:t>适用的法律、法规发生变化；</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c</w:t>
      </w:r>
      <w:r w:rsidRPr="00311A9E">
        <w:rPr>
          <w:rFonts w:ascii="Arial" w:hAnsi="Arial" w:cs="Arial"/>
          <w:sz w:val="24"/>
        </w:rPr>
        <w:t>)</w:t>
      </w:r>
      <w:r w:rsidRPr="00311A9E">
        <w:rPr>
          <w:rFonts w:ascii="Arial" w:hAnsi="Arial" w:cs="Arial"/>
          <w:sz w:val="24"/>
        </w:rPr>
        <w:tab/>
      </w:r>
      <w:r w:rsidRPr="00311A9E">
        <w:rPr>
          <w:rFonts w:ascii="Arial" w:hAnsi="Arial" w:cs="Arial" w:hint="eastAsia"/>
          <w:sz w:val="24"/>
        </w:rPr>
        <w:t>公司的活动、产品和服务发生重大变化；</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d</w:t>
      </w:r>
      <w:r w:rsidRPr="00311A9E">
        <w:rPr>
          <w:rFonts w:ascii="Arial" w:hAnsi="Arial" w:cs="Arial"/>
          <w:sz w:val="24"/>
        </w:rPr>
        <w:t>)</w:t>
      </w:r>
      <w:r w:rsidRPr="00311A9E">
        <w:rPr>
          <w:rFonts w:ascii="Arial" w:hAnsi="Arial" w:cs="Arial"/>
          <w:sz w:val="24"/>
        </w:rPr>
        <w:tab/>
      </w:r>
      <w:r w:rsidRPr="00311A9E">
        <w:rPr>
          <w:rFonts w:ascii="Arial" w:hAnsi="Arial" w:cs="Arial" w:hint="eastAsia"/>
          <w:sz w:val="24"/>
        </w:rPr>
        <w:t>发生职业健康安全不符合、事故、事件；</w:t>
      </w:r>
    </w:p>
    <w:p w:rsidR="00DF023E" w:rsidRPr="00311A9E" w:rsidRDefault="00DF023E" w:rsidP="00DC17C9">
      <w:pPr>
        <w:spacing w:line="360" w:lineRule="auto"/>
        <w:ind w:firstLineChars="200" w:firstLine="480"/>
        <w:rPr>
          <w:rFonts w:ascii="Arial" w:hAnsi="Arial" w:cs="Arial"/>
          <w:sz w:val="24"/>
        </w:rPr>
      </w:pPr>
      <w:r>
        <w:rPr>
          <w:rFonts w:ascii="Arial" w:hAnsi="Arial" w:cs="Arial"/>
          <w:sz w:val="24"/>
        </w:rPr>
        <w:t>e</w:t>
      </w:r>
      <w:r w:rsidRPr="00311A9E">
        <w:rPr>
          <w:rFonts w:ascii="Arial" w:hAnsi="Arial" w:cs="Arial"/>
          <w:sz w:val="24"/>
        </w:rPr>
        <w:t>)</w:t>
      </w:r>
      <w:r w:rsidRPr="00311A9E">
        <w:rPr>
          <w:rFonts w:ascii="Arial" w:hAnsi="Arial" w:cs="Arial"/>
          <w:sz w:val="24"/>
        </w:rPr>
        <w:tab/>
      </w:r>
      <w:r w:rsidRPr="00311A9E">
        <w:rPr>
          <w:rFonts w:ascii="Arial" w:hAnsi="Arial" w:cs="Arial" w:hint="eastAsia"/>
          <w:sz w:val="24"/>
        </w:rPr>
        <w:t>内审、管理评审或第三方审查要求。</w:t>
      </w:r>
    </w:p>
    <w:p w:rsidR="00DF023E" w:rsidRDefault="00DF023E" w:rsidP="00DC17C9">
      <w:pPr>
        <w:spacing w:line="360" w:lineRule="auto"/>
        <w:ind w:firstLineChars="200" w:firstLine="480"/>
        <w:rPr>
          <w:rFonts w:ascii="Arial" w:hAnsi="Arial" w:cs="Arial"/>
          <w:sz w:val="24"/>
        </w:rPr>
      </w:pPr>
      <w:r w:rsidRPr="00311A9E">
        <w:rPr>
          <w:rFonts w:ascii="Arial" w:hAnsi="Arial" w:cs="Arial" w:hint="eastAsia"/>
          <w:sz w:val="24"/>
        </w:rPr>
        <w:t>以上工作程序可用下列流程图概述</w:t>
      </w:r>
      <w:r w:rsidRPr="00311A9E">
        <w:rPr>
          <w:rFonts w:ascii="Arial" w:hAnsi="Arial" w:cs="Arial"/>
          <w:sz w:val="24"/>
        </w:rPr>
        <w:t>:</w:t>
      </w:r>
    </w:p>
    <w:p w:rsidR="00DF023E" w:rsidRDefault="00DF023E" w:rsidP="005A4326">
      <w:pPr>
        <w:widowControl/>
        <w:jc w:val="left"/>
        <w:rPr>
          <w:rFonts w:ascii="Arial" w:hAnsi="Arial" w:cs="Arial"/>
          <w:sz w:val="24"/>
        </w:rPr>
      </w:pPr>
      <w:r>
        <w:rPr>
          <w:rFonts w:ascii="Arial" w:hAnsi="Arial" w:cs="Arial"/>
          <w:sz w:val="24"/>
        </w:rPr>
        <w:br w:type="page"/>
      </w:r>
    </w:p>
    <w:p w:rsidR="00DF023E" w:rsidRDefault="00DC17C9" w:rsidP="00DC17C9">
      <w:pPr>
        <w:spacing w:line="360" w:lineRule="auto"/>
        <w:ind w:firstLineChars="200" w:firstLine="420"/>
        <w:rPr>
          <w:rFonts w:ascii="Arial" w:hAnsi="Arial" w:cs="Arial"/>
          <w:sz w:val="24"/>
        </w:rPr>
      </w:pPr>
      <w:r>
        <w:rPr>
          <w:noProof/>
        </w:rPr>
        <w:pict>
          <v:shape id="图片 7" o:spid="_x0000_i1043" type="#_x0000_t75" style="width:304.5pt;height:476.25pt;visibility:visible">
            <v:imagedata r:id="rId22" o:title=""/>
          </v:shape>
        </w:pict>
      </w:r>
    </w:p>
    <w:p w:rsidR="00DF023E" w:rsidRPr="00AA3476" w:rsidRDefault="00DF023E" w:rsidP="00DC17C9">
      <w:pPr>
        <w:spacing w:line="360" w:lineRule="auto"/>
        <w:ind w:firstLineChars="200" w:firstLine="482"/>
        <w:rPr>
          <w:rFonts w:ascii="Arial" w:hAnsi="Arial" w:cs="Arial"/>
          <w:b/>
          <w:sz w:val="24"/>
        </w:rPr>
      </w:pPr>
      <w:r w:rsidRPr="00AA3476">
        <w:rPr>
          <w:rFonts w:ascii="Arial" w:hAnsi="Arial" w:cs="Arial"/>
          <w:b/>
          <w:sz w:val="24"/>
        </w:rPr>
        <w:t>6</w:t>
      </w:r>
      <w:r w:rsidRPr="00AA3476">
        <w:rPr>
          <w:rFonts w:ascii="Arial" w:hAnsi="Arial" w:cs="Arial" w:hint="eastAsia"/>
          <w:b/>
          <w:sz w:val="24"/>
        </w:rPr>
        <w:t>记录</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危害因素调查表（附录</w:t>
      </w:r>
      <w:r w:rsidRPr="00311A9E">
        <w:rPr>
          <w:rFonts w:ascii="Arial" w:hAnsi="Arial" w:cs="Arial"/>
          <w:sz w:val="24"/>
        </w:rPr>
        <w:t>A)</w:t>
      </w:r>
    </w:p>
    <w:p w:rsidR="00DF023E" w:rsidRPr="00311A9E" w:rsidRDefault="00DF023E" w:rsidP="00DC17C9">
      <w:pPr>
        <w:spacing w:line="360" w:lineRule="auto"/>
        <w:ind w:firstLineChars="200" w:firstLine="480"/>
        <w:rPr>
          <w:rFonts w:ascii="Arial" w:hAnsi="Arial" w:cs="Arial"/>
          <w:sz w:val="24"/>
        </w:rPr>
      </w:pPr>
      <w:r w:rsidRPr="00311A9E">
        <w:rPr>
          <w:rFonts w:ascii="Arial" w:hAnsi="Arial" w:cs="Arial" w:hint="eastAsia"/>
          <w:sz w:val="24"/>
        </w:rPr>
        <w:t>危害因素评价表（附录</w:t>
      </w:r>
      <w:r w:rsidRPr="00311A9E">
        <w:rPr>
          <w:rFonts w:ascii="Arial" w:hAnsi="Arial" w:cs="Arial"/>
          <w:sz w:val="24"/>
        </w:rPr>
        <w:t>B)</w:t>
      </w:r>
    </w:p>
    <w:p w:rsidR="00DF023E" w:rsidRDefault="00DF023E" w:rsidP="00DC17C9">
      <w:pPr>
        <w:spacing w:line="360" w:lineRule="auto"/>
        <w:ind w:firstLineChars="200" w:firstLine="480"/>
        <w:rPr>
          <w:rFonts w:ascii="Arial" w:hAnsi="Arial" w:cs="Arial"/>
          <w:sz w:val="24"/>
        </w:rPr>
      </w:pPr>
      <w:r w:rsidRPr="00311A9E">
        <w:rPr>
          <w:rFonts w:ascii="Arial" w:hAnsi="Arial" w:cs="Arial" w:hint="eastAsia"/>
          <w:sz w:val="24"/>
        </w:rPr>
        <w:t>重要危害因素清单（附录</w:t>
      </w:r>
      <w:r w:rsidRPr="00311A9E">
        <w:rPr>
          <w:rFonts w:ascii="Arial" w:hAnsi="Arial" w:cs="Arial"/>
          <w:sz w:val="24"/>
        </w:rPr>
        <w:t>C)</w:t>
      </w:r>
    </w:p>
    <w:p w:rsidR="00DF023E" w:rsidRDefault="00DF023E" w:rsidP="005A4326">
      <w:pPr>
        <w:widowControl/>
        <w:jc w:val="left"/>
        <w:rPr>
          <w:rFonts w:ascii="Arial" w:hAnsi="Arial" w:cs="Arial"/>
          <w:sz w:val="24"/>
        </w:rPr>
      </w:pPr>
      <w:r>
        <w:rPr>
          <w:rFonts w:ascii="Arial" w:hAnsi="Arial" w:cs="Arial"/>
          <w:sz w:val="24"/>
        </w:rPr>
        <w:br w:type="page"/>
      </w:r>
    </w:p>
    <w:p w:rsidR="00DF023E" w:rsidRPr="00311A9E" w:rsidRDefault="00DF023E" w:rsidP="00DC17C9">
      <w:pPr>
        <w:spacing w:line="360" w:lineRule="auto"/>
        <w:ind w:firstLineChars="200" w:firstLine="480"/>
        <w:rPr>
          <w:rFonts w:ascii="Arial" w:hAnsi="Arial" w:cs="Arial"/>
          <w:sz w:val="24"/>
        </w:rPr>
      </w:pPr>
    </w:p>
    <w:p w:rsidR="00DF023E" w:rsidRDefault="00DF023E" w:rsidP="00DC17C9">
      <w:pPr>
        <w:spacing w:line="360" w:lineRule="auto"/>
        <w:ind w:firstLineChars="200" w:firstLine="480"/>
        <w:jc w:val="left"/>
        <w:rPr>
          <w:rFonts w:ascii="Arial" w:hAnsi="Arial" w:cs="Arial"/>
          <w:sz w:val="24"/>
        </w:rPr>
      </w:pPr>
      <w:r w:rsidRPr="00311A9E">
        <w:rPr>
          <w:rFonts w:ascii="Arial" w:hAnsi="Arial" w:cs="Arial" w:hint="eastAsia"/>
          <w:sz w:val="24"/>
        </w:rPr>
        <w:t>附录</w:t>
      </w:r>
      <w:r w:rsidRPr="00311A9E">
        <w:rPr>
          <w:rFonts w:ascii="Arial" w:hAnsi="Arial" w:cs="Arial"/>
          <w:sz w:val="24"/>
        </w:rPr>
        <w:t>A</w:t>
      </w:r>
      <w:r w:rsidR="00DC17C9">
        <w:rPr>
          <w:noProof/>
        </w:rPr>
        <w:pict>
          <v:shape id="图片 8" o:spid="_x0000_i1044" type="#_x0000_t75" style="width:426.75pt;height:261.75pt;visibility:visible">
            <v:imagedata r:id="rId23" o:title=""/>
          </v:shape>
        </w:pict>
      </w:r>
    </w:p>
    <w:p w:rsidR="00DF023E" w:rsidRPr="00266A84" w:rsidRDefault="00DC17C9" w:rsidP="00DC17C9">
      <w:pPr>
        <w:spacing w:line="360" w:lineRule="auto"/>
        <w:ind w:firstLineChars="200" w:firstLine="420"/>
        <w:jc w:val="left"/>
        <w:rPr>
          <w:rFonts w:ascii="Arial" w:hAnsi="Arial" w:cs="Arial"/>
          <w:sz w:val="24"/>
        </w:rPr>
      </w:pPr>
      <w:r>
        <w:rPr>
          <w:noProof/>
        </w:rPr>
        <w:pict>
          <v:shape id="图片 9" o:spid="_x0000_i1045" type="#_x0000_t75" style="width:411.75pt;height:238.5pt;visibility:visible">
            <v:imagedata r:id="rId24" o:title=""/>
          </v:shape>
        </w:pict>
      </w:r>
      <w:r>
        <w:rPr>
          <w:noProof/>
        </w:rPr>
        <w:lastRenderedPageBreak/>
        <w:pict>
          <v:shape id="图片 10" o:spid="_x0000_i1046" type="#_x0000_t75" style="width:421.5pt;height:252.75pt;visibility:visible">
            <v:imagedata r:id="rId25" o:title=""/>
          </v:shape>
        </w:pict>
      </w:r>
    </w:p>
    <w:p w:rsidR="00DF023E" w:rsidRDefault="00DF023E" w:rsidP="005A4326">
      <w:pPr>
        <w:widowControl/>
        <w:jc w:val="left"/>
      </w:pPr>
      <w:r>
        <w:br w:type="page"/>
      </w:r>
    </w:p>
    <w:p w:rsidR="00DF023E" w:rsidRDefault="00DF023E" w:rsidP="005A4326">
      <w:pPr>
        <w:widowControl/>
        <w:jc w:val="left"/>
      </w:pPr>
      <w:r>
        <w:br w:type="page"/>
      </w:r>
    </w:p>
    <w:p w:rsidR="00DF023E" w:rsidRPr="00CA081D" w:rsidRDefault="00DF023E" w:rsidP="00DC17C9">
      <w:pPr>
        <w:ind w:rightChars="40" w:right="84"/>
      </w:pPr>
    </w:p>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CA081D" w:rsidRDefault="00DF023E" w:rsidP="005A4326"/>
    <w:p w:rsidR="00DF023E" w:rsidRPr="00FD22B1" w:rsidRDefault="00DF023E" w:rsidP="00FD22B1">
      <w:pPr>
        <w:pStyle w:val="1"/>
        <w:spacing w:before="187"/>
      </w:pPr>
      <w:bookmarkStart w:id="4" w:name="_Toc505783475"/>
      <w:r w:rsidRPr="00FD22B1">
        <w:rPr>
          <w:rFonts w:hint="eastAsia"/>
        </w:rPr>
        <w:t>事故报告、调查与处理管理程序</w:t>
      </w:r>
      <w:bookmarkEnd w:id="4"/>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EF6F6F" w:rsidRDefault="00DF023E" w:rsidP="00DC17C9">
      <w:pPr>
        <w:spacing w:line="384" w:lineRule="auto"/>
        <w:ind w:firstLineChars="200" w:firstLine="482"/>
        <w:rPr>
          <w:rFonts w:ascii="Arial" w:hAnsi="Arial" w:cs="Arial"/>
          <w:b/>
          <w:sz w:val="24"/>
        </w:rPr>
      </w:pPr>
      <w:r w:rsidRPr="00EF6F6F">
        <w:rPr>
          <w:rFonts w:ascii="Arial" w:hAnsi="Arial" w:cs="Arial"/>
          <w:b/>
          <w:sz w:val="24"/>
        </w:rPr>
        <w:t>1</w:t>
      </w:r>
      <w:r w:rsidRPr="00EF6F6F">
        <w:rPr>
          <w:rFonts w:ascii="Arial" w:hAnsi="Arial" w:cs="Arial" w:hint="eastAsia"/>
          <w:b/>
          <w:sz w:val="24"/>
        </w:rPr>
        <w:t>目的</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为了加强对事故、事件报告、调查和处理的管理，防止事故、事件的再次发生，减少事故、事件产生的影响，制定本程序。</w:t>
      </w:r>
    </w:p>
    <w:p w:rsidR="00DF023E" w:rsidRPr="00EF6F6F" w:rsidRDefault="00DF023E" w:rsidP="00DC17C9">
      <w:pPr>
        <w:spacing w:line="384" w:lineRule="auto"/>
        <w:ind w:firstLineChars="200" w:firstLine="482"/>
        <w:rPr>
          <w:rFonts w:ascii="Arial" w:hAnsi="Arial" w:cs="Arial"/>
          <w:b/>
          <w:sz w:val="24"/>
        </w:rPr>
      </w:pPr>
      <w:r w:rsidRPr="00EF6F6F">
        <w:rPr>
          <w:rFonts w:ascii="Arial" w:hAnsi="Arial" w:cs="Arial"/>
          <w:b/>
          <w:sz w:val="24"/>
        </w:rPr>
        <w:t>2</w:t>
      </w:r>
      <w:r w:rsidRPr="00EF6F6F">
        <w:rPr>
          <w:rFonts w:ascii="Arial" w:hAnsi="Arial" w:cs="Arial" w:hint="eastAsia"/>
          <w:b/>
          <w:sz w:val="24"/>
        </w:rPr>
        <w:t>范围</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本程序规定了事故、事件报告、调查和处理的管理职责、要求和形成的记</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本程序适用于公司事故、事件的管理。</w:t>
      </w:r>
    </w:p>
    <w:p w:rsidR="00DF023E" w:rsidRPr="00EF6F6F" w:rsidRDefault="00DF023E" w:rsidP="00DC17C9">
      <w:pPr>
        <w:spacing w:line="384" w:lineRule="auto"/>
        <w:ind w:firstLineChars="200" w:firstLine="482"/>
        <w:rPr>
          <w:rFonts w:ascii="Arial" w:hAnsi="Arial" w:cs="Arial"/>
          <w:b/>
          <w:sz w:val="24"/>
        </w:rPr>
      </w:pPr>
      <w:r w:rsidRPr="00EF6F6F">
        <w:rPr>
          <w:rFonts w:ascii="Arial" w:hAnsi="Arial" w:cs="Arial"/>
          <w:b/>
          <w:sz w:val="24"/>
        </w:rPr>
        <w:t>3</w:t>
      </w:r>
      <w:r w:rsidRPr="00EF6F6F">
        <w:rPr>
          <w:rFonts w:ascii="Arial" w:hAnsi="Arial" w:cs="Arial" w:hint="eastAsia"/>
          <w:b/>
          <w:sz w:val="24"/>
        </w:rPr>
        <w:t>职责</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3.1</w:t>
      </w:r>
      <w:r w:rsidRPr="00EF6F6F">
        <w:rPr>
          <w:rFonts w:ascii="Arial" w:hAnsi="Arial" w:cs="Arial" w:hint="eastAsia"/>
          <w:sz w:val="24"/>
        </w:rPr>
        <w:t>安全环保处是本程序的归口管理部门，负责组织协调对各类生产、职业健康、环境污染、交通、社会安全事故、事件的调查和处理工作。</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3.2</w:t>
      </w:r>
      <w:r w:rsidRPr="00EF6F6F">
        <w:rPr>
          <w:rFonts w:ascii="Arial" w:hAnsi="Arial" w:cs="Arial" w:hint="eastAsia"/>
          <w:sz w:val="24"/>
        </w:rPr>
        <w:t>职能部门负责各自职责范围内的事故、事件的管理。</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3.3</w:t>
      </w:r>
      <w:r w:rsidRPr="00EF6F6F">
        <w:rPr>
          <w:rFonts w:ascii="Arial" w:hAnsi="Arial" w:cs="Arial" w:hint="eastAsia"/>
          <w:sz w:val="24"/>
        </w:rPr>
        <w:t>分公司、项目部按照本程序及管理权限负责本单位事故、事件的管</w:t>
      </w:r>
    </w:p>
    <w:p w:rsidR="00DF023E" w:rsidRPr="00EF6F6F" w:rsidRDefault="00DF023E" w:rsidP="00DC17C9">
      <w:pPr>
        <w:spacing w:line="384" w:lineRule="auto"/>
        <w:ind w:firstLineChars="200" w:firstLine="482"/>
        <w:rPr>
          <w:rFonts w:ascii="Arial" w:hAnsi="Arial" w:cs="Arial"/>
          <w:b/>
          <w:sz w:val="24"/>
        </w:rPr>
      </w:pPr>
      <w:r w:rsidRPr="00EF6F6F">
        <w:rPr>
          <w:rFonts w:ascii="Arial" w:hAnsi="Arial" w:cs="Arial"/>
          <w:b/>
          <w:sz w:val="24"/>
        </w:rPr>
        <w:t>4</w:t>
      </w:r>
      <w:r w:rsidRPr="00EF6F6F">
        <w:rPr>
          <w:rFonts w:ascii="Arial" w:hAnsi="Arial" w:cs="Arial" w:hint="eastAsia"/>
          <w:b/>
          <w:sz w:val="24"/>
        </w:rPr>
        <w:t>工作程序</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4.1</w:t>
      </w:r>
      <w:r w:rsidRPr="00EF6F6F">
        <w:rPr>
          <w:rFonts w:ascii="Arial" w:hAnsi="Arial" w:cs="Arial" w:hint="eastAsia"/>
          <w:sz w:val="24"/>
        </w:rPr>
        <w:t>事故、事件的分类和分级</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事故、事件分为事故灾难、公共卫生、社会安全、自然灾害。其中生产安全事故的分类和分级按公司《事故管理哲行办法》执行，其他类型事故灾难、公共卫生、社会安全、自然灾害的分类和分级具体按公司《突发事件总体应急预案》规定执行。</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4.2</w:t>
      </w:r>
      <w:r w:rsidRPr="00EF6F6F">
        <w:rPr>
          <w:rFonts w:ascii="Arial" w:hAnsi="Arial" w:cs="Arial" w:hint="eastAsia"/>
          <w:sz w:val="24"/>
        </w:rPr>
        <w:t>事故、事件的报告</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4.2.1</w:t>
      </w:r>
      <w:r w:rsidRPr="00EF6F6F">
        <w:rPr>
          <w:rFonts w:ascii="Arial" w:hAnsi="Arial" w:cs="Arial" w:hint="eastAsia"/>
          <w:sz w:val="24"/>
        </w:rPr>
        <w:t>事故发生后，事故现场有关人员应立即直接或逐级报主管职能部门，具体按照公司《事故管理暂行办法》、《未遂事件管理办法》和《突发事件总体应急预案》及相应的专项预案的规定表式填报有关信息上报。</w:t>
      </w:r>
      <w:r w:rsidRPr="00EF6F6F">
        <w:rPr>
          <w:rFonts w:ascii="Arial" w:hAnsi="Arial" w:cs="Arial"/>
          <w:sz w:val="24"/>
        </w:rPr>
        <w:t> </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4.2.2</w:t>
      </w:r>
      <w:r w:rsidRPr="00EF6F6F">
        <w:rPr>
          <w:rFonts w:ascii="Arial" w:hAnsi="Arial" w:cs="Arial" w:hint="eastAsia"/>
          <w:sz w:val="24"/>
        </w:rPr>
        <w:t>事故、事件发生后，由事发单位根据相关规定对口向上级有关部门报告。事故、事件报告应符合公司要求或组织对外交流所需的范围。</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4.3</w:t>
      </w:r>
      <w:r w:rsidRPr="00EF6F6F">
        <w:rPr>
          <w:rFonts w:ascii="Arial" w:hAnsi="Arial" w:cs="Arial" w:hint="eastAsia"/>
          <w:sz w:val="24"/>
        </w:rPr>
        <w:t>事故调查</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4.3.1</w:t>
      </w:r>
      <w:r w:rsidRPr="00EF6F6F">
        <w:rPr>
          <w:rFonts w:ascii="Arial" w:hAnsi="Arial" w:cs="Arial" w:hint="eastAsia"/>
          <w:sz w:val="24"/>
        </w:rPr>
        <w:t>事故发生后，事发单位要充分考虑对事故现场、人员和环境的保护，要保证事故调查现场的真实性。</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lastRenderedPageBreak/>
        <w:t>4.3.2</w:t>
      </w:r>
      <w:r w:rsidRPr="00EF6F6F">
        <w:rPr>
          <w:rFonts w:ascii="Arial" w:hAnsi="Arial" w:cs="Arial" w:hint="eastAsia"/>
          <w:sz w:val="24"/>
        </w:rPr>
        <w:t>按事故管理权限组织事故调查组，公司各单位应积极配合事故调查组进行事故调查。</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4.3.3</w:t>
      </w:r>
      <w:r w:rsidRPr="00EF6F6F">
        <w:rPr>
          <w:rFonts w:ascii="Arial" w:hAnsi="Arial" w:cs="Arial" w:hint="eastAsia"/>
          <w:sz w:val="24"/>
        </w:rPr>
        <w:t>小事故、一般事故</w:t>
      </w:r>
      <w:r w:rsidRPr="00EF6F6F">
        <w:rPr>
          <w:rFonts w:ascii="Arial" w:hAnsi="Arial" w:cs="Arial"/>
          <w:sz w:val="24"/>
        </w:rPr>
        <w:t>C</w:t>
      </w:r>
      <w:r w:rsidRPr="00EF6F6F">
        <w:rPr>
          <w:rFonts w:ascii="Arial" w:hAnsi="Arial" w:cs="Arial" w:hint="eastAsia"/>
          <w:sz w:val="24"/>
        </w:rPr>
        <w:t>级由分公司、直属项目部组织调查；一般事故</w:t>
      </w:r>
      <w:r w:rsidRPr="00EF6F6F">
        <w:rPr>
          <w:rFonts w:ascii="Arial" w:hAnsi="Arial" w:cs="Arial"/>
          <w:sz w:val="24"/>
        </w:rPr>
        <w:t>B</w:t>
      </w:r>
      <w:r w:rsidRPr="00EF6F6F">
        <w:rPr>
          <w:rFonts w:ascii="Arial" w:hAnsi="Arial" w:cs="Arial" w:hint="eastAsia"/>
          <w:sz w:val="24"/>
        </w:rPr>
        <w:t>级由公司或授权分公司、直属项目部组织调查；一般事故</w:t>
      </w:r>
      <w:r w:rsidRPr="00EF6F6F">
        <w:rPr>
          <w:rFonts w:ascii="Arial" w:hAnsi="Arial" w:cs="Arial"/>
          <w:sz w:val="24"/>
        </w:rPr>
        <w:t>A</w:t>
      </w:r>
      <w:r w:rsidRPr="00EF6F6F">
        <w:rPr>
          <w:rFonts w:ascii="Arial" w:hAnsi="Arial" w:cs="Arial" w:hint="eastAsia"/>
          <w:sz w:val="24"/>
        </w:rPr>
        <w:t>级及以上事故报集团公司处置。</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4.3.4</w:t>
      </w:r>
      <w:r w:rsidRPr="00EF6F6F">
        <w:rPr>
          <w:rFonts w:ascii="Arial" w:hAnsi="Arial" w:cs="Arial" w:hint="eastAsia"/>
          <w:sz w:val="24"/>
        </w:rPr>
        <w:t>道路交通事故应积极配合当地公安交警部门进行事故调查。公司内部按《交通安全管理办法》组织调查。</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4.3.5</w:t>
      </w:r>
      <w:r w:rsidRPr="00EF6F6F">
        <w:rPr>
          <w:rFonts w:ascii="Arial" w:hAnsi="Arial" w:cs="Arial" w:hint="eastAsia"/>
          <w:sz w:val="24"/>
        </w:rPr>
        <w:t>火灾事故应积极配合当地公安消防部门进行事故调查。公司内部按《消防安全管理办法》组织调查。</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4.3.6</w:t>
      </w:r>
      <w:r w:rsidRPr="00EF6F6F">
        <w:rPr>
          <w:rFonts w:ascii="Arial" w:hAnsi="Arial" w:cs="Arial" w:hint="eastAsia"/>
          <w:sz w:val="24"/>
        </w:rPr>
        <w:t>环境事故应积极配合当地环境主管部门进行事故调查。</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4.3.7</w:t>
      </w:r>
      <w:r w:rsidRPr="00EF6F6F">
        <w:rPr>
          <w:rFonts w:ascii="Arial" w:hAnsi="Arial" w:cs="Arial" w:hint="eastAsia"/>
          <w:sz w:val="24"/>
        </w:rPr>
        <w:t>事故调查报告内容</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a)</w:t>
      </w:r>
      <w:r w:rsidRPr="00EF6F6F">
        <w:rPr>
          <w:rFonts w:ascii="Arial" w:hAnsi="Arial" w:cs="Arial" w:hint="eastAsia"/>
          <w:sz w:val="24"/>
        </w:rPr>
        <w:t>事故单位基本情况。</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b)</w:t>
      </w:r>
      <w:r w:rsidRPr="00EF6F6F">
        <w:rPr>
          <w:rFonts w:ascii="Arial" w:hAnsi="Arial" w:cs="Arial" w:hint="eastAsia"/>
          <w:sz w:val="24"/>
        </w:rPr>
        <w:t>事故发生的时间、地点、经过和事故抢救情况等。</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c)</w:t>
      </w:r>
      <w:r w:rsidRPr="00EF6F6F">
        <w:rPr>
          <w:rFonts w:ascii="Arial" w:hAnsi="Arial" w:cs="Arial" w:hint="eastAsia"/>
          <w:sz w:val="24"/>
        </w:rPr>
        <w:t>人员伤亡和经济损失情况。</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d)</w:t>
      </w:r>
      <w:r w:rsidRPr="00EF6F6F">
        <w:rPr>
          <w:rFonts w:ascii="Arial" w:hAnsi="Arial" w:cs="Arial" w:hint="eastAsia"/>
          <w:sz w:val="24"/>
        </w:rPr>
        <w:t>事故原因和事故性质。</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e)</w:t>
      </w:r>
      <w:r w:rsidRPr="00EF6F6F">
        <w:rPr>
          <w:rFonts w:ascii="Arial" w:hAnsi="Arial" w:cs="Arial" w:hint="eastAsia"/>
          <w:sz w:val="24"/>
        </w:rPr>
        <w:t>对事故责任者的处理建议。</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f)</w:t>
      </w:r>
      <w:r w:rsidRPr="00EF6F6F">
        <w:rPr>
          <w:rFonts w:ascii="Arial" w:hAnsi="Arial" w:cs="Arial" w:hint="eastAsia"/>
          <w:sz w:val="24"/>
        </w:rPr>
        <w:t>事故教训和应采取的措施。</w:t>
      </w:r>
      <w:r w:rsidRPr="00EF6F6F">
        <w:rPr>
          <w:rFonts w:ascii="Arial" w:hAnsi="Arial" w:cs="Arial"/>
          <w:sz w:val="24"/>
        </w:rPr>
        <w:t> </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g)</w:t>
      </w:r>
      <w:r w:rsidRPr="00EF6F6F">
        <w:rPr>
          <w:rFonts w:ascii="Arial" w:hAnsi="Arial" w:cs="Arial" w:hint="eastAsia"/>
          <w:sz w:val="24"/>
        </w:rPr>
        <w:t>事故调查组成员名单。</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h)</w:t>
      </w:r>
      <w:r w:rsidRPr="00EF6F6F">
        <w:rPr>
          <w:rFonts w:ascii="Arial" w:hAnsi="Arial" w:cs="Arial" w:hint="eastAsia"/>
          <w:sz w:val="24"/>
        </w:rPr>
        <w:t>其它需要载明的事项。</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4.5</w:t>
      </w:r>
      <w:r w:rsidRPr="00EF6F6F">
        <w:rPr>
          <w:rFonts w:ascii="Arial" w:hAnsi="Arial" w:cs="Arial" w:hint="eastAsia"/>
          <w:sz w:val="24"/>
        </w:rPr>
        <w:t>事故处理</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4.5.1</w:t>
      </w:r>
      <w:r w:rsidRPr="00EF6F6F">
        <w:rPr>
          <w:rFonts w:ascii="Arial" w:hAnsi="Arial" w:cs="Arial" w:hint="eastAsia"/>
          <w:sz w:val="24"/>
        </w:rPr>
        <w:t>发生的事故，无论大小应按“四不放过”（事故原因分析不清楚不放过，事故责任者未得到处理不放过，教训未吸取不放过，整改防范措施未落实不放过）原则进行调查处理。</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4.5.2</w:t>
      </w:r>
      <w:r w:rsidRPr="00EF6F6F">
        <w:rPr>
          <w:rFonts w:ascii="Arial" w:hAnsi="Arial" w:cs="Arial" w:hint="eastAsia"/>
          <w:sz w:val="24"/>
        </w:rPr>
        <w:t>事故处理与处罚按公司《安全事故管理办法》执行。</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sz w:val="24"/>
        </w:rPr>
        <w:t>4.6</w:t>
      </w:r>
      <w:r w:rsidRPr="00EF6F6F">
        <w:rPr>
          <w:rFonts w:ascii="Arial" w:hAnsi="Arial" w:cs="Arial" w:hint="eastAsia"/>
          <w:sz w:val="24"/>
        </w:rPr>
        <w:t>事故、事件的记录、统计报告</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事故、事件的记录、统计报告由各级安全环保部门按公司《安全事故管理办法》执行并建立《事故管理台帐》。</w:t>
      </w:r>
    </w:p>
    <w:p w:rsidR="00DF023E" w:rsidRPr="00EF6F6F" w:rsidRDefault="00DF023E" w:rsidP="00DC17C9">
      <w:pPr>
        <w:spacing w:line="384" w:lineRule="auto"/>
        <w:ind w:firstLineChars="200" w:firstLine="482"/>
        <w:rPr>
          <w:rFonts w:ascii="Arial" w:hAnsi="Arial" w:cs="Arial"/>
          <w:b/>
          <w:sz w:val="24"/>
        </w:rPr>
      </w:pPr>
      <w:r w:rsidRPr="00EF6F6F">
        <w:rPr>
          <w:rFonts w:ascii="Arial" w:hAnsi="Arial" w:cs="Arial"/>
          <w:b/>
          <w:sz w:val="24"/>
        </w:rPr>
        <w:t>5</w:t>
      </w:r>
      <w:r w:rsidRPr="00EF6F6F">
        <w:rPr>
          <w:rFonts w:ascii="Arial" w:hAnsi="Arial" w:cs="Arial" w:hint="eastAsia"/>
          <w:b/>
          <w:sz w:val="24"/>
        </w:rPr>
        <w:t>相关文件</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《安全事故管理办法》</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lastRenderedPageBreak/>
        <w:t>《未遂事件管理办法》</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《交通安全管理办法》</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《消防安全管理办法》</w:t>
      </w:r>
    </w:p>
    <w:p w:rsidR="00DF023E" w:rsidRPr="00EF6F6F" w:rsidRDefault="00DF023E" w:rsidP="00DC17C9">
      <w:pPr>
        <w:spacing w:line="384" w:lineRule="auto"/>
        <w:ind w:firstLineChars="200" w:firstLine="480"/>
        <w:rPr>
          <w:rFonts w:ascii="Arial" w:hAnsi="Arial" w:cs="Arial"/>
          <w:sz w:val="24"/>
        </w:rPr>
      </w:pPr>
      <w:r w:rsidRPr="00EF6F6F">
        <w:rPr>
          <w:rFonts w:ascii="Arial" w:hAnsi="Arial" w:cs="Arial" w:hint="eastAsia"/>
          <w:sz w:val="24"/>
        </w:rPr>
        <w:t>《防恐安全管理办法》</w:t>
      </w:r>
    </w:p>
    <w:p w:rsidR="00DF023E" w:rsidRDefault="00DF023E" w:rsidP="00DC17C9">
      <w:pPr>
        <w:spacing w:line="384" w:lineRule="auto"/>
        <w:ind w:firstLineChars="200" w:firstLine="480"/>
        <w:rPr>
          <w:rFonts w:ascii="Arial" w:hAnsi="Arial" w:cs="Arial"/>
          <w:sz w:val="24"/>
        </w:rPr>
      </w:pPr>
      <w:r w:rsidRPr="00EF6F6F">
        <w:rPr>
          <w:rFonts w:ascii="Arial" w:hAnsi="Arial" w:cs="Arial" w:hint="eastAsia"/>
          <w:sz w:val="24"/>
        </w:rPr>
        <w:t>《突发事件总体应急预案》及专项预案</w:t>
      </w:r>
    </w:p>
    <w:p w:rsidR="00DF023E" w:rsidRPr="00EF6F6F" w:rsidRDefault="00DF023E" w:rsidP="00DC17C9">
      <w:pPr>
        <w:spacing w:line="384" w:lineRule="auto"/>
        <w:ind w:firstLineChars="200" w:firstLine="482"/>
        <w:rPr>
          <w:rFonts w:ascii="Arial" w:hAnsi="Arial" w:cs="Arial"/>
          <w:b/>
          <w:sz w:val="24"/>
        </w:rPr>
      </w:pPr>
      <w:r w:rsidRPr="00EF6F6F">
        <w:rPr>
          <w:rFonts w:ascii="Arial" w:hAnsi="Arial" w:cs="Arial"/>
          <w:b/>
          <w:sz w:val="24"/>
        </w:rPr>
        <w:t>6</w:t>
      </w:r>
      <w:r w:rsidRPr="00EF6F6F">
        <w:rPr>
          <w:rFonts w:ascii="Arial" w:hAnsi="Arial" w:cs="Arial" w:hint="eastAsia"/>
          <w:b/>
          <w:sz w:val="24"/>
        </w:rPr>
        <w:t>报告和记录格式</w:t>
      </w:r>
    </w:p>
    <w:p w:rsidR="00DF023E" w:rsidRDefault="00DF023E" w:rsidP="00DC17C9">
      <w:pPr>
        <w:spacing w:line="384" w:lineRule="auto"/>
        <w:ind w:firstLineChars="200" w:firstLine="480"/>
        <w:rPr>
          <w:rFonts w:ascii="Arial" w:hAnsi="Arial" w:cs="Arial"/>
          <w:sz w:val="24"/>
        </w:rPr>
      </w:pPr>
      <w:r w:rsidRPr="00EF6F6F">
        <w:rPr>
          <w:rFonts w:ascii="Arial" w:hAnsi="Arial" w:cs="Arial" w:hint="eastAsia"/>
          <w:sz w:val="24"/>
        </w:rPr>
        <w:t>附录</w:t>
      </w:r>
      <w:r w:rsidRPr="00EF6F6F">
        <w:rPr>
          <w:rFonts w:ascii="Arial" w:hAnsi="Arial" w:cs="Arial"/>
          <w:sz w:val="24"/>
        </w:rPr>
        <w:t>A</w:t>
      </w:r>
      <w:r w:rsidRPr="00EF6F6F">
        <w:rPr>
          <w:rFonts w:ascii="Arial" w:hAnsi="Arial" w:cs="Arial" w:hint="eastAsia"/>
          <w:sz w:val="24"/>
        </w:rPr>
        <w:t>事故管理台帐</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FB755F">
          <w:headerReference w:type="default" r:id="rId26"/>
          <w:footerReference w:type="default" r:id="rId27"/>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rsidP="00CF09B2">
      <w:pPr>
        <w:pStyle w:val="1"/>
        <w:spacing w:before="187"/>
        <w:rPr>
          <w:rFonts w:ascii="Arial" w:hAnsi="Arial" w:cs="Arial"/>
          <w:sz w:val="36"/>
          <w:szCs w:val="36"/>
        </w:rPr>
      </w:pPr>
      <w:bookmarkStart w:id="5" w:name="_Toc505783476"/>
      <w:r w:rsidRPr="007C2A22">
        <w:rPr>
          <w:rFonts w:hint="eastAsia"/>
        </w:rPr>
        <w:t>不符合、纠正措施和预防措施控制程序</w:t>
      </w:r>
      <w:bookmarkEnd w:id="5"/>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7C2A22" w:rsidRDefault="00DF023E" w:rsidP="00DC17C9">
      <w:pPr>
        <w:spacing w:line="384" w:lineRule="auto"/>
        <w:ind w:firstLineChars="200" w:firstLine="482"/>
        <w:rPr>
          <w:rFonts w:ascii="Arial" w:hAnsi="Arial" w:cs="Arial"/>
          <w:b/>
          <w:sz w:val="24"/>
        </w:rPr>
      </w:pPr>
      <w:r w:rsidRPr="007C2A22">
        <w:rPr>
          <w:rFonts w:ascii="Arial" w:hAnsi="Arial" w:cs="Arial"/>
          <w:b/>
          <w:sz w:val="24"/>
        </w:rPr>
        <w:t>1</w:t>
      </w:r>
      <w:r w:rsidRPr="007C2A22">
        <w:rPr>
          <w:rFonts w:ascii="Arial" w:hAnsi="Arial" w:cs="Arial" w:hint="eastAsia"/>
          <w:b/>
          <w:sz w:val="24"/>
        </w:rPr>
        <w:t>目的</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hint="eastAsia"/>
          <w:sz w:val="24"/>
        </w:rPr>
        <w:t>对生产过程和体系运行中的不合格（潜在不合格）进行原因分析，采取措施减小或消除不合格（潜在不合格）的原因，防止不合格的发生。</w:t>
      </w:r>
    </w:p>
    <w:p w:rsidR="00DF023E" w:rsidRPr="007C2A22" w:rsidRDefault="00DF023E" w:rsidP="00DC17C9">
      <w:pPr>
        <w:spacing w:line="384" w:lineRule="auto"/>
        <w:ind w:firstLineChars="200" w:firstLine="482"/>
        <w:rPr>
          <w:rFonts w:ascii="Arial" w:hAnsi="Arial" w:cs="Arial"/>
          <w:b/>
          <w:sz w:val="24"/>
        </w:rPr>
      </w:pPr>
      <w:r w:rsidRPr="007C2A22">
        <w:rPr>
          <w:rFonts w:ascii="Arial" w:hAnsi="Arial" w:cs="Arial"/>
          <w:b/>
          <w:sz w:val="24"/>
        </w:rPr>
        <w:t>2</w:t>
      </w:r>
      <w:r w:rsidRPr="007C2A22">
        <w:rPr>
          <w:rFonts w:ascii="Arial" w:hAnsi="Arial" w:cs="Arial" w:hint="eastAsia"/>
          <w:b/>
          <w:sz w:val="24"/>
        </w:rPr>
        <w:t>适用范围</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hint="eastAsia"/>
          <w:sz w:val="24"/>
        </w:rPr>
        <w:t>适用于本公司对生产过程和体系运行中发生的不合格采取的纠正和预防措施的控制。</w:t>
      </w:r>
    </w:p>
    <w:p w:rsidR="00DF023E" w:rsidRPr="007C2A22" w:rsidRDefault="00DF023E" w:rsidP="00DC17C9">
      <w:pPr>
        <w:spacing w:line="384" w:lineRule="auto"/>
        <w:ind w:firstLineChars="200" w:firstLine="482"/>
        <w:rPr>
          <w:rFonts w:ascii="Arial" w:hAnsi="Arial" w:cs="Arial"/>
          <w:b/>
          <w:sz w:val="24"/>
        </w:rPr>
      </w:pPr>
      <w:r w:rsidRPr="007C2A22">
        <w:rPr>
          <w:rFonts w:ascii="Arial" w:hAnsi="Arial" w:cs="Arial"/>
          <w:b/>
          <w:sz w:val="24"/>
        </w:rPr>
        <w:t>3</w:t>
      </w:r>
      <w:r w:rsidRPr="007C2A22">
        <w:rPr>
          <w:rFonts w:ascii="Arial" w:hAnsi="Arial" w:cs="Arial" w:hint="eastAsia"/>
          <w:b/>
          <w:sz w:val="24"/>
        </w:rPr>
        <w:t>职责</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3.1</w:t>
      </w:r>
      <w:r w:rsidRPr="007C2A22">
        <w:rPr>
          <w:rFonts w:ascii="Arial" w:hAnsi="Arial" w:cs="Arial" w:hint="eastAsia"/>
          <w:sz w:val="24"/>
        </w:rPr>
        <w:t>认证办负责组织对内审中发现的不合格项的纠正和预防措施进行验证。</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3.2</w:t>
      </w:r>
      <w:r w:rsidRPr="007C2A22">
        <w:rPr>
          <w:rFonts w:ascii="Arial" w:hAnsi="Arial" w:cs="Arial" w:hint="eastAsia"/>
          <w:sz w:val="24"/>
        </w:rPr>
        <w:t>各职能部门负责对本部门签发的《纠正和预防措施表》进行验证。</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3.3</w:t>
      </w:r>
      <w:r w:rsidRPr="007C2A22">
        <w:rPr>
          <w:rFonts w:ascii="Arial" w:hAnsi="Arial" w:cs="Arial" w:hint="eastAsia"/>
          <w:sz w:val="24"/>
        </w:rPr>
        <w:t>安全环保部负责对本部门签发的《隐患整改通知书》或《环保检查情况整改通知单》进行验证。</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3.4</w:t>
      </w:r>
      <w:r w:rsidRPr="007C2A22">
        <w:rPr>
          <w:rFonts w:ascii="Arial" w:hAnsi="Arial" w:cs="Arial" w:hint="eastAsia"/>
          <w:sz w:val="24"/>
        </w:rPr>
        <w:t>安全环保部按程序文件要求做好事故报告工作，负责组成事故调查组，开展事故调査工作，并负责提出事故处理意见</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3.5</w:t>
      </w:r>
      <w:r w:rsidRPr="007C2A22">
        <w:rPr>
          <w:rFonts w:ascii="Arial" w:hAnsi="Arial" w:cs="Arial" w:hint="eastAsia"/>
          <w:sz w:val="24"/>
        </w:rPr>
        <w:t>各责任部门（分厂）负责对本单位发生的事故、事件、不合格进行原因分析，制定并组织实施纠正和预防措施，对公司级的或相关方事故调查处理工作，给予尽可能的帮助和支持。</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3.6</w:t>
      </w:r>
      <w:r w:rsidRPr="007C2A22">
        <w:rPr>
          <w:rFonts w:ascii="Arial" w:hAnsi="Arial" w:cs="Arial" w:hint="eastAsia"/>
          <w:sz w:val="24"/>
        </w:rPr>
        <w:t>管理者代表负责对纠正和预防措施进行协调指导，负责组织、协调、解决、监督公司的事故报告、调查与处理工作。</w:t>
      </w:r>
    </w:p>
    <w:p w:rsidR="00DF023E" w:rsidRPr="007C2A22" w:rsidRDefault="00DF023E" w:rsidP="00DC17C9">
      <w:pPr>
        <w:spacing w:line="384" w:lineRule="auto"/>
        <w:ind w:firstLineChars="200" w:firstLine="482"/>
        <w:rPr>
          <w:rFonts w:ascii="Arial" w:hAnsi="Arial" w:cs="Arial"/>
          <w:b/>
          <w:sz w:val="24"/>
        </w:rPr>
      </w:pPr>
      <w:r w:rsidRPr="007C2A22">
        <w:rPr>
          <w:rFonts w:ascii="Arial" w:hAnsi="Arial" w:cs="Arial"/>
          <w:b/>
          <w:sz w:val="24"/>
        </w:rPr>
        <w:t>4</w:t>
      </w:r>
      <w:r w:rsidRPr="007C2A22">
        <w:rPr>
          <w:rFonts w:ascii="Arial" w:hAnsi="Arial" w:cs="Arial" w:hint="eastAsia"/>
          <w:b/>
          <w:sz w:val="24"/>
        </w:rPr>
        <w:t>工作程序</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4.1</w:t>
      </w:r>
      <w:r w:rsidRPr="007C2A22">
        <w:rPr>
          <w:rFonts w:ascii="Arial" w:hAnsi="Arial" w:cs="Arial" w:hint="eastAsia"/>
          <w:sz w:val="24"/>
        </w:rPr>
        <w:t>发生下列情况时，应制定纠正措施：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a)</w:t>
      </w:r>
      <w:r w:rsidRPr="007C2A22">
        <w:rPr>
          <w:rFonts w:ascii="Arial" w:hAnsi="Arial" w:cs="Arial" w:hint="eastAsia"/>
          <w:sz w:val="24"/>
        </w:rPr>
        <w:t>连续或多次发生不合格品</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b)</w:t>
      </w:r>
      <w:r w:rsidRPr="007C2A22">
        <w:rPr>
          <w:rFonts w:ascii="Arial" w:hAnsi="Arial" w:cs="Arial" w:hint="eastAsia"/>
          <w:sz w:val="24"/>
        </w:rPr>
        <w:t>发生质量、设备、环境、人身伤害事故</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c)</w:t>
      </w:r>
      <w:r w:rsidRPr="007C2A22">
        <w:rPr>
          <w:rFonts w:ascii="Arial" w:hAnsi="Arial" w:cs="Arial" w:hint="eastAsia"/>
          <w:sz w:val="24"/>
        </w:rPr>
        <w:t>发生安全事件</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d)</w:t>
      </w:r>
      <w:r w:rsidRPr="007C2A22">
        <w:rPr>
          <w:rFonts w:ascii="Arial" w:hAnsi="Arial" w:cs="Arial" w:hint="eastAsia"/>
          <w:sz w:val="24"/>
        </w:rPr>
        <w:t>发现疑似职业病患者</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e)</w:t>
      </w:r>
      <w:r w:rsidRPr="007C2A22">
        <w:rPr>
          <w:rFonts w:ascii="Arial" w:hAnsi="Arial" w:cs="Arial" w:hint="eastAsia"/>
          <w:sz w:val="24"/>
        </w:rPr>
        <w:t>曰常检查发现的不合格项</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f)</w:t>
      </w:r>
      <w:r w:rsidRPr="007C2A22">
        <w:rPr>
          <w:rFonts w:ascii="Arial" w:hAnsi="Arial" w:cs="Arial" w:hint="eastAsia"/>
          <w:sz w:val="24"/>
        </w:rPr>
        <w:t>内审发现的不合格项</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g)</w:t>
      </w:r>
      <w:r w:rsidRPr="007C2A22">
        <w:rPr>
          <w:rFonts w:ascii="Arial" w:hAnsi="Arial" w:cs="Arial" w:hint="eastAsia"/>
          <w:sz w:val="24"/>
        </w:rPr>
        <w:t>外审发现的不合格项</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lastRenderedPageBreak/>
        <w:t>h)</w:t>
      </w:r>
      <w:r w:rsidRPr="007C2A22">
        <w:rPr>
          <w:rFonts w:ascii="Arial" w:hAnsi="Arial" w:cs="Arial" w:hint="eastAsia"/>
          <w:sz w:val="24"/>
        </w:rPr>
        <w:t>目标考核发现出现连续</w:t>
      </w:r>
      <w:r w:rsidRPr="007C2A22">
        <w:rPr>
          <w:rFonts w:ascii="Arial" w:hAnsi="Arial" w:cs="Arial"/>
          <w:sz w:val="24"/>
        </w:rPr>
        <w:t>2</w:t>
      </w:r>
      <w:r w:rsidRPr="007C2A22">
        <w:rPr>
          <w:rFonts w:ascii="Arial" w:hAnsi="Arial" w:cs="Arial" w:hint="eastAsia"/>
          <w:sz w:val="24"/>
        </w:rPr>
        <w:t>次达不到目标或离目标很远时</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4.2</w:t>
      </w:r>
      <w:r w:rsidRPr="007C2A22">
        <w:rPr>
          <w:rFonts w:ascii="Arial" w:hAnsi="Arial" w:cs="Arial" w:hint="eastAsia"/>
          <w:sz w:val="24"/>
        </w:rPr>
        <w:t>《纠正和预防措施表》、《隐患整改通知书》或《环保检查情况整改通知单》的签发</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4.2.1</w:t>
      </w:r>
      <w:r w:rsidRPr="007C2A22">
        <w:rPr>
          <w:rFonts w:ascii="Arial" w:hAnsi="Arial" w:cs="Arial" w:hint="eastAsia"/>
          <w:sz w:val="24"/>
        </w:rPr>
        <w:t>日常检查发现的不合格项由按职责的划分规定，向有不合格事项的责任部门（分厂）签发出《纠正和预防措施表》、《隐患整改通知书》或《环保检查情况整改通知单》。</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4.2.2</w:t>
      </w:r>
      <w:r w:rsidRPr="007C2A22">
        <w:rPr>
          <w:rFonts w:ascii="Arial" w:hAnsi="Arial" w:cs="Arial" w:hint="eastAsia"/>
          <w:sz w:val="24"/>
        </w:rPr>
        <w:t>连续或多次发生不合格品和质量事故及设备事故由生产技术部签发《纠正和预防措施表》。</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4.2.3</w:t>
      </w:r>
      <w:r w:rsidRPr="007C2A22">
        <w:rPr>
          <w:rFonts w:ascii="Arial" w:hAnsi="Arial" w:cs="Arial" w:hint="eastAsia"/>
          <w:sz w:val="24"/>
        </w:rPr>
        <w:t>发生人身伤害、职业危害、环境事故由安全环保部向责任部门（分厂）签发《隐患整改通知书》、《纠正和预防措施表》。</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4.2.4</w:t>
      </w:r>
      <w:r w:rsidRPr="007C2A22">
        <w:rPr>
          <w:rFonts w:ascii="Arial" w:hAnsi="Arial" w:cs="Arial" w:hint="eastAsia"/>
          <w:sz w:val="24"/>
        </w:rPr>
        <w:t>内审和外审发现的不合格项由审核组或认证办向责任部门（分厂</w:t>
      </w:r>
      <w:r>
        <w:rPr>
          <w:rFonts w:ascii="Arial" w:hAnsi="Arial" w:cs="Arial" w:hint="eastAsia"/>
          <w:sz w:val="24"/>
        </w:rPr>
        <w:t>）</w:t>
      </w:r>
      <w:r w:rsidRPr="007C2A22">
        <w:rPr>
          <w:rFonts w:ascii="Arial" w:hAnsi="Arial" w:cs="Arial" w:hint="eastAsia"/>
          <w:sz w:val="24"/>
        </w:rPr>
        <w:t>签发《纠正和预防措施表》。</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4.2.5</w:t>
      </w:r>
      <w:r w:rsidRPr="007C2A22">
        <w:rPr>
          <w:rFonts w:ascii="Arial" w:hAnsi="Arial" w:cs="Arial" w:hint="eastAsia"/>
          <w:sz w:val="24"/>
        </w:rPr>
        <w:t>目标考核出现连续</w:t>
      </w:r>
      <w:r w:rsidRPr="007C2A22">
        <w:rPr>
          <w:rFonts w:ascii="Arial" w:hAnsi="Arial" w:cs="Arial"/>
          <w:sz w:val="24"/>
        </w:rPr>
        <w:t>2</w:t>
      </w:r>
      <w:r w:rsidRPr="007C2A22">
        <w:rPr>
          <w:rFonts w:ascii="Arial" w:hAnsi="Arial" w:cs="Arial" w:hint="eastAsia"/>
          <w:sz w:val="24"/>
        </w:rPr>
        <w:t>次不合格或离目标很远时，由考核部门向被考核部门签发《纠正和预防措施表》。</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4.3</w:t>
      </w:r>
      <w:r w:rsidRPr="007C2A22">
        <w:rPr>
          <w:rFonts w:ascii="Arial" w:hAnsi="Arial" w:cs="Arial" w:hint="eastAsia"/>
          <w:sz w:val="24"/>
        </w:rPr>
        <w:t>纠正措施的制订</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4.3.1</w:t>
      </w:r>
      <w:r w:rsidRPr="007C2A22">
        <w:rPr>
          <w:rFonts w:ascii="Arial" w:hAnsi="Arial" w:cs="Arial" w:hint="eastAsia"/>
          <w:sz w:val="24"/>
        </w:rPr>
        <w:t>责任部门（分厂）接到《隐患整改通知书》、《纠正和预防措施表》或《环保检查情况整改通知单》后，应及时分析不合格的原因，提出纠正措施。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4.3.2</w:t>
      </w:r>
      <w:r w:rsidRPr="007C2A22">
        <w:rPr>
          <w:rFonts w:ascii="Arial" w:hAnsi="Arial" w:cs="Arial" w:hint="eastAsia"/>
          <w:sz w:val="24"/>
        </w:rPr>
        <w:t>纠正措施的制订方式有：</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a)</w:t>
      </w:r>
      <w:r w:rsidRPr="007C2A22">
        <w:rPr>
          <w:rFonts w:ascii="Arial" w:hAnsi="Arial" w:cs="Arial" w:hint="eastAsia"/>
          <w:sz w:val="24"/>
        </w:rPr>
        <w:t>跨部门的产品不合格，由生产技术部召集责任部门的有关人员，认真研究，分析原因，制定纠正措施，并上报主管领导批准后实施。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b)</w:t>
      </w:r>
      <w:r w:rsidRPr="007C2A22">
        <w:rPr>
          <w:rFonts w:ascii="Arial" w:hAnsi="Arial" w:cs="Arial" w:hint="eastAsia"/>
          <w:sz w:val="24"/>
        </w:rPr>
        <w:t>产品成批不合格或管理体系内审</w:t>
      </w:r>
      <w:r w:rsidRPr="007C2A22">
        <w:rPr>
          <w:rFonts w:ascii="Arial" w:hAnsi="Arial" w:cs="Arial"/>
          <w:sz w:val="24"/>
        </w:rPr>
        <w:t>/</w:t>
      </w:r>
      <w:r w:rsidRPr="007C2A22">
        <w:rPr>
          <w:rFonts w:ascii="Arial" w:hAnsi="Arial" w:cs="Arial" w:hint="eastAsia"/>
          <w:sz w:val="24"/>
        </w:rPr>
        <w:t>外审确认为重大不合格项，由管理者代表召开专题会议，制订纠正措施，经管理者代表</w:t>
      </w:r>
      <w:r w:rsidRPr="007C2A22">
        <w:rPr>
          <w:rFonts w:ascii="Arial" w:hAnsi="Arial" w:cs="Arial"/>
          <w:sz w:val="24"/>
        </w:rPr>
        <w:t>/</w:t>
      </w:r>
      <w:r w:rsidRPr="007C2A22">
        <w:rPr>
          <w:rFonts w:ascii="Arial" w:hAnsi="Arial" w:cs="Arial" w:hint="eastAsia"/>
          <w:sz w:val="24"/>
        </w:rPr>
        <w:t>总经理批准后实施。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c)</w:t>
      </w:r>
      <w:r w:rsidRPr="007C2A22">
        <w:rPr>
          <w:rFonts w:ascii="Arial" w:hAnsi="Arial" w:cs="Arial" w:hint="eastAsia"/>
          <w:sz w:val="24"/>
        </w:rPr>
        <w:t>重大安全隐患和污水、废气等连续超标排放可能造成环境污染事故的，由公司分管领导召集相关部门的人员，认真研宄，分析原因，制定纠正措施，上报管理者代表审核、总经理批准后实施。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d)</w:t>
      </w:r>
      <w:r w:rsidRPr="007C2A22">
        <w:rPr>
          <w:rFonts w:ascii="Arial" w:hAnsi="Arial" w:cs="Arial" w:hint="eastAsia"/>
          <w:sz w:val="24"/>
        </w:rPr>
        <w:t>管理体系运行过程中，所拟定的职业健康安全纠正措施和预防措施应报到安全环保部，并由其组织有关人员进行风险评价，报管理者代表</w:t>
      </w:r>
      <w:r w:rsidRPr="007C2A22">
        <w:rPr>
          <w:rFonts w:ascii="Arial" w:hAnsi="Arial" w:cs="Arial"/>
          <w:sz w:val="24"/>
        </w:rPr>
        <w:t>/</w:t>
      </w:r>
      <w:r w:rsidRPr="007C2A22">
        <w:rPr>
          <w:rFonts w:ascii="Arial" w:hAnsi="Arial" w:cs="Arial" w:hint="eastAsia"/>
          <w:sz w:val="24"/>
        </w:rPr>
        <w:t>总经理批准后实施。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e)</w:t>
      </w:r>
      <w:r w:rsidRPr="007C2A22">
        <w:rPr>
          <w:rFonts w:ascii="Arial" w:hAnsi="Arial" w:cs="Arial" w:hint="eastAsia"/>
          <w:sz w:val="24"/>
        </w:rPr>
        <w:t>属于部门或分厂内部的一般不合格，由责任部门或分厂分析原因，制定纠正措施，经部</w:t>
      </w:r>
      <w:r w:rsidRPr="007C2A22">
        <w:rPr>
          <w:rFonts w:ascii="Arial" w:hAnsi="Arial" w:cs="Arial" w:hint="eastAsia"/>
          <w:sz w:val="24"/>
        </w:rPr>
        <w:lastRenderedPageBreak/>
        <w:t>门或分厂领导批准后实施。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4.3.3</w:t>
      </w:r>
      <w:r w:rsidRPr="007C2A22">
        <w:rPr>
          <w:rFonts w:ascii="Arial" w:hAnsi="Arial" w:cs="Arial" w:hint="eastAsia"/>
          <w:sz w:val="24"/>
        </w:rPr>
        <w:t>纠正措施制订后，由组织的部门填写通知单中的纠正预防和改进措施项，交责任部门组织实施。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4.4</w:t>
      </w:r>
      <w:r w:rsidRPr="007C2A22">
        <w:rPr>
          <w:rFonts w:ascii="Arial" w:hAnsi="Arial" w:cs="Arial" w:hint="eastAsia"/>
          <w:sz w:val="24"/>
        </w:rPr>
        <w:t>纠正措施的实施和验证</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4.4.1</w:t>
      </w:r>
      <w:r w:rsidRPr="007C2A22">
        <w:rPr>
          <w:rFonts w:ascii="Arial" w:hAnsi="Arial" w:cs="Arial" w:hint="eastAsia"/>
          <w:sz w:val="24"/>
        </w:rPr>
        <w:t>责任部门（分厂）接到《纠正和预防措施表》、《隐患整改通知书》或《环保检查情况整改通知单》后，应按通知单的要求认真组织实</w:t>
      </w:r>
      <w:r w:rsidRPr="007C2A22">
        <w:rPr>
          <w:rFonts w:ascii="Arial" w:hAnsi="Arial" w:cs="Arial"/>
          <w:sz w:val="24"/>
        </w:rPr>
        <w:t> </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hint="eastAsia"/>
          <w:sz w:val="24"/>
        </w:rPr>
        <w:t>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4.4.2</w:t>
      </w:r>
      <w:r w:rsidRPr="007C2A22">
        <w:rPr>
          <w:rFonts w:ascii="Arial" w:hAnsi="Arial" w:cs="Arial" w:hint="eastAsia"/>
          <w:sz w:val="24"/>
        </w:rPr>
        <w:t>贵任部门在实施纠正措施过程中需要外部条件促成时，应及时报告主管部门或管理者代表协调解决。</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4.4.3</w:t>
      </w:r>
      <w:r w:rsidRPr="007C2A22">
        <w:rPr>
          <w:rFonts w:ascii="Arial" w:hAnsi="Arial" w:cs="Arial" w:hint="eastAsia"/>
          <w:sz w:val="24"/>
        </w:rPr>
        <w:t>纠正措施按计划实施完成后，实施部门在《纠正和预防措施表》、《隐患整改通知书》、《环保检查情况整改通知单》的相应栏内填写完成情况，《隐患整改通知书》和《环保检查情况整改通知单》返还签发部门，由签发部门进行效果验证，《纠正和预防措施表》报签发部门进行效果验证并返还签发部门备案。</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4.5</w:t>
      </w:r>
      <w:r w:rsidRPr="007C2A22">
        <w:rPr>
          <w:rFonts w:ascii="Arial" w:hAnsi="Arial" w:cs="Arial" w:hint="eastAsia"/>
          <w:sz w:val="24"/>
        </w:rPr>
        <w:t>纳入文件更改</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hint="eastAsia"/>
          <w:sz w:val="24"/>
        </w:rPr>
        <w:t>纠正措施如涉及文件更改的，由组织部门确认为行之有效的纠正措施按《文件控制程序》更改有关文件。</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4.6</w:t>
      </w:r>
      <w:r w:rsidRPr="007C2A22">
        <w:rPr>
          <w:rFonts w:ascii="Arial" w:hAnsi="Arial" w:cs="Arial" w:hint="eastAsia"/>
          <w:sz w:val="24"/>
        </w:rPr>
        <w:t>发生下列情况时，应制定预防措施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a)</w:t>
      </w:r>
      <w:r w:rsidRPr="007C2A22">
        <w:rPr>
          <w:rFonts w:ascii="Arial" w:hAnsi="Arial" w:cs="Arial" w:hint="eastAsia"/>
          <w:sz w:val="24"/>
        </w:rPr>
        <w:t>日常检查发现有事故隐患或安全事件；</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b)</w:t>
      </w:r>
      <w:r w:rsidRPr="007C2A22">
        <w:rPr>
          <w:rFonts w:ascii="Arial" w:hAnsi="Arial" w:cs="Arial" w:hint="eastAsia"/>
          <w:sz w:val="24"/>
        </w:rPr>
        <w:t>通过数据分析发现的潜在不合格。</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4.7</w:t>
      </w:r>
      <w:r w:rsidRPr="007C2A22">
        <w:rPr>
          <w:rFonts w:ascii="Arial" w:hAnsi="Arial" w:cs="Arial" w:hint="eastAsia"/>
          <w:sz w:val="24"/>
        </w:rPr>
        <w:t>预防措施的制订</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4.7.1</w:t>
      </w:r>
      <w:r w:rsidRPr="007C2A22">
        <w:rPr>
          <w:rFonts w:ascii="Arial" w:hAnsi="Arial" w:cs="Arial" w:hint="eastAsia"/>
          <w:sz w:val="24"/>
        </w:rPr>
        <w:t>认证办依据内部体系审核报告，组织有关部门讨论，制订不合格、潜在不合格预防措施和实施计划，经管理者代表审批后发至责任部门及有关部门实施。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4.7.2</w:t>
      </w:r>
      <w:r w:rsidRPr="007C2A22">
        <w:rPr>
          <w:rFonts w:ascii="Arial" w:hAnsi="Arial" w:cs="Arial" w:hint="eastAsia"/>
          <w:sz w:val="24"/>
        </w:rPr>
        <w:t>分厂根据《数据分析控制程序》对记录、信息和质量反馈记录进行分析，查找潜在的不合格因素，并提山预防措施和实施计划，防止不合格的产生。</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4.7.3</w:t>
      </w:r>
      <w:r w:rsidRPr="007C2A22">
        <w:rPr>
          <w:rFonts w:ascii="Arial" w:hAnsi="Arial" w:cs="Arial" w:hint="eastAsia"/>
          <w:sz w:val="24"/>
        </w:rPr>
        <w:t>生产技术部、质管部对质量状况、生产情况根据《数据分析控制程序》进行数据分析，对可能导致不合格原因提出书面意见，交有关责任部门做好预防措施和实施计划。</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lastRenderedPageBreak/>
        <w:t>4.7.4</w:t>
      </w:r>
      <w:r w:rsidRPr="007C2A22">
        <w:rPr>
          <w:rFonts w:ascii="Arial" w:hAnsi="Arial" w:cs="Arial" w:hint="eastAsia"/>
          <w:sz w:val="24"/>
        </w:rPr>
        <w:t>营销部依据用户访问、售后服务质量调查等信息进行数据分析，找出产品潜在不合格和顾客潜在的需求，制订预防措施。</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4.7.5</w:t>
      </w:r>
      <w:r w:rsidRPr="007C2A22">
        <w:rPr>
          <w:rFonts w:ascii="Arial" w:hAnsi="Arial" w:cs="Arial" w:hint="eastAsia"/>
          <w:sz w:val="24"/>
        </w:rPr>
        <w:t>安全环保部根据接收的信息进行数据分析，对可能导致的不合格提出书面意见，交有关责任部门做好预防措施和实施计划。</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4.8</w:t>
      </w:r>
      <w:r w:rsidRPr="007C2A22">
        <w:rPr>
          <w:rFonts w:ascii="Arial" w:hAnsi="Arial" w:cs="Arial" w:hint="eastAsia"/>
          <w:sz w:val="24"/>
        </w:rPr>
        <w:t>预防措施由发现的部门验证其预防措施的有效性。</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4.9</w:t>
      </w:r>
      <w:r w:rsidRPr="007C2A22">
        <w:rPr>
          <w:rFonts w:ascii="Arial" w:hAnsi="Arial" w:cs="Arial" w:hint="eastAsia"/>
          <w:sz w:val="24"/>
        </w:rPr>
        <w:t>预防措施的实施程序及涉及文件更改事项参照</w:t>
      </w:r>
      <w:r w:rsidRPr="007C2A22">
        <w:rPr>
          <w:rFonts w:ascii="Arial" w:hAnsi="Arial" w:cs="Arial"/>
          <w:sz w:val="24"/>
        </w:rPr>
        <w:t>4.4</w:t>
      </w:r>
      <w:r w:rsidRPr="007C2A22">
        <w:rPr>
          <w:rFonts w:ascii="Arial" w:hAnsi="Arial" w:cs="Arial" w:hint="eastAsia"/>
          <w:sz w:val="24"/>
        </w:rPr>
        <w:t>、</w:t>
      </w:r>
      <w:r w:rsidRPr="007C2A22">
        <w:rPr>
          <w:rFonts w:ascii="Arial" w:hAnsi="Arial" w:cs="Arial"/>
          <w:sz w:val="24"/>
        </w:rPr>
        <w:t>4.5</w:t>
      </w:r>
      <w:r w:rsidRPr="007C2A22">
        <w:rPr>
          <w:rFonts w:ascii="Arial" w:hAnsi="Arial" w:cs="Arial" w:hint="eastAsia"/>
          <w:sz w:val="24"/>
        </w:rPr>
        <w:t>条执行。</w:t>
      </w:r>
    </w:p>
    <w:p w:rsidR="00DF023E" w:rsidRDefault="00DF023E" w:rsidP="00DC17C9">
      <w:pPr>
        <w:spacing w:line="384" w:lineRule="auto"/>
        <w:ind w:firstLineChars="200" w:firstLine="480"/>
        <w:rPr>
          <w:rFonts w:ascii="Arial" w:hAnsi="Arial" w:cs="Arial"/>
          <w:sz w:val="24"/>
        </w:rPr>
      </w:pPr>
      <w:r>
        <w:rPr>
          <w:rFonts w:ascii="Arial" w:hAnsi="Arial" w:cs="Arial"/>
          <w:sz w:val="24"/>
        </w:rPr>
        <w:t>4</w:t>
      </w:r>
      <w:r w:rsidRPr="007C2A22">
        <w:rPr>
          <w:rFonts w:ascii="Arial" w:hAnsi="Arial" w:cs="Arial"/>
          <w:sz w:val="24"/>
        </w:rPr>
        <w:t>.10</w:t>
      </w:r>
      <w:r w:rsidRPr="007C2A22">
        <w:rPr>
          <w:rFonts w:ascii="Arial" w:hAnsi="Arial" w:cs="Arial" w:hint="eastAsia"/>
          <w:sz w:val="24"/>
        </w:rPr>
        <w:t>签发部门将纠正和预防措施的信息汇总后交认证办提交管理评审。</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4.11</w:t>
      </w:r>
      <w:r w:rsidRPr="007C2A22">
        <w:rPr>
          <w:rFonts w:ascii="Arial" w:hAnsi="Arial" w:cs="Arial" w:hint="eastAsia"/>
          <w:sz w:val="24"/>
        </w:rPr>
        <w:t>本程序活动中形成的记录按《记录控制程序》要求执行。</w:t>
      </w:r>
    </w:p>
    <w:p w:rsidR="00DF023E" w:rsidRPr="007C2A22" w:rsidRDefault="00DF023E" w:rsidP="00DC17C9">
      <w:pPr>
        <w:spacing w:line="384" w:lineRule="auto"/>
        <w:ind w:firstLineChars="200" w:firstLine="482"/>
        <w:rPr>
          <w:rFonts w:ascii="Arial" w:hAnsi="Arial" w:cs="Arial"/>
          <w:b/>
          <w:sz w:val="24"/>
        </w:rPr>
      </w:pPr>
      <w:r w:rsidRPr="007C2A22">
        <w:rPr>
          <w:rFonts w:ascii="Arial" w:hAnsi="Arial" w:cs="Arial"/>
          <w:b/>
          <w:sz w:val="24"/>
        </w:rPr>
        <w:t>5</w:t>
      </w:r>
      <w:r w:rsidRPr="007C2A22">
        <w:rPr>
          <w:rFonts w:ascii="Arial" w:hAnsi="Arial" w:cs="Arial" w:hint="eastAsia"/>
          <w:b/>
          <w:sz w:val="24"/>
        </w:rPr>
        <w:t>相关</w:t>
      </w:r>
      <w:r w:rsidRPr="007C2A22">
        <w:rPr>
          <w:rFonts w:ascii="Arial" w:hAnsi="Arial" w:cs="Arial"/>
          <w:b/>
          <w:sz w:val="24"/>
        </w:rPr>
        <w:t>/</w:t>
      </w:r>
      <w:r w:rsidRPr="007C2A22">
        <w:rPr>
          <w:rFonts w:ascii="Arial" w:hAnsi="Arial" w:cs="Arial" w:hint="eastAsia"/>
          <w:b/>
          <w:sz w:val="24"/>
        </w:rPr>
        <w:t>支持性文件</w:t>
      </w:r>
    </w:p>
    <w:p w:rsidR="00DF023E" w:rsidRPr="007C2A22" w:rsidRDefault="00DF023E" w:rsidP="00DC17C9">
      <w:pPr>
        <w:spacing w:line="384" w:lineRule="auto"/>
        <w:ind w:firstLineChars="200" w:firstLine="480"/>
        <w:rPr>
          <w:rFonts w:ascii="Arial" w:hAnsi="Arial" w:cs="Arial"/>
          <w:sz w:val="24"/>
        </w:rPr>
      </w:pPr>
      <w:r>
        <w:rPr>
          <w:rFonts w:ascii="Arial" w:hAnsi="Arial" w:cs="Arial"/>
          <w:sz w:val="24"/>
        </w:rPr>
        <w:t>5</w:t>
      </w:r>
      <w:r w:rsidRPr="007C2A22">
        <w:rPr>
          <w:rFonts w:ascii="Arial" w:hAnsi="Arial" w:cs="Arial"/>
          <w:sz w:val="24"/>
        </w:rPr>
        <w:t>.1</w:t>
      </w:r>
      <w:r w:rsidRPr="007C2A22">
        <w:rPr>
          <w:rFonts w:ascii="Arial" w:hAnsi="Arial" w:cs="Arial" w:hint="eastAsia"/>
          <w:sz w:val="24"/>
        </w:rPr>
        <w:t>《数据分析控制程序》</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5.2</w:t>
      </w:r>
      <w:r w:rsidRPr="007C2A22">
        <w:rPr>
          <w:rFonts w:ascii="Arial" w:hAnsi="Arial" w:cs="Arial" w:hint="eastAsia"/>
          <w:sz w:val="24"/>
        </w:rPr>
        <w:t>《文件控制程序》</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5.3</w:t>
      </w:r>
      <w:r w:rsidRPr="007C2A22">
        <w:rPr>
          <w:rFonts w:ascii="Arial" w:hAnsi="Arial" w:cs="Arial" w:hint="eastAsia"/>
          <w:sz w:val="24"/>
        </w:rPr>
        <w:t>《记录控制程序》</w:t>
      </w:r>
    </w:p>
    <w:p w:rsidR="00DF023E" w:rsidRPr="007C2A22" w:rsidRDefault="00DF023E" w:rsidP="00DC17C9">
      <w:pPr>
        <w:spacing w:line="384" w:lineRule="auto"/>
        <w:ind w:firstLineChars="200" w:firstLine="482"/>
        <w:rPr>
          <w:rFonts w:ascii="Arial" w:hAnsi="Arial" w:cs="Arial"/>
          <w:b/>
          <w:sz w:val="24"/>
        </w:rPr>
      </w:pPr>
      <w:r w:rsidRPr="007C2A22">
        <w:rPr>
          <w:rFonts w:ascii="Arial" w:hAnsi="Arial" w:cs="Arial"/>
          <w:b/>
          <w:sz w:val="24"/>
        </w:rPr>
        <w:t>6</w:t>
      </w:r>
      <w:r w:rsidRPr="007C2A22">
        <w:rPr>
          <w:rFonts w:ascii="Arial" w:hAnsi="Arial" w:cs="Arial" w:hint="eastAsia"/>
          <w:b/>
          <w:sz w:val="24"/>
        </w:rPr>
        <w:t>相关记录</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6.1</w:t>
      </w:r>
      <w:r w:rsidRPr="007C2A22">
        <w:rPr>
          <w:rFonts w:ascii="Arial" w:hAnsi="Arial" w:cs="Arial" w:hint="eastAsia"/>
          <w:sz w:val="24"/>
        </w:rPr>
        <w:t>《不合格品处理报告单》</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6.2</w:t>
      </w:r>
      <w:r w:rsidRPr="007C2A22">
        <w:rPr>
          <w:rFonts w:ascii="Arial" w:hAnsi="Arial" w:cs="Arial" w:hint="eastAsia"/>
          <w:sz w:val="24"/>
        </w:rPr>
        <w:t>《纠正和预防措施表》</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6.3</w:t>
      </w:r>
      <w:r w:rsidRPr="007C2A22">
        <w:rPr>
          <w:rFonts w:ascii="Arial" w:hAnsi="Arial" w:cs="Arial" w:hint="eastAsia"/>
          <w:sz w:val="24"/>
        </w:rPr>
        <w:t>《不合格项报告》</w:t>
      </w:r>
    </w:p>
    <w:p w:rsidR="00DF023E" w:rsidRDefault="00DF023E" w:rsidP="00DC17C9">
      <w:pPr>
        <w:spacing w:line="384" w:lineRule="auto"/>
        <w:ind w:firstLineChars="200" w:firstLine="480"/>
        <w:rPr>
          <w:rFonts w:ascii="Arial" w:hAnsi="Arial" w:cs="Arial"/>
          <w:sz w:val="24"/>
        </w:rPr>
      </w:pPr>
      <w:r w:rsidRPr="007C2A22">
        <w:rPr>
          <w:rFonts w:ascii="Arial" w:hAnsi="Arial" w:cs="Arial"/>
          <w:sz w:val="24"/>
        </w:rPr>
        <w:t>6.4</w:t>
      </w:r>
      <w:r w:rsidRPr="007C2A22">
        <w:rPr>
          <w:rFonts w:ascii="Arial" w:hAnsi="Arial" w:cs="Arial" w:hint="eastAsia"/>
          <w:sz w:val="24"/>
        </w:rPr>
        <w:t>《内部管理体系审核报告》</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6.5</w:t>
      </w:r>
      <w:r w:rsidRPr="007C2A22">
        <w:rPr>
          <w:rFonts w:ascii="Arial" w:hAnsi="Arial" w:cs="Arial" w:hint="eastAsia"/>
          <w:sz w:val="24"/>
        </w:rPr>
        <w:t>《月产品质量分析报告》</w:t>
      </w:r>
    </w:p>
    <w:p w:rsidR="00DF023E" w:rsidRPr="007C2A22" w:rsidRDefault="00DF023E" w:rsidP="00DC17C9">
      <w:pPr>
        <w:spacing w:line="384" w:lineRule="auto"/>
        <w:ind w:firstLineChars="200" w:firstLine="480"/>
        <w:rPr>
          <w:rFonts w:ascii="Arial" w:hAnsi="Arial" w:cs="Arial"/>
          <w:sz w:val="24"/>
        </w:rPr>
      </w:pPr>
      <w:r w:rsidRPr="007C2A22">
        <w:rPr>
          <w:rFonts w:ascii="Arial" w:hAnsi="Arial" w:cs="Arial"/>
          <w:sz w:val="24"/>
        </w:rPr>
        <w:t>6.6</w:t>
      </w:r>
      <w:r w:rsidRPr="007C2A22">
        <w:rPr>
          <w:rFonts w:ascii="Arial" w:hAnsi="Arial" w:cs="Arial" w:hint="eastAsia"/>
          <w:sz w:val="24"/>
        </w:rPr>
        <w:t>《隐患整改通知书》</w:t>
      </w:r>
    </w:p>
    <w:p w:rsidR="00DF023E" w:rsidRDefault="00DF023E" w:rsidP="00DC17C9">
      <w:pPr>
        <w:spacing w:line="384" w:lineRule="auto"/>
        <w:ind w:firstLineChars="200" w:firstLine="480"/>
        <w:rPr>
          <w:rFonts w:ascii="Arial" w:hAnsi="Arial" w:cs="Arial"/>
          <w:sz w:val="24"/>
        </w:rPr>
      </w:pPr>
      <w:r w:rsidRPr="007C2A22">
        <w:rPr>
          <w:rFonts w:ascii="Arial" w:hAnsi="Arial" w:cs="Arial"/>
          <w:sz w:val="24"/>
        </w:rPr>
        <w:t>6.7</w:t>
      </w:r>
      <w:r w:rsidRPr="007C2A22">
        <w:rPr>
          <w:rFonts w:ascii="Arial" w:hAnsi="Arial" w:cs="Arial" w:hint="eastAsia"/>
          <w:sz w:val="24"/>
        </w:rPr>
        <w:t>《环保检查情况整改通知单》</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D253B0">
          <w:headerReference w:type="default" r:id="rId28"/>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F13487" w:rsidRDefault="00DF023E" w:rsidP="00F13487">
      <w:pPr>
        <w:pStyle w:val="1"/>
        <w:spacing w:before="187"/>
      </w:pPr>
      <w:bookmarkStart w:id="6" w:name="_Toc505783477"/>
      <w:r w:rsidRPr="00F13487">
        <w:rPr>
          <w:rFonts w:hint="eastAsia"/>
        </w:rPr>
        <w:t>信息交流控制程序</w:t>
      </w:r>
      <w:bookmarkEnd w:id="6"/>
    </w:p>
    <w:p w:rsidR="00DF023E" w:rsidRDefault="00DF023E">
      <w:pPr>
        <w:widowControl/>
        <w:jc w:val="left"/>
        <w:rPr>
          <w:rFonts w:ascii="Arial" w:hAnsi="Arial" w:cs="Arial"/>
          <w:b/>
          <w:sz w:val="36"/>
          <w:szCs w:val="36"/>
        </w:rPr>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F01F50" w:rsidRDefault="00DF023E" w:rsidP="00DC17C9">
      <w:pPr>
        <w:spacing w:line="384" w:lineRule="auto"/>
        <w:ind w:firstLineChars="200" w:firstLine="482"/>
        <w:rPr>
          <w:rFonts w:ascii="Arial" w:hAnsi="Arial" w:cs="Arial"/>
          <w:b/>
          <w:sz w:val="24"/>
        </w:rPr>
      </w:pPr>
      <w:r w:rsidRPr="00F01F50">
        <w:rPr>
          <w:rFonts w:ascii="Arial" w:hAnsi="Arial" w:cs="Arial"/>
          <w:b/>
          <w:sz w:val="24"/>
        </w:rPr>
        <w:t>1</w:t>
      </w:r>
      <w:r w:rsidRPr="00F01F50">
        <w:rPr>
          <w:rFonts w:ascii="Arial" w:hAnsi="Arial" w:cs="Arial" w:hint="eastAsia"/>
          <w:b/>
          <w:sz w:val="24"/>
        </w:rPr>
        <w:t>目的和范围</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建立有效的信息交流与沟通渠道，确保内、外部信息得到及时、有效地传递和交流。</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本程序适用于</w:t>
      </w:r>
      <w:r>
        <w:rPr>
          <w:rFonts w:ascii="Arial" w:hAnsi="Arial" w:cs="Arial"/>
          <w:sz w:val="24"/>
        </w:rPr>
        <w:t>XX</w:t>
      </w:r>
      <w:r w:rsidRPr="00C7794E">
        <w:rPr>
          <w:rFonts w:ascii="Arial" w:hAnsi="Arial" w:cs="Arial" w:hint="eastAsia"/>
          <w:sz w:val="24"/>
        </w:rPr>
        <w:t>有限责任公司有关环境与职业健康安全内、外部信息的收集、处理、反馈以及与外部相关方的信息交流。</w:t>
      </w:r>
    </w:p>
    <w:p w:rsidR="00DF023E" w:rsidRPr="00F01F50" w:rsidRDefault="00DF023E" w:rsidP="00DC17C9">
      <w:pPr>
        <w:spacing w:line="384" w:lineRule="auto"/>
        <w:ind w:firstLineChars="200" w:firstLine="482"/>
        <w:rPr>
          <w:rFonts w:ascii="Arial" w:hAnsi="Arial" w:cs="Arial"/>
          <w:b/>
          <w:sz w:val="24"/>
        </w:rPr>
      </w:pPr>
      <w:r w:rsidRPr="00F01F50">
        <w:rPr>
          <w:rFonts w:ascii="Arial" w:hAnsi="Arial" w:cs="Arial"/>
          <w:b/>
          <w:sz w:val="24"/>
        </w:rPr>
        <w:t>2</w:t>
      </w:r>
      <w:r w:rsidRPr="00F01F50">
        <w:rPr>
          <w:rFonts w:ascii="Arial" w:hAnsi="Arial" w:cs="Arial" w:hint="eastAsia"/>
          <w:b/>
          <w:sz w:val="24"/>
        </w:rPr>
        <w:t>引用文件</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下列文件中的条文通过在本标准的引用而成为本标准的条文。凡是注</w:t>
      </w:r>
      <w:r>
        <w:rPr>
          <w:rFonts w:ascii="Arial" w:hAnsi="Arial" w:cs="Arial" w:hint="eastAsia"/>
          <w:sz w:val="24"/>
        </w:rPr>
        <w:t>日</w:t>
      </w:r>
      <w:r w:rsidRPr="00C7794E">
        <w:rPr>
          <w:rFonts w:ascii="Arial" w:hAnsi="Arial" w:cs="Arial" w:hint="eastAsia"/>
          <w:sz w:val="24"/>
        </w:rPr>
        <w:t>期的引用文件，其随后所有修改（不包括勘误的内容）或修订版均不适用本标准。凡是不注日期的引用文件，其最新版本适用于本标准。</w:t>
      </w:r>
    </w:p>
    <w:p w:rsidR="00DF023E" w:rsidRPr="00F01F50" w:rsidRDefault="00DF023E" w:rsidP="00DC17C9">
      <w:pPr>
        <w:spacing w:line="384" w:lineRule="auto"/>
        <w:ind w:firstLineChars="200" w:firstLine="482"/>
        <w:rPr>
          <w:rFonts w:ascii="Arial" w:hAnsi="Arial" w:cs="Arial"/>
          <w:b/>
          <w:sz w:val="24"/>
        </w:rPr>
      </w:pPr>
      <w:r w:rsidRPr="00F01F50">
        <w:rPr>
          <w:rFonts w:ascii="Arial" w:hAnsi="Arial" w:cs="Arial"/>
          <w:b/>
          <w:sz w:val="24"/>
        </w:rPr>
        <w:t>3</w:t>
      </w:r>
      <w:r w:rsidRPr="00F01F50">
        <w:rPr>
          <w:rFonts w:ascii="Arial" w:hAnsi="Arial" w:cs="Arial" w:hint="eastAsia"/>
          <w:b/>
          <w:sz w:val="24"/>
        </w:rPr>
        <w:t>术语和定义</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本程序无新术语。</w:t>
      </w:r>
    </w:p>
    <w:p w:rsidR="00DF023E" w:rsidRPr="00F01F50" w:rsidRDefault="00DF023E" w:rsidP="00DC17C9">
      <w:pPr>
        <w:spacing w:line="384" w:lineRule="auto"/>
        <w:ind w:firstLineChars="200" w:firstLine="482"/>
        <w:rPr>
          <w:rFonts w:ascii="Arial" w:hAnsi="Arial" w:cs="Arial"/>
          <w:b/>
          <w:sz w:val="24"/>
        </w:rPr>
      </w:pPr>
      <w:r w:rsidRPr="00F01F50">
        <w:rPr>
          <w:rFonts w:ascii="Arial" w:hAnsi="Arial" w:cs="Arial"/>
          <w:b/>
          <w:sz w:val="24"/>
        </w:rPr>
        <w:t>4</w:t>
      </w:r>
      <w:r w:rsidRPr="00F01F50">
        <w:rPr>
          <w:rFonts w:ascii="Arial" w:hAnsi="Arial" w:cs="Arial" w:hint="eastAsia"/>
          <w:b/>
          <w:sz w:val="24"/>
        </w:rPr>
        <w:t>职责</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4.1</w:t>
      </w:r>
      <w:r w:rsidRPr="00C7794E">
        <w:rPr>
          <w:rFonts w:ascii="Arial" w:hAnsi="Arial" w:cs="Arial" w:hint="eastAsia"/>
          <w:sz w:val="24"/>
        </w:rPr>
        <w:t>管理者代表</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4.1.1</w:t>
      </w:r>
      <w:r w:rsidRPr="00C7794E">
        <w:rPr>
          <w:rFonts w:ascii="Arial" w:hAnsi="Arial" w:cs="Arial" w:hint="eastAsia"/>
          <w:sz w:val="24"/>
        </w:rPr>
        <w:t>负责协调处理环境与职业健康安全重要信息。</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4.1.2</w:t>
      </w:r>
      <w:r w:rsidRPr="00C7794E">
        <w:rPr>
          <w:rFonts w:ascii="Arial" w:hAnsi="Arial" w:cs="Arial" w:hint="eastAsia"/>
          <w:sz w:val="24"/>
        </w:rPr>
        <w:t>负责环境与职业健康安全重要信息与外部（包括上级主管部门、新闻媒体）的沟通与交流。</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4.2</w:t>
      </w:r>
      <w:r w:rsidRPr="00C7794E">
        <w:rPr>
          <w:rFonts w:ascii="Arial" w:hAnsi="Arial" w:cs="Arial" w:hint="eastAsia"/>
          <w:sz w:val="24"/>
        </w:rPr>
        <w:t>员工代表</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负责收集员工职业健康安全方面的意见和建议，并及时将有关信息反馈到公司工会。</w:t>
      </w:r>
      <w:r w:rsidRPr="00C7794E">
        <w:rPr>
          <w:rFonts w:ascii="Arial" w:hAnsi="Arial" w:cs="Arial"/>
          <w:sz w:val="24"/>
        </w:rPr>
        <w:t> </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4.3</w:t>
      </w:r>
      <w:r w:rsidRPr="00C7794E">
        <w:rPr>
          <w:rFonts w:ascii="Arial" w:hAnsi="Arial" w:cs="Arial" w:hint="eastAsia"/>
          <w:sz w:val="24"/>
        </w:rPr>
        <w:t>公司工会</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4.3.1</w:t>
      </w:r>
      <w:r w:rsidRPr="00C7794E">
        <w:rPr>
          <w:rFonts w:ascii="Arial" w:hAnsi="Arial" w:cs="Arial" w:hint="eastAsia"/>
          <w:sz w:val="24"/>
        </w:rPr>
        <w:t>负责将员工代表反映的意见和建议进行收集、汇总，报管理者代表或技安环保处协调处理。</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4.3.2</w:t>
      </w:r>
      <w:r w:rsidRPr="00C7794E">
        <w:rPr>
          <w:rFonts w:ascii="Arial" w:hAnsi="Arial" w:cs="Arial" w:hint="eastAsia"/>
          <w:sz w:val="24"/>
        </w:rPr>
        <w:t>参加职业健康安全方面问题的协调、处理。</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4.4</w:t>
      </w:r>
      <w:r w:rsidRPr="00C7794E">
        <w:rPr>
          <w:rFonts w:ascii="Arial" w:hAnsi="Arial" w:cs="Arial" w:hint="eastAsia"/>
          <w:sz w:val="24"/>
        </w:rPr>
        <w:t>公司办公室</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负责对上级或地方主管部门有关环境与职业健康安全方面的文件进行收集、传递。</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4.5</w:t>
      </w:r>
      <w:r w:rsidRPr="00C7794E">
        <w:rPr>
          <w:rFonts w:ascii="Arial" w:hAnsi="Arial" w:cs="Arial" w:hint="eastAsia"/>
          <w:sz w:val="24"/>
        </w:rPr>
        <w:t>各相关职能部门</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负责本部门职责范围内环境与职业健康安全方面信息的收集和交流，并及时将有关信息反</w:t>
      </w:r>
      <w:r w:rsidRPr="00C7794E">
        <w:rPr>
          <w:rFonts w:ascii="Arial" w:hAnsi="Arial" w:cs="Arial" w:hint="eastAsia"/>
          <w:sz w:val="24"/>
        </w:rPr>
        <w:lastRenderedPageBreak/>
        <w:t>馈到各对口管理部门。</w:t>
      </w:r>
    </w:p>
    <w:p w:rsidR="00DF023E" w:rsidRPr="00F01F50" w:rsidRDefault="00DF023E" w:rsidP="00DC17C9">
      <w:pPr>
        <w:spacing w:line="384" w:lineRule="auto"/>
        <w:ind w:firstLineChars="200" w:firstLine="482"/>
        <w:rPr>
          <w:rFonts w:ascii="Arial" w:hAnsi="Arial" w:cs="Arial"/>
          <w:b/>
          <w:sz w:val="24"/>
        </w:rPr>
      </w:pPr>
      <w:r w:rsidRPr="00F01F50">
        <w:rPr>
          <w:rFonts w:ascii="Arial" w:hAnsi="Arial" w:cs="Arial"/>
          <w:b/>
          <w:sz w:val="24"/>
        </w:rPr>
        <w:t>5</w:t>
      </w:r>
      <w:r w:rsidRPr="00F01F50">
        <w:rPr>
          <w:rFonts w:ascii="Arial" w:hAnsi="Arial" w:cs="Arial" w:hint="eastAsia"/>
          <w:b/>
          <w:sz w:val="24"/>
        </w:rPr>
        <w:t>工作流程</w:t>
      </w:r>
    </w:p>
    <w:p w:rsidR="00DF023E" w:rsidRDefault="00DF023E" w:rsidP="00DC17C9">
      <w:pPr>
        <w:spacing w:line="384" w:lineRule="auto"/>
        <w:ind w:firstLineChars="200" w:firstLine="480"/>
        <w:rPr>
          <w:rFonts w:ascii="Arial" w:hAnsi="Arial" w:cs="Arial"/>
          <w:sz w:val="24"/>
        </w:rPr>
      </w:pPr>
      <w:r w:rsidRPr="00C7794E">
        <w:rPr>
          <w:rFonts w:ascii="Arial" w:hAnsi="Arial" w:cs="Arial"/>
          <w:sz w:val="24"/>
        </w:rPr>
        <w:t>5.1</w:t>
      </w:r>
      <w:r w:rsidRPr="00C7794E">
        <w:rPr>
          <w:rFonts w:ascii="Arial" w:hAnsi="Arial" w:cs="Arial" w:hint="eastAsia"/>
          <w:sz w:val="24"/>
        </w:rPr>
        <w:t>信息的分类</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5.1.1</w:t>
      </w:r>
      <w:r w:rsidRPr="00C7794E">
        <w:rPr>
          <w:rFonts w:ascii="Arial" w:hAnsi="Arial" w:cs="Arial" w:hint="eastAsia"/>
          <w:sz w:val="24"/>
        </w:rPr>
        <w:t>外部信息</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a)</w:t>
      </w:r>
      <w:r w:rsidRPr="00C7794E">
        <w:rPr>
          <w:rFonts w:ascii="Arial" w:hAnsi="Arial" w:cs="Arial" w:hint="eastAsia"/>
          <w:sz w:val="24"/>
        </w:rPr>
        <w:t>上级主管部门下发的文件、检查或监测结果；</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b)</w:t>
      </w:r>
      <w:r w:rsidRPr="00C7794E">
        <w:rPr>
          <w:rFonts w:ascii="Arial" w:hAnsi="Arial" w:cs="Arial" w:hint="eastAsia"/>
          <w:sz w:val="24"/>
        </w:rPr>
        <w:t>各相关职能部门接收到的有关法律法规和其它要求；</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c)</w:t>
      </w:r>
      <w:r w:rsidRPr="00C7794E">
        <w:rPr>
          <w:rFonts w:ascii="Arial" w:hAnsi="Arial" w:cs="Arial" w:hint="eastAsia"/>
          <w:sz w:val="24"/>
        </w:rPr>
        <w:t>来自相关方（如供方、工程合同方、社区居民等）的投诉、抱</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怨；</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d)</w:t>
      </w:r>
      <w:r w:rsidRPr="00C7794E">
        <w:rPr>
          <w:rFonts w:ascii="Arial" w:hAnsi="Arial" w:cs="Arial" w:hint="eastAsia"/>
          <w:sz w:val="24"/>
        </w:rPr>
        <w:t>其它外部信息，如各相关职能部门直接从外部获得的有关环境、健康安全等方面的信息。</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5.1.2</w:t>
      </w:r>
      <w:r w:rsidRPr="00C7794E">
        <w:rPr>
          <w:rFonts w:ascii="Arial" w:hAnsi="Arial" w:cs="Arial" w:hint="eastAsia"/>
          <w:sz w:val="24"/>
        </w:rPr>
        <w:t>内部信息</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a)</w:t>
      </w:r>
      <w:r w:rsidRPr="00C7794E">
        <w:rPr>
          <w:rFonts w:ascii="Arial" w:hAnsi="Arial" w:cs="Arial" w:hint="eastAsia"/>
          <w:sz w:val="24"/>
        </w:rPr>
        <w:t>公司环境与职业健康安全方针完成情况和管理体系运行情况；</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b)</w:t>
      </w:r>
      <w:r w:rsidRPr="00C7794E">
        <w:rPr>
          <w:rFonts w:ascii="Arial" w:hAnsi="Arial" w:cs="Arial" w:hint="eastAsia"/>
          <w:sz w:val="24"/>
        </w:rPr>
        <w:t>环境与职业健康安全目标、指标和管理方案完成情况及检查结</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hint="eastAsia"/>
          <w:sz w:val="24"/>
        </w:rPr>
        <w:t>果；</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c)</w:t>
      </w:r>
      <w:r w:rsidRPr="00C7794E">
        <w:rPr>
          <w:rFonts w:ascii="Arial" w:hAnsi="Arial" w:cs="Arial" w:hint="eastAsia"/>
          <w:sz w:val="24"/>
        </w:rPr>
        <w:t>环境与职业健康安全监测和测量结果，内部审核报告以及事故、事件、不符合、纠正和预防措施等；</w:t>
      </w:r>
      <w:r w:rsidRPr="00C7794E">
        <w:rPr>
          <w:rFonts w:ascii="Arial" w:hAnsi="Arial" w:cs="Arial"/>
          <w:sz w:val="24"/>
        </w:rPr>
        <w:t> </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d)</w:t>
      </w:r>
      <w:r w:rsidRPr="00C7794E">
        <w:rPr>
          <w:rFonts w:ascii="Arial" w:hAnsi="Arial" w:cs="Arial" w:hint="eastAsia"/>
          <w:sz w:val="24"/>
        </w:rPr>
        <w:t>其它内部信息，如员工建议等。</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w:t>
      </w:r>
      <w:r w:rsidRPr="00C7794E">
        <w:rPr>
          <w:rFonts w:ascii="Arial" w:hAnsi="Arial" w:cs="Arial" w:hint="eastAsia"/>
          <w:sz w:val="24"/>
        </w:rPr>
        <w:t>外部信息的传递与沟通方式</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5.2.1</w:t>
      </w:r>
      <w:r w:rsidRPr="00C7794E">
        <w:rPr>
          <w:rFonts w:ascii="Arial" w:hAnsi="Arial" w:cs="Arial" w:hint="eastAsia"/>
          <w:sz w:val="24"/>
        </w:rPr>
        <w:t>公司办公室将接收到的上级主管部门有关环境与职业健康安全方面的文件进行编号，填写“公文处理签”，呈报公司主管领导审批后，下达到各责任部门。</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5.2.2</w:t>
      </w:r>
      <w:r w:rsidRPr="00C7794E">
        <w:rPr>
          <w:rFonts w:ascii="Arial" w:hAnsi="Arial" w:cs="Arial" w:hint="eastAsia"/>
          <w:sz w:val="24"/>
        </w:rPr>
        <w:t>法律法规、标准类资料信息由相关职能部门负责收集，传递到技安环保处。技安环保处进行汇总，并传达到各部门，执行《法律法规获取与更新控制程序》中有关规定。</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5.2.3</w:t>
      </w:r>
      <w:r w:rsidRPr="00C7794E">
        <w:rPr>
          <w:rFonts w:ascii="Arial" w:hAnsi="Arial" w:cs="Arial" w:hint="eastAsia"/>
          <w:sz w:val="24"/>
        </w:rPr>
        <w:t>相关方意见、投诉和抱怨等信息的传递和处理</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5.2.3.1</w:t>
      </w:r>
      <w:r w:rsidRPr="00C7794E">
        <w:rPr>
          <w:rFonts w:ascii="Arial" w:hAnsi="Arial" w:cs="Arial" w:hint="eastAsia"/>
          <w:sz w:val="24"/>
        </w:rPr>
        <w:t>对相关方提出的意见、投诉和抱怨，接收部门应及时进行处理。</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5.2.3.2</w:t>
      </w:r>
      <w:r w:rsidRPr="00C7794E">
        <w:rPr>
          <w:rFonts w:ascii="Arial" w:hAnsi="Arial" w:cs="Arial" w:hint="eastAsia"/>
          <w:sz w:val="24"/>
        </w:rPr>
        <w:t>如问题严重，应传递到技安环保处组织进行处理和答复。书面文件可直接传递到技安环保处；口头信息应填写在“信息交流记录表”中传递到技安环保处。</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5.2.3.3</w:t>
      </w:r>
      <w:r w:rsidRPr="00C7794E">
        <w:rPr>
          <w:rFonts w:ascii="Arial" w:hAnsi="Arial" w:cs="Arial" w:hint="eastAsia"/>
          <w:sz w:val="24"/>
        </w:rPr>
        <w:t>涉及重要环境因素及重要危害因素的信息，由管理者代表组织有关部门召开专题</w:t>
      </w:r>
      <w:r w:rsidRPr="00C7794E">
        <w:rPr>
          <w:rFonts w:ascii="Arial" w:hAnsi="Arial" w:cs="Arial" w:hint="eastAsia"/>
          <w:sz w:val="24"/>
        </w:rPr>
        <w:lastRenderedPageBreak/>
        <w:t>会议，研究改进措施，执行《不符合、纠正预防措施控制程序》中有关规定。</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5.2.3.4</w:t>
      </w:r>
      <w:r w:rsidRPr="00C7794E">
        <w:rPr>
          <w:rFonts w:ascii="Arial" w:hAnsi="Arial" w:cs="Arial" w:hint="eastAsia"/>
          <w:sz w:val="24"/>
        </w:rPr>
        <w:t>当相关方要求答复时，应将处理结果告知对方。如不能在短期内处理完成，视具体情况向相关方进行解释。</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5.2.3.5</w:t>
      </w:r>
      <w:r w:rsidRPr="00C7794E">
        <w:rPr>
          <w:rFonts w:ascii="Arial" w:hAnsi="Arial" w:cs="Arial" w:hint="eastAsia"/>
          <w:sz w:val="24"/>
        </w:rPr>
        <w:t>需向上级主管部门反馈的信息，由相关职能部门以书面报告形式向上级汇报处理结果。</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w:t>
      </w:r>
      <w:r w:rsidRPr="00C7794E">
        <w:rPr>
          <w:rFonts w:ascii="Arial" w:hAnsi="Arial" w:cs="Arial" w:hint="eastAsia"/>
          <w:sz w:val="24"/>
        </w:rPr>
        <w:t>内部信息的传递与沟通方式</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5.3.1</w:t>
      </w:r>
      <w:r w:rsidRPr="00C7794E">
        <w:rPr>
          <w:rFonts w:ascii="Arial" w:hAnsi="Arial" w:cs="Arial" w:hint="eastAsia"/>
          <w:sz w:val="24"/>
        </w:rPr>
        <w:t>公司在制定、评审环境与职业健康安全方针和管理体系文件时，应邀请员工代表参与。</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5.3.2</w:t>
      </w:r>
      <w:r w:rsidRPr="00C7794E">
        <w:rPr>
          <w:rFonts w:ascii="Arial" w:hAnsi="Arial" w:cs="Arial" w:hint="eastAsia"/>
          <w:sz w:val="24"/>
        </w:rPr>
        <w:t>公司对环境与职业健康安全方针、目标、指标的完成情况和管理体系的运行情况以及最高管理层对环境、健康安全管理工作的指示和要求，应以文件、会议、公司内网、</w:t>
      </w:r>
      <w:r w:rsidRPr="00C7794E">
        <w:rPr>
          <w:rFonts w:ascii="Arial" w:hAnsi="Arial" w:cs="Arial"/>
          <w:sz w:val="24"/>
        </w:rPr>
        <w:t>0A</w:t>
      </w:r>
      <w:r w:rsidRPr="00C7794E">
        <w:rPr>
          <w:rFonts w:ascii="Arial" w:hAnsi="Arial" w:cs="Arial" w:hint="eastAsia"/>
          <w:sz w:val="24"/>
        </w:rPr>
        <w:t>系统、宣传栏等方式发布，及时传达到各单位和全体员工。</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5.3.3</w:t>
      </w:r>
      <w:r w:rsidRPr="00C7794E">
        <w:rPr>
          <w:rFonts w:ascii="Arial" w:hAnsi="Arial" w:cs="Arial" w:hint="eastAsia"/>
          <w:sz w:val="24"/>
        </w:rPr>
        <w:t>对员工建议、意见的处理</w:t>
      </w:r>
      <w:r w:rsidRPr="00C7794E">
        <w:rPr>
          <w:rFonts w:ascii="Arial" w:hAnsi="Arial" w:cs="Arial"/>
          <w:sz w:val="24"/>
        </w:rPr>
        <w:t> </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5.3.3.1</w:t>
      </w:r>
      <w:r w:rsidRPr="00C7794E">
        <w:rPr>
          <w:rFonts w:ascii="Arial" w:hAnsi="Arial" w:cs="Arial" w:hint="eastAsia"/>
          <w:sz w:val="24"/>
        </w:rPr>
        <w:t>员工提出的有关环保和职业健康安全议题的建议、意见</w:t>
      </w:r>
      <w:r w:rsidRPr="00C7794E">
        <w:rPr>
          <w:rFonts w:ascii="Arial" w:hAnsi="Arial" w:cs="Arial"/>
          <w:sz w:val="24"/>
        </w:rPr>
        <w:t>,</w:t>
      </w:r>
      <w:r w:rsidRPr="00C7794E">
        <w:rPr>
          <w:rFonts w:ascii="Arial" w:hAnsi="Arial" w:cs="Arial" w:hint="eastAsia"/>
          <w:sz w:val="24"/>
        </w:rPr>
        <w:t>由员工代表汇总后提交公司工会，必要时填写“信息交流记录表”。</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5.3.3.2</w:t>
      </w:r>
      <w:r w:rsidRPr="00C7794E">
        <w:rPr>
          <w:rFonts w:ascii="Arial" w:hAnsi="Arial" w:cs="Arial" w:hint="eastAsia"/>
          <w:sz w:val="24"/>
        </w:rPr>
        <w:t>公司工会应协调相关职能部门对意见进行处理和解决，必要时请员工代表或员工参加讨论、协商解决。</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5.3.3.3</w:t>
      </w:r>
      <w:r w:rsidRPr="00C7794E">
        <w:rPr>
          <w:rFonts w:ascii="Arial" w:hAnsi="Arial" w:cs="Arial" w:hint="eastAsia"/>
          <w:sz w:val="24"/>
        </w:rPr>
        <w:t>若建议有助于改善环境与职业健康安全绩效，应纳入相关管理文件或提出具体措施。</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5.3.3.4</w:t>
      </w:r>
      <w:r w:rsidRPr="00C7794E">
        <w:rPr>
          <w:rFonts w:ascii="Arial" w:hAnsi="Arial" w:cs="Arial" w:hint="eastAsia"/>
          <w:sz w:val="24"/>
        </w:rPr>
        <w:t>公司工会应将处理结果记录在“信息交流记录表”中。所有建议事项及处理结果，均应记录备案。</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5.4</w:t>
      </w:r>
      <w:r w:rsidRPr="00C7794E">
        <w:rPr>
          <w:rFonts w:ascii="Arial" w:hAnsi="Arial" w:cs="Arial" w:hint="eastAsia"/>
          <w:sz w:val="24"/>
        </w:rPr>
        <w:t>内部信息的公开</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5.4.1</w:t>
      </w:r>
      <w:r w:rsidRPr="00C7794E">
        <w:rPr>
          <w:rFonts w:ascii="Arial" w:hAnsi="Arial" w:cs="Arial" w:hint="eastAsia"/>
          <w:sz w:val="24"/>
        </w:rPr>
        <w:t>对于环境与职业健康安全方针、企业文化等公司信息，可通过各种直观的方式</w:t>
      </w:r>
      <w:r>
        <w:rPr>
          <w:rFonts w:ascii="Arial" w:hAnsi="Arial" w:cs="Arial" w:hint="eastAsia"/>
          <w:sz w:val="24"/>
        </w:rPr>
        <w:t>向社会宣传。</w:t>
      </w:r>
      <w:r>
        <w:rPr>
          <w:rFonts w:ascii="Arial" w:hAnsi="Arial" w:cs="Arial"/>
          <w:sz w:val="24"/>
        </w:rPr>
        <w:t xml:space="preserve"> </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5.4.2</w:t>
      </w:r>
      <w:r w:rsidRPr="00C7794E">
        <w:rPr>
          <w:rFonts w:ascii="Arial" w:hAnsi="Arial" w:cs="Arial" w:hint="eastAsia"/>
          <w:sz w:val="24"/>
        </w:rPr>
        <w:t>必须与外界交流的有关信息，由各对口部门告知相关方。</w:t>
      </w:r>
    </w:p>
    <w:p w:rsidR="00DF023E" w:rsidRPr="00C7794E" w:rsidRDefault="00DF023E" w:rsidP="00DC17C9">
      <w:pPr>
        <w:spacing w:line="384" w:lineRule="auto"/>
        <w:ind w:firstLineChars="200" w:firstLine="480"/>
        <w:rPr>
          <w:rFonts w:ascii="Arial" w:hAnsi="Arial" w:cs="Arial"/>
          <w:sz w:val="24"/>
        </w:rPr>
      </w:pPr>
      <w:r w:rsidRPr="00C7794E">
        <w:rPr>
          <w:rFonts w:ascii="Arial" w:hAnsi="Arial" w:cs="Arial"/>
          <w:sz w:val="24"/>
        </w:rPr>
        <w:t>5.5</w:t>
      </w:r>
      <w:r w:rsidRPr="00C7794E">
        <w:rPr>
          <w:rFonts w:ascii="Arial" w:hAnsi="Arial" w:cs="Arial" w:hint="eastAsia"/>
          <w:sz w:val="24"/>
        </w:rPr>
        <w:t>记录保存</w:t>
      </w:r>
    </w:p>
    <w:p w:rsidR="00DF023E" w:rsidRDefault="00DF023E" w:rsidP="00DC17C9">
      <w:pPr>
        <w:spacing w:line="384" w:lineRule="auto"/>
        <w:ind w:firstLineChars="200" w:firstLine="480"/>
        <w:rPr>
          <w:rFonts w:ascii="Arial" w:hAnsi="Arial" w:cs="Arial"/>
          <w:sz w:val="24"/>
        </w:rPr>
      </w:pPr>
      <w:r w:rsidRPr="00C7794E">
        <w:rPr>
          <w:rFonts w:ascii="Arial" w:hAnsi="Arial" w:cs="Arial" w:hint="eastAsia"/>
          <w:sz w:val="24"/>
        </w:rPr>
        <w:t>各部门应按《记录控制程序》的要求对信息交流产生的记录进行归档保存。</w:t>
      </w:r>
    </w:p>
    <w:p w:rsidR="00DF023E" w:rsidRDefault="00DF023E">
      <w:pPr>
        <w:widowControl/>
        <w:jc w:val="left"/>
        <w:rPr>
          <w:rFonts w:ascii="Arial" w:hAnsi="Arial" w:cs="Arial"/>
          <w:sz w:val="24"/>
        </w:rPr>
      </w:pPr>
      <w:r>
        <w:rPr>
          <w:rFonts w:ascii="Arial" w:hAnsi="Arial" w:cs="Arial"/>
          <w:sz w:val="24"/>
        </w:rPr>
        <w:br w:type="page"/>
      </w:r>
    </w:p>
    <w:p w:rsidR="00DF023E" w:rsidRDefault="00DF023E" w:rsidP="00DC17C9">
      <w:pPr>
        <w:spacing w:line="384" w:lineRule="auto"/>
        <w:ind w:firstLineChars="200" w:firstLine="480"/>
        <w:rPr>
          <w:rFonts w:ascii="Arial" w:hAnsi="Arial" w:cs="Arial"/>
          <w:sz w:val="24"/>
        </w:rPr>
      </w:pPr>
    </w:p>
    <w:p w:rsidR="00DF023E" w:rsidRDefault="007A586A" w:rsidP="00DC17C9">
      <w:pPr>
        <w:spacing w:line="384" w:lineRule="auto"/>
        <w:ind w:firstLineChars="200" w:firstLine="420"/>
        <w:rPr>
          <w:rFonts w:ascii="Arial" w:hAnsi="Arial" w:cs="Arial"/>
          <w:sz w:val="24"/>
        </w:rPr>
      </w:pPr>
      <w:r w:rsidRPr="007A586A">
        <w:rPr>
          <w:noProof/>
        </w:rPr>
        <w:pict>
          <v:shape id="图片 3" o:spid="_x0000_s1026" type="#_x0000_t75" style="position:absolute;left:0;text-align:left;margin-left:49.5pt;margin-top:7.5pt;width:410.4pt;height:249.1pt;z-index:-2;visibility:visible;mso-wrap-distance-left:5pt;mso-wrap-distance-right:5pt;mso-position-horizontal-relative:margin">
            <v:imagedata r:id="rId29" o:title=""/>
            <w10:wrap anchorx="margin"/>
          </v:shape>
        </w:pict>
      </w:r>
    </w:p>
    <w:p w:rsidR="00DF023E" w:rsidRDefault="007A586A">
      <w:pPr>
        <w:widowControl/>
        <w:jc w:val="left"/>
        <w:rPr>
          <w:rFonts w:ascii="Arial" w:hAnsi="Arial" w:cs="Arial"/>
          <w:sz w:val="24"/>
        </w:rPr>
      </w:pPr>
      <w:r w:rsidRPr="007A586A">
        <w:rPr>
          <w:noProof/>
        </w:rPr>
        <w:pict>
          <v:shape id="图片 4" o:spid="_x0000_s1027" type="#_x0000_t75" style="position:absolute;margin-left:58.5pt;margin-top:267pt;width:337.45pt;height:293.3pt;z-index:-1;visibility:visible;mso-wrap-distance-left:5pt;mso-wrap-distance-right:5pt;mso-position-horizontal-relative:margin">
            <v:imagedata r:id="rId30" o:title=""/>
            <w10:wrap anchorx="margin"/>
          </v:shape>
        </w:pict>
      </w:r>
      <w:r w:rsidR="00DF023E">
        <w:rPr>
          <w:rFonts w:ascii="Arial" w:hAnsi="Arial" w:cs="Arial"/>
          <w:sz w:val="24"/>
        </w:rPr>
        <w:br w:type="page"/>
      </w:r>
    </w:p>
    <w:p w:rsidR="00DF023E" w:rsidRDefault="00DF023E" w:rsidP="00DC17C9">
      <w:pPr>
        <w:ind w:left="840" w:hangingChars="350" w:hanging="840"/>
        <w:rPr>
          <w:rFonts w:ascii="Arial" w:hAnsi="Arial" w:cs="Arial"/>
          <w:sz w:val="24"/>
        </w:rPr>
      </w:pPr>
    </w:p>
    <w:p w:rsidR="00DF023E" w:rsidRDefault="00DF023E" w:rsidP="00DC17C9">
      <w:pPr>
        <w:ind w:left="840" w:hangingChars="350" w:hanging="840"/>
        <w:rPr>
          <w:rFonts w:ascii="Arial" w:hAnsi="Arial" w:cs="Arial"/>
          <w:sz w:val="24"/>
        </w:rPr>
      </w:pPr>
    </w:p>
    <w:p w:rsidR="00DF023E" w:rsidRPr="00266A84" w:rsidRDefault="00DC17C9" w:rsidP="00DC17C9">
      <w:pPr>
        <w:ind w:leftChars="350" w:left="735" w:firstLineChars="122" w:firstLine="256"/>
        <w:rPr>
          <w:rFonts w:ascii="Arial" w:hAnsi="Arial" w:cs="Arial"/>
          <w:sz w:val="24"/>
        </w:rPr>
      </w:pPr>
      <w:r>
        <w:rPr>
          <w:noProof/>
        </w:rPr>
        <w:pict>
          <v:shape id="图片 1" o:spid="_x0000_i1047" type="#_x0000_t75" style="width:412.5pt;height:352.5pt;visibility:visible">
            <v:imagedata r:id="rId31" o:title=""/>
          </v:shape>
        </w:pict>
      </w:r>
    </w:p>
    <w:p w:rsidR="00DF023E" w:rsidRDefault="00DF023E">
      <w:pPr>
        <w:sectPr w:rsidR="00DF023E" w:rsidSect="00A13803">
          <w:headerReference w:type="default" r:id="rId32"/>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AB2859" w:rsidRDefault="00DF023E" w:rsidP="00AB2859">
      <w:pPr>
        <w:pStyle w:val="1"/>
        <w:spacing w:before="187"/>
      </w:pPr>
      <w:bookmarkStart w:id="7" w:name="_Toc505783478"/>
      <w:r w:rsidRPr="00AB2859">
        <w:rPr>
          <w:rFonts w:hint="eastAsia"/>
        </w:rPr>
        <w:t>内部审核控制程序</w:t>
      </w:r>
      <w:bookmarkEnd w:id="7"/>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D469CD" w:rsidRDefault="00DF023E" w:rsidP="00DC17C9">
      <w:pPr>
        <w:spacing w:line="384" w:lineRule="auto"/>
        <w:ind w:firstLineChars="200" w:firstLine="482"/>
        <w:rPr>
          <w:rFonts w:ascii="Arial" w:hAnsi="Arial" w:cs="Arial"/>
          <w:b/>
          <w:sz w:val="24"/>
        </w:rPr>
      </w:pPr>
      <w:r w:rsidRPr="00D469CD">
        <w:rPr>
          <w:rFonts w:ascii="Arial" w:hAnsi="Arial" w:cs="Arial"/>
          <w:b/>
          <w:sz w:val="24"/>
        </w:rPr>
        <w:t>1</w:t>
      </w:r>
      <w:r w:rsidRPr="00D469CD">
        <w:rPr>
          <w:rFonts w:ascii="Arial" w:hAnsi="Arial" w:cs="Arial" w:hint="eastAsia"/>
          <w:b/>
          <w:sz w:val="24"/>
        </w:rPr>
        <w:t>目的</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审核与质量环境职业健康安全一体化管理体系有关的部门所幵展的活动及其结果是否符合规定要求，确保公司质量环境职业健康安全一体化管理体系持续有效地运行</w:t>
      </w:r>
      <w:r w:rsidRPr="00D469CD">
        <w:rPr>
          <w:rFonts w:ascii="Arial" w:hAnsi="Arial" w:cs="Arial"/>
          <w:sz w:val="24"/>
        </w:rPr>
        <w:t>,</w:t>
      </w:r>
      <w:r w:rsidRPr="00D469CD">
        <w:rPr>
          <w:rFonts w:ascii="Arial" w:hAnsi="Arial" w:cs="Arial" w:hint="eastAsia"/>
          <w:sz w:val="24"/>
        </w:rPr>
        <w:t>并为质量环境职业健康安全一体化管理体系的改进提供依据。</w:t>
      </w:r>
    </w:p>
    <w:p w:rsidR="00DF023E" w:rsidRPr="00D469CD" w:rsidRDefault="00DF023E" w:rsidP="00DC17C9">
      <w:pPr>
        <w:spacing w:line="384" w:lineRule="auto"/>
        <w:ind w:firstLineChars="200" w:firstLine="482"/>
        <w:rPr>
          <w:rFonts w:ascii="Arial" w:hAnsi="Arial" w:cs="Arial"/>
          <w:b/>
          <w:sz w:val="24"/>
        </w:rPr>
      </w:pPr>
      <w:r w:rsidRPr="00D469CD">
        <w:rPr>
          <w:rFonts w:ascii="Arial" w:hAnsi="Arial" w:cs="Arial"/>
          <w:b/>
          <w:sz w:val="24"/>
        </w:rPr>
        <w:t>2</w:t>
      </w:r>
      <w:r w:rsidRPr="00D469CD">
        <w:rPr>
          <w:rFonts w:ascii="Arial" w:hAnsi="Arial" w:cs="Arial" w:hint="eastAsia"/>
          <w:b/>
          <w:sz w:val="24"/>
        </w:rPr>
        <w:t>适用范围</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适用于本公司内部质量环境职业健康安全一体化管理体系的审核。</w:t>
      </w:r>
    </w:p>
    <w:p w:rsidR="00DF023E" w:rsidRPr="00D469CD" w:rsidRDefault="00DF023E" w:rsidP="00DC17C9">
      <w:pPr>
        <w:spacing w:line="384" w:lineRule="auto"/>
        <w:ind w:firstLineChars="200" w:firstLine="482"/>
        <w:rPr>
          <w:rFonts w:ascii="Arial" w:hAnsi="Arial" w:cs="Arial"/>
          <w:b/>
          <w:sz w:val="24"/>
        </w:rPr>
      </w:pPr>
      <w:r w:rsidRPr="00D469CD">
        <w:rPr>
          <w:rFonts w:ascii="Arial" w:hAnsi="Arial" w:cs="Arial"/>
          <w:b/>
          <w:sz w:val="24"/>
        </w:rPr>
        <w:t>3</w:t>
      </w:r>
      <w:r w:rsidRPr="00D469CD">
        <w:rPr>
          <w:rFonts w:ascii="Arial" w:hAnsi="Arial" w:cs="Arial" w:hint="eastAsia"/>
          <w:b/>
          <w:sz w:val="24"/>
        </w:rPr>
        <w:t>职责</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3.1</w:t>
      </w:r>
      <w:r w:rsidRPr="00D469CD">
        <w:rPr>
          <w:rFonts w:ascii="Arial" w:hAnsi="Arial" w:cs="Arial" w:hint="eastAsia"/>
          <w:sz w:val="24"/>
        </w:rPr>
        <w:t>管理者代表负责批准年度内审计划、任命审核组长、批准内审实施计划和内审总结报告。</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3.2</w:t>
      </w:r>
      <w:r w:rsidRPr="00D469CD">
        <w:rPr>
          <w:rFonts w:ascii="Arial" w:hAnsi="Arial" w:cs="Arial" w:hint="eastAsia"/>
          <w:sz w:val="24"/>
        </w:rPr>
        <w:t>认证办负责编制年度内审计划、组织内审组。</w:t>
      </w:r>
    </w:p>
    <w:p w:rsidR="00DF023E" w:rsidRDefault="00DF023E" w:rsidP="00DC17C9">
      <w:pPr>
        <w:spacing w:line="384" w:lineRule="auto"/>
        <w:ind w:firstLineChars="200" w:firstLine="480"/>
        <w:rPr>
          <w:rFonts w:ascii="Arial" w:hAnsi="Arial" w:cs="Arial"/>
          <w:sz w:val="24"/>
        </w:rPr>
      </w:pPr>
      <w:r w:rsidRPr="00D469CD">
        <w:rPr>
          <w:rFonts w:ascii="Arial" w:hAnsi="Arial" w:cs="Arial"/>
          <w:sz w:val="24"/>
        </w:rPr>
        <w:t>3.3</w:t>
      </w:r>
      <w:r w:rsidRPr="00D469CD">
        <w:rPr>
          <w:rFonts w:ascii="Arial" w:hAnsi="Arial" w:cs="Arial" w:hint="eastAsia"/>
          <w:sz w:val="24"/>
        </w:rPr>
        <w:t>审核组组长负责主持内审首次和末次会议；负责制定内审实施计划，组织内审组成员实施现场审核和对审核结果进行汇总分析、编制内审总结报告。</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3.4</w:t>
      </w:r>
      <w:r w:rsidRPr="00D469CD">
        <w:rPr>
          <w:rFonts w:ascii="Arial" w:hAnsi="Arial" w:cs="Arial" w:hint="eastAsia"/>
          <w:sz w:val="24"/>
        </w:rPr>
        <w:t>内审组成员负责编制《内审检查表》，对受审部门进行现场审核、收集客观证据并做出公正的判断，客观填写《内审检查表》、分工编写《内审不合格报告》以及针对纠正措施的完成情况进行跟踪验证。</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3.5</w:t>
      </w:r>
      <w:r w:rsidRPr="00D469CD">
        <w:rPr>
          <w:rFonts w:ascii="Arial" w:hAnsi="Arial" w:cs="Arial" w:hint="eastAsia"/>
          <w:sz w:val="24"/>
        </w:rPr>
        <w:t>受审部门应积极地配合内审组的现场审核工作，负责制定并实施相应的纠正措施。</w:t>
      </w:r>
    </w:p>
    <w:p w:rsidR="00DF023E" w:rsidRPr="00D469CD" w:rsidRDefault="00DF023E" w:rsidP="00DC17C9">
      <w:pPr>
        <w:spacing w:line="384" w:lineRule="auto"/>
        <w:ind w:firstLineChars="200" w:firstLine="482"/>
        <w:rPr>
          <w:rFonts w:ascii="Arial" w:hAnsi="Arial" w:cs="Arial"/>
          <w:b/>
          <w:sz w:val="24"/>
        </w:rPr>
      </w:pPr>
      <w:r w:rsidRPr="00D469CD">
        <w:rPr>
          <w:rFonts w:ascii="Arial" w:hAnsi="Arial" w:cs="Arial"/>
          <w:b/>
          <w:sz w:val="24"/>
        </w:rPr>
        <w:t>4</w:t>
      </w:r>
      <w:r w:rsidRPr="00D469CD">
        <w:rPr>
          <w:rFonts w:ascii="Arial" w:hAnsi="Arial" w:cs="Arial" w:hint="eastAsia"/>
          <w:b/>
          <w:sz w:val="24"/>
        </w:rPr>
        <w:t>工作程序</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4.1</w:t>
      </w:r>
      <w:r w:rsidRPr="00D469CD">
        <w:rPr>
          <w:rFonts w:ascii="Arial" w:hAnsi="Arial" w:cs="Arial" w:hint="eastAsia"/>
          <w:sz w:val="24"/>
        </w:rPr>
        <w:t>认证办制订年度公司内部管理体系审核计划，并于每年元月底之前报管理者代表批准后实施。一般情况下，每年审核两次。</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4.2</w:t>
      </w:r>
      <w:r w:rsidRPr="00D469CD">
        <w:rPr>
          <w:rFonts w:ascii="Arial" w:hAnsi="Arial" w:cs="Arial" w:hint="eastAsia"/>
          <w:sz w:val="24"/>
        </w:rPr>
        <w:t>年度公司内部管理体系审核计划内容包括：</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a)</w:t>
      </w:r>
      <w:r w:rsidRPr="00D469CD">
        <w:rPr>
          <w:rFonts w:ascii="Arial" w:hAnsi="Arial" w:cs="Arial" w:hint="eastAsia"/>
          <w:sz w:val="24"/>
        </w:rPr>
        <w:t>审核的目的和范围；</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b)</w:t>
      </w:r>
      <w:r w:rsidRPr="00D469CD">
        <w:rPr>
          <w:rFonts w:ascii="Arial" w:hAnsi="Arial" w:cs="Arial" w:hint="eastAsia"/>
          <w:sz w:val="24"/>
        </w:rPr>
        <w:t>审核的依据；</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c)</w:t>
      </w:r>
      <w:r w:rsidRPr="00D469CD">
        <w:rPr>
          <w:rFonts w:ascii="Arial" w:hAnsi="Arial" w:cs="Arial" w:hint="eastAsia"/>
          <w:sz w:val="24"/>
        </w:rPr>
        <w:t>审核的频次和时间安排。</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w:t>
      </w:r>
      <w:r w:rsidRPr="00D469CD">
        <w:rPr>
          <w:rFonts w:ascii="Arial" w:hAnsi="Arial" w:cs="Arial" w:hint="eastAsia"/>
          <w:sz w:val="24"/>
        </w:rPr>
        <w:t>审核准备</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4.3.1</w:t>
      </w:r>
      <w:r w:rsidRPr="00D469CD">
        <w:rPr>
          <w:rFonts w:ascii="Arial" w:hAnsi="Arial" w:cs="Arial" w:hint="eastAsia"/>
          <w:sz w:val="24"/>
        </w:rPr>
        <w:t>管理者代表根据审核的部门及工作内容，至少提前两星期任命具有内部审核员资格</w:t>
      </w:r>
      <w:r w:rsidRPr="00D469CD">
        <w:rPr>
          <w:rFonts w:ascii="Arial" w:hAnsi="Arial" w:cs="Arial" w:hint="eastAsia"/>
          <w:sz w:val="24"/>
        </w:rPr>
        <w:lastRenderedPageBreak/>
        <w:t>的人员担任审核组组长，由其负责本次审核的具体组织工作。审核组长应确保审核的独立性、公正性。</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4.3.2</w:t>
      </w:r>
      <w:r w:rsidRPr="00D469CD">
        <w:rPr>
          <w:rFonts w:ascii="Arial" w:hAnsi="Arial" w:cs="Arial" w:hint="eastAsia"/>
          <w:sz w:val="24"/>
        </w:rPr>
        <w:t>审核组组长根据批准的《</w:t>
      </w:r>
      <w:r w:rsidRPr="00D469CD">
        <w:rPr>
          <w:rFonts w:ascii="Arial" w:hAnsi="Arial" w:cs="Arial"/>
          <w:sz w:val="24"/>
        </w:rPr>
        <w:t>XX</w:t>
      </w:r>
      <w:r w:rsidRPr="00D469CD">
        <w:rPr>
          <w:rFonts w:ascii="Arial" w:hAnsi="Arial" w:cs="Arial" w:hint="eastAsia"/>
          <w:sz w:val="24"/>
        </w:rPr>
        <w:t>年度内部审核计划》、各相关部门的状况和在体系中的重要性及以往审核的结果来编制本次《内部审核实施计划》，其中内审员必须是具有内审员资格，并且不参与本部门的审核。</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4.3.3</w:t>
      </w:r>
      <w:r w:rsidRPr="00D469CD">
        <w:rPr>
          <w:rFonts w:ascii="Arial" w:hAnsi="Arial" w:cs="Arial" w:hint="eastAsia"/>
          <w:sz w:val="24"/>
        </w:rPr>
        <w:t>《内部审核实施计划》经管理者代表批准后，应予现场审核的前</w:t>
      </w:r>
      <w:r w:rsidRPr="00D469CD">
        <w:rPr>
          <w:rFonts w:ascii="Arial" w:hAnsi="Arial" w:cs="Arial"/>
          <w:sz w:val="24"/>
        </w:rPr>
        <w:t>7</w:t>
      </w:r>
      <w:r w:rsidRPr="00D469CD">
        <w:rPr>
          <w:rFonts w:ascii="Arial" w:hAnsi="Arial" w:cs="Arial" w:hint="eastAsia"/>
          <w:sz w:val="24"/>
        </w:rPr>
        <w:t>天下发通知到受审各部门和内审员。</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4.3.4</w:t>
      </w:r>
      <w:r w:rsidRPr="00D469CD">
        <w:rPr>
          <w:rFonts w:ascii="Arial" w:hAnsi="Arial" w:cs="Arial" w:hint="eastAsia"/>
          <w:sz w:val="24"/>
        </w:rPr>
        <w:t>审核实施计划内容：</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a)</w:t>
      </w:r>
      <w:r w:rsidRPr="00D469CD">
        <w:rPr>
          <w:rFonts w:ascii="Arial" w:hAnsi="Arial" w:cs="Arial" w:hint="eastAsia"/>
          <w:sz w:val="24"/>
        </w:rPr>
        <w:t>受审核的部门、审核的目的、范围、曰期；</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b)</w:t>
      </w:r>
      <w:r w:rsidRPr="00D469CD">
        <w:rPr>
          <w:rFonts w:ascii="Arial" w:hAnsi="Arial" w:cs="Arial" w:hint="eastAsia"/>
          <w:sz w:val="24"/>
        </w:rPr>
        <w:t>依据的文件；</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b)</w:t>
      </w:r>
      <w:r w:rsidRPr="00D469CD">
        <w:rPr>
          <w:rFonts w:ascii="Arial" w:hAnsi="Arial" w:cs="Arial" w:hint="eastAsia"/>
          <w:sz w:val="24"/>
        </w:rPr>
        <w:t>审核员通过交谈、查阅文件、现场观察等方式，寻找管理体系活动是否有效的证据并做出公正的判断，在《内审检查表》中填写客观记录；</w:t>
      </w:r>
      <w:r w:rsidRPr="00D469CD">
        <w:rPr>
          <w:rFonts w:ascii="Arial" w:hAnsi="Arial" w:cs="Arial"/>
          <w:sz w:val="24"/>
        </w:rPr>
        <w:t> </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c)</w:t>
      </w:r>
      <w:r w:rsidRPr="00D469CD">
        <w:rPr>
          <w:rFonts w:ascii="Arial" w:hAnsi="Arial" w:cs="Arial" w:hint="eastAsia"/>
          <w:sz w:val="24"/>
        </w:rPr>
        <w:t>审核的标准条款及时间安排；</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d)</w:t>
      </w:r>
      <w:r w:rsidRPr="00D469CD">
        <w:rPr>
          <w:rFonts w:ascii="Arial" w:hAnsi="Arial" w:cs="Arial" w:hint="eastAsia"/>
          <w:sz w:val="24"/>
        </w:rPr>
        <w:t>审核员分工及陪审人员的安排。</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4.3.5</w:t>
      </w:r>
      <w:r w:rsidRPr="00D469CD">
        <w:rPr>
          <w:rFonts w:ascii="Arial" w:hAnsi="Arial" w:cs="Arial" w:hint="eastAsia"/>
          <w:sz w:val="24"/>
        </w:rPr>
        <w:t>受审核部门收到《内部审核实施计划》以后，如果对审核日期和审核人员有异议，可在两天内通知审核组，经过审核组与受审部门负责人协商后对计划进行适当调整。</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4.3.6</w:t>
      </w:r>
      <w:r w:rsidRPr="00D469CD">
        <w:rPr>
          <w:rFonts w:ascii="Arial" w:hAnsi="Arial" w:cs="Arial" w:hint="eastAsia"/>
          <w:sz w:val="24"/>
        </w:rPr>
        <w:t>受审核部门要确定陪审人员，在进行内审前报给审核组，并做好必要的准备工作。</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4.3.7</w:t>
      </w:r>
      <w:r w:rsidRPr="00D469CD">
        <w:rPr>
          <w:rFonts w:ascii="Arial" w:hAnsi="Arial" w:cs="Arial" w:hint="eastAsia"/>
          <w:sz w:val="24"/>
        </w:rPr>
        <w:t>审核员根据审核实施计划的分工要求，收集相关的文件和记录，在现场审核的前</w:t>
      </w:r>
      <w:r w:rsidRPr="00D469CD">
        <w:rPr>
          <w:rFonts w:ascii="Arial" w:hAnsi="Arial" w:cs="Arial"/>
          <w:sz w:val="24"/>
        </w:rPr>
        <w:t>2</w:t>
      </w:r>
      <w:r w:rsidRPr="00D469CD">
        <w:rPr>
          <w:rFonts w:ascii="Arial" w:hAnsi="Arial" w:cs="Arial" w:hint="eastAsia"/>
          <w:sz w:val="24"/>
        </w:rPr>
        <w:t>天编制完成《内审检查表》，报内审组长审阅。</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4.4</w:t>
      </w:r>
      <w:r w:rsidRPr="00D469CD">
        <w:rPr>
          <w:rFonts w:ascii="Arial" w:hAnsi="Arial" w:cs="Arial" w:hint="eastAsia"/>
          <w:sz w:val="24"/>
        </w:rPr>
        <w:t>实施现场审核：</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4.4.1</w:t>
      </w:r>
      <w:r w:rsidRPr="00D469CD">
        <w:rPr>
          <w:rFonts w:ascii="Arial" w:hAnsi="Arial" w:cs="Arial" w:hint="eastAsia"/>
          <w:sz w:val="24"/>
        </w:rPr>
        <w:t>召开首次会议：</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a)</w:t>
      </w:r>
      <w:r w:rsidRPr="00D469CD">
        <w:rPr>
          <w:rFonts w:ascii="Arial" w:hAnsi="Arial" w:cs="Arial" w:hint="eastAsia"/>
          <w:sz w:val="24"/>
        </w:rPr>
        <w:t>审核组成员、受审方负责人和陪审人员按内审实施计划参加首次会议，并填写《会议签到表》；</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b)</w:t>
      </w:r>
      <w:r w:rsidRPr="00D469CD">
        <w:rPr>
          <w:rFonts w:ascii="Arial" w:hAnsi="Arial" w:cs="Arial" w:hint="eastAsia"/>
          <w:sz w:val="24"/>
        </w:rPr>
        <w:t>首次会议由内审组长主持，内审组长将内审实施计划中的有关内容向受审部门介绍，并就注意事项、纪律要求及其它疑问与受审部门沟通；</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c)</w:t>
      </w:r>
      <w:r w:rsidRPr="00D469CD">
        <w:rPr>
          <w:rFonts w:ascii="Arial" w:hAnsi="Arial" w:cs="Arial" w:hint="eastAsia"/>
          <w:sz w:val="24"/>
        </w:rPr>
        <w:t>受审部门应指定其防审人员陪同内审员赴现场实施审核。</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lastRenderedPageBreak/>
        <w:t>4.4.2</w:t>
      </w:r>
      <w:r w:rsidRPr="00D469CD">
        <w:rPr>
          <w:rFonts w:ascii="Arial" w:hAnsi="Arial" w:cs="Arial" w:hint="eastAsia"/>
          <w:sz w:val="24"/>
        </w:rPr>
        <w:t>现场审核：</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a)</w:t>
      </w:r>
      <w:r w:rsidRPr="00D469CD">
        <w:rPr>
          <w:rFonts w:ascii="Arial" w:hAnsi="Arial" w:cs="Arial" w:hint="eastAsia"/>
          <w:sz w:val="24"/>
        </w:rPr>
        <w:t>首次会议结束后，审核员根据审核实施计划的时间安排和各自填制的《内审检查表》进行现场审核。</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c)</w:t>
      </w:r>
      <w:r w:rsidRPr="00D469CD">
        <w:rPr>
          <w:rFonts w:ascii="Arial" w:hAnsi="Arial" w:cs="Arial" w:hint="eastAsia"/>
          <w:sz w:val="24"/>
        </w:rPr>
        <w:t>现场发现问题时应当场让该项工作的负责人（或操作者）确认，并做好审核记录，作为审核的证据，同时亦可作为填写《内审不合格报告》的依</w:t>
      </w:r>
      <w:r w:rsidRPr="00D469CD">
        <w:rPr>
          <w:rFonts w:ascii="Arial" w:hAnsi="Arial" w:cs="Arial"/>
          <w:sz w:val="24"/>
        </w:rPr>
        <w:t> </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d)</w:t>
      </w:r>
      <w:r w:rsidRPr="00D469CD">
        <w:rPr>
          <w:rFonts w:ascii="Arial" w:hAnsi="Arial" w:cs="Arial" w:hint="eastAsia"/>
          <w:sz w:val="24"/>
        </w:rPr>
        <w:t>受审方必须积极地配合内审组的现场审核工作。</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4.4.3</w:t>
      </w:r>
      <w:r w:rsidRPr="00D469CD">
        <w:rPr>
          <w:rFonts w:ascii="Arial" w:hAnsi="Arial" w:cs="Arial" w:hint="eastAsia"/>
          <w:sz w:val="24"/>
        </w:rPr>
        <w:t>汇总分析审核结果：</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a)</w:t>
      </w:r>
      <w:r w:rsidRPr="00D469CD">
        <w:rPr>
          <w:rFonts w:ascii="Arial" w:hAnsi="Arial" w:cs="Arial" w:hint="eastAsia"/>
          <w:sz w:val="24"/>
        </w:rPr>
        <w:t>在现场审核结束后，内审组长负责召集所有内审组成员依据《内审检查表》中的客观记录，共同对现场审核的结果进行汇总分析；</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b)</w:t>
      </w:r>
      <w:r w:rsidRPr="00D469CD">
        <w:rPr>
          <w:rFonts w:ascii="Arial" w:hAnsi="Arial" w:cs="Arial" w:hint="eastAsia"/>
          <w:sz w:val="24"/>
        </w:rPr>
        <w:t>汇总分析后，内审组成员按各自发现的不合格项填写《内审不合格报告》，对现场审核中发现的不合格事实予以准确、客观、具体的描述，并判断违反标准或体系文件的具体条款；内审组长应至少从以下几个方面对审核结果进行分析：</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w:t>
      </w:r>
      <w:r w:rsidRPr="00D469CD">
        <w:rPr>
          <w:rFonts w:ascii="Arial" w:hAnsi="Arial" w:cs="Arial" w:hint="eastAsia"/>
          <w:sz w:val="24"/>
        </w:rPr>
        <w:t>本次内审的实施情况；</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不合格项的数量和分布情况；</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一一与上次内审不合格项的数量和分布情况对比，并对上次内审纠正措施完成情况及有效性进行验证；</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一一总结受审部门管理工作的优缺点；</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w:t>
      </w:r>
      <w:r w:rsidRPr="00D469CD">
        <w:rPr>
          <w:rFonts w:ascii="Arial" w:hAnsi="Arial" w:cs="Arial" w:hint="eastAsia"/>
          <w:sz w:val="24"/>
        </w:rPr>
        <w:t>总结体系符合标准的情况；</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一一总结体系有效实施和保持的情况。</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4.4.4</w:t>
      </w:r>
      <w:r w:rsidRPr="00D469CD">
        <w:rPr>
          <w:rFonts w:ascii="Arial" w:hAnsi="Arial" w:cs="Arial" w:hint="eastAsia"/>
          <w:sz w:val="24"/>
        </w:rPr>
        <w:t>召开末次会议：</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a)</w:t>
      </w:r>
      <w:r w:rsidRPr="00D469CD">
        <w:rPr>
          <w:rFonts w:ascii="Arial" w:hAnsi="Arial" w:cs="Arial" w:hint="eastAsia"/>
          <w:sz w:val="24"/>
        </w:rPr>
        <w:t>在内审组汇总分析审核结果完成后，召开末次会议。末次会议由内审组长主持，管理者代表、内审组成员、受审部门领导和陪同人员及有关负责人参加，并填写《会议签到表》；</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b)</w:t>
      </w:r>
      <w:r w:rsidRPr="00D469CD">
        <w:rPr>
          <w:rFonts w:ascii="Arial" w:hAnsi="Arial" w:cs="Arial" w:hint="eastAsia"/>
          <w:sz w:val="24"/>
        </w:rPr>
        <w:t>内审组长主持向受审部门通报审核结果，包括：</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重申审核的目的、范围、依据等；</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本次内审的实施情况；</w:t>
      </w:r>
      <w:r w:rsidRPr="00D469CD">
        <w:rPr>
          <w:rFonts w:ascii="Arial" w:hAnsi="Arial" w:cs="Arial"/>
          <w:sz w:val="24"/>
        </w:rPr>
        <w:t> </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宣读不合格报告及其分布情况</w:t>
      </w:r>
      <w:r w:rsidRPr="00D469CD">
        <w:rPr>
          <w:rFonts w:ascii="Arial" w:hAnsi="Arial" w:cs="Arial"/>
          <w:sz w:val="24"/>
        </w:rPr>
        <w:t>;</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lastRenderedPageBreak/>
        <w:t>一一与上次内审结果的比较改进情况；</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一一体系是否符合标准的结论；</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一一体系是否有效得到实施和保持的结论；</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一一总结受审部门管理工作的优缺点；</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一一宣布内审总结报告的发放日期及发放部门的范围。</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c)</w:t>
      </w:r>
      <w:r w:rsidRPr="00D469CD">
        <w:rPr>
          <w:rFonts w:ascii="Arial" w:hAnsi="Arial" w:cs="Arial" w:hint="eastAsia"/>
          <w:sz w:val="24"/>
        </w:rPr>
        <w:t>根据内审结果对责任部门提出要求；</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d)</w:t>
      </w:r>
      <w:r w:rsidRPr="00D469CD">
        <w:rPr>
          <w:rFonts w:ascii="Arial" w:hAnsi="Arial" w:cs="Arial" w:hint="eastAsia"/>
          <w:sz w:val="24"/>
        </w:rPr>
        <w:t>内审组成员向受审部门发放《内审不合格报告》。</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4.5</w:t>
      </w:r>
      <w:r w:rsidRPr="00D469CD">
        <w:rPr>
          <w:rFonts w:ascii="Arial" w:hAnsi="Arial" w:cs="Arial" w:hint="eastAsia"/>
          <w:sz w:val="24"/>
        </w:rPr>
        <w:t>内审总结报告：</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4.5.1</w:t>
      </w:r>
      <w:r w:rsidRPr="00D469CD">
        <w:rPr>
          <w:rFonts w:ascii="Arial" w:hAnsi="Arial" w:cs="Arial" w:hint="eastAsia"/>
          <w:sz w:val="24"/>
        </w:rPr>
        <w:t>当现场审核结束后一周内，内审组长还应组织内审组成员根据末次会议情况编制《内审总结报告》。</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4.5.2</w:t>
      </w:r>
      <w:r w:rsidRPr="00D469CD">
        <w:rPr>
          <w:rFonts w:ascii="Arial" w:hAnsi="Arial" w:cs="Arial" w:hint="eastAsia"/>
          <w:sz w:val="24"/>
        </w:rPr>
        <w:t>内审组长将编制完成的《内审总结报告》送交管理者代表审核批准后报总经理，作为管理评审的输入信息之一。</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4.5.3</w:t>
      </w:r>
      <w:r w:rsidRPr="00D469CD">
        <w:rPr>
          <w:rFonts w:ascii="Arial" w:hAnsi="Arial" w:cs="Arial" w:hint="eastAsia"/>
          <w:sz w:val="24"/>
        </w:rPr>
        <w:t>内审组长将管理者代表审批的《内审总结报告》按规定要求，下发至受审部门。</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4.6</w:t>
      </w:r>
      <w:r w:rsidRPr="00D469CD">
        <w:rPr>
          <w:rFonts w:ascii="Arial" w:hAnsi="Arial" w:cs="Arial" w:hint="eastAsia"/>
          <w:sz w:val="24"/>
        </w:rPr>
        <w:t>纠正措施及其跟踪验证：</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4.6.1</w:t>
      </w:r>
      <w:r w:rsidRPr="00D469CD">
        <w:rPr>
          <w:rFonts w:ascii="Arial" w:hAnsi="Arial" w:cs="Arial" w:hint="eastAsia"/>
          <w:sz w:val="24"/>
        </w:rPr>
        <w:t>内审组成员在末次会议结束后，两日内将《内审不合格报告》发至受审部门。</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4.6.2</w:t>
      </w:r>
      <w:r w:rsidRPr="00D469CD">
        <w:rPr>
          <w:rFonts w:ascii="Arial" w:hAnsi="Arial" w:cs="Arial" w:hint="eastAsia"/>
          <w:sz w:val="24"/>
        </w:rPr>
        <w:t>责任部门应针对不合格事实，分析产生不合格的原因，制定相应的纠正措施及整改期限，并填写在《内审不合格报告》中，报内审员认可、管理者代表审批后实施。</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4.6.3</w:t>
      </w:r>
      <w:r w:rsidRPr="00D469CD">
        <w:rPr>
          <w:rFonts w:ascii="Arial" w:hAnsi="Arial" w:cs="Arial" w:hint="eastAsia"/>
          <w:sz w:val="24"/>
        </w:rPr>
        <w:t>受审核部门在实施纠正措施过程中需要外部条件促成时，应及时书面</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hint="eastAsia"/>
          <w:sz w:val="24"/>
        </w:rPr>
        <w:t>报告到主管部门或管理者代表，并由其协调解决。</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4.6.4</w:t>
      </w:r>
      <w:r w:rsidRPr="00D469CD">
        <w:rPr>
          <w:rFonts w:ascii="Arial" w:hAnsi="Arial" w:cs="Arial" w:hint="eastAsia"/>
          <w:sz w:val="24"/>
        </w:rPr>
        <w:t>跟踪验证：</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a)</w:t>
      </w:r>
      <w:r w:rsidRPr="00D469CD">
        <w:rPr>
          <w:rFonts w:ascii="Arial" w:hAnsi="Arial" w:cs="Arial" w:hint="eastAsia"/>
          <w:sz w:val="24"/>
        </w:rPr>
        <w:t>认证办应对不合格项纠正措施的完成情况进行跟踪验证；</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b)</w:t>
      </w:r>
      <w:r w:rsidRPr="00D469CD">
        <w:rPr>
          <w:rFonts w:ascii="Arial" w:hAnsi="Arial" w:cs="Arial" w:hint="eastAsia"/>
          <w:sz w:val="24"/>
        </w:rPr>
        <w:t>经验证纠正措施已按期完成，将验证情况填写在《内审不合格报告》中；</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c)</w:t>
      </w:r>
      <w:r w:rsidRPr="00D469CD">
        <w:rPr>
          <w:rFonts w:ascii="Arial" w:hAnsi="Arial" w:cs="Arial" w:hint="eastAsia"/>
          <w:sz w:val="24"/>
        </w:rPr>
        <w:t>经验证未按期完成的纠正措施，除在报告中注明情况，汇报至管理者代表外，还应继续跟踪验证直至纠正措施的完成。</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4.7</w:t>
      </w:r>
      <w:r w:rsidRPr="00D469CD">
        <w:rPr>
          <w:rFonts w:ascii="Arial" w:hAnsi="Arial" w:cs="Arial" w:hint="eastAsia"/>
          <w:sz w:val="24"/>
        </w:rPr>
        <w:t>认证办负责将管理体系内部审核结果及有关信息报管理者代表，提交管理评审。</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4.8</w:t>
      </w:r>
      <w:r w:rsidRPr="00D469CD">
        <w:rPr>
          <w:rFonts w:ascii="Arial" w:hAnsi="Arial" w:cs="Arial" w:hint="eastAsia"/>
          <w:sz w:val="24"/>
        </w:rPr>
        <w:t>内审形成的全部记录，由审核组组长在审核结束后一周内移交到认证办，按《记录控</w:t>
      </w:r>
      <w:r w:rsidRPr="00D469CD">
        <w:rPr>
          <w:rFonts w:ascii="Arial" w:hAnsi="Arial" w:cs="Arial" w:hint="eastAsia"/>
          <w:sz w:val="24"/>
        </w:rPr>
        <w:lastRenderedPageBreak/>
        <w:t>制程序》进行管理。</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4.9</w:t>
      </w:r>
      <w:r w:rsidRPr="00D469CD">
        <w:rPr>
          <w:rFonts w:ascii="Arial" w:hAnsi="Arial" w:cs="Arial" w:hint="eastAsia"/>
          <w:sz w:val="24"/>
        </w:rPr>
        <w:t>管理者代表就跨部门的纠正和预防措施实施情况进行协调。</w:t>
      </w:r>
    </w:p>
    <w:p w:rsidR="00DF023E" w:rsidRPr="00D469CD" w:rsidRDefault="00DF023E" w:rsidP="00DC17C9">
      <w:pPr>
        <w:spacing w:line="384" w:lineRule="auto"/>
        <w:ind w:firstLineChars="200" w:firstLine="482"/>
        <w:rPr>
          <w:rFonts w:ascii="Arial" w:hAnsi="Arial" w:cs="Arial"/>
          <w:b/>
          <w:sz w:val="24"/>
        </w:rPr>
      </w:pPr>
      <w:r w:rsidRPr="00D469CD">
        <w:rPr>
          <w:rFonts w:ascii="Arial" w:hAnsi="Arial" w:cs="Arial"/>
          <w:b/>
          <w:sz w:val="24"/>
        </w:rPr>
        <w:t>5</w:t>
      </w:r>
      <w:r w:rsidRPr="00D469CD">
        <w:rPr>
          <w:rFonts w:ascii="Arial" w:hAnsi="Arial" w:cs="Arial" w:hint="eastAsia"/>
          <w:b/>
          <w:sz w:val="24"/>
        </w:rPr>
        <w:t>相关</w:t>
      </w:r>
      <w:r w:rsidRPr="00D469CD">
        <w:rPr>
          <w:rFonts w:ascii="Arial" w:hAnsi="Arial" w:cs="Arial"/>
          <w:b/>
          <w:sz w:val="24"/>
        </w:rPr>
        <w:t>/</w:t>
      </w:r>
      <w:r w:rsidRPr="00D469CD">
        <w:rPr>
          <w:rFonts w:ascii="Arial" w:hAnsi="Arial" w:cs="Arial" w:hint="eastAsia"/>
          <w:b/>
          <w:sz w:val="24"/>
        </w:rPr>
        <w:t>支持性文件</w:t>
      </w:r>
    </w:p>
    <w:p w:rsidR="00DF023E" w:rsidRPr="00D469CD" w:rsidRDefault="00DF023E" w:rsidP="00DC17C9">
      <w:pPr>
        <w:spacing w:line="384" w:lineRule="auto"/>
        <w:ind w:firstLineChars="200" w:firstLine="480"/>
        <w:rPr>
          <w:rFonts w:ascii="Arial" w:hAnsi="Arial" w:cs="Arial"/>
          <w:sz w:val="24"/>
        </w:rPr>
      </w:pPr>
      <w:r>
        <w:rPr>
          <w:rFonts w:ascii="Arial" w:hAnsi="Arial" w:cs="Arial"/>
          <w:sz w:val="24"/>
        </w:rPr>
        <w:t>5</w:t>
      </w:r>
      <w:r w:rsidRPr="00D469CD">
        <w:rPr>
          <w:rFonts w:ascii="Arial" w:hAnsi="Arial" w:cs="Arial"/>
          <w:sz w:val="24"/>
        </w:rPr>
        <w:t>.1</w:t>
      </w:r>
      <w:r w:rsidRPr="00D469CD">
        <w:rPr>
          <w:rFonts w:ascii="Arial" w:hAnsi="Arial" w:cs="Arial" w:hint="eastAsia"/>
          <w:sz w:val="24"/>
        </w:rPr>
        <w:t>《纠正和预防措施控制程序》</w:t>
      </w:r>
    </w:p>
    <w:p w:rsidR="00DF023E" w:rsidRPr="00D469CD" w:rsidRDefault="00DF023E" w:rsidP="00DC17C9">
      <w:pPr>
        <w:spacing w:line="384" w:lineRule="auto"/>
        <w:ind w:firstLineChars="200" w:firstLine="480"/>
        <w:rPr>
          <w:rFonts w:ascii="Arial" w:hAnsi="Arial" w:cs="Arial"/>
          <w:sz w:val="24"/>
        </w:rPr>
      </w:pPr>
      <w:r>
        <w:rPr>
          <w:rFonts w:ascii="Arial" w:hAnsi="Arial" w:cs="Arial"/>
          <w:sz w:val="24"/>
        </w:rPr>
        <w:t>5</w:t>
      </w:r>
      <w:r w:rsidRPr="00D469CD">
        <w:rPr>
          <w:rFonts w:ascii="Arial" w:hAnsi="Arial" w:cs="Arial"/>
          <w:sz w:val="24"/>
        </w:rPr>
        <w:t>.2</w:t>
      </w:r>
      <w:r w:rsidRPr="00D469CD">
        <w:rPr>
          <w:rFonts w:ascii="Arial" w:hAnsi="Arial" w:cs="Arial" w:hint="eastAsia"/>
          <w:sz w:val="24"/>
        </w:rPr>
        <w:t>《记录控制程序》</w:t>
      </w:r>
    </w:p>
    <w:p w:rsidR="00DF023E" w:rsidRPr="00D469CD" w:rsidRDefault="00DF023E" w:rsidP="00DC17C9">
      <w:pPr>
        <w:spacing w:line="384" w:lineRule="auto"/>
        <w:ind w:firstLineChars="200" w:firstLine="482"/>
        <w:rPr>
          <w:rFonts w:ascii="Arial" w:hAnsi="Arial" w:cs="Arial"/>
          <w:b/>
          <w:sz w:val="24"/>
        </w:rPr>
      </w:pPr>
      <w:r w:rsidRPr="00D469CD">
        <w:rPr>
          <w:rFonts w:ascii="Arial" w:hAnsi="Arial" w:cs="Arial"/>
          <w:b/>
          <w:sz w:val="24"/>
        </w:rPr>
        <w:t>6</w:t>
      </w:r>
      <w:r w:rsidRPr="00D469CD">
        <w:rPr>
          <w:rFonts w:ascii="Arial" w:hAnsi="Arial" w:cs="Arial" w:hint="eastAsia"/>
          <w:b/>
          <w:sz w:val="24"/>
        </w:rPr>
        <w:t>相关记录</w:t>
      </w:r>
    </w:p>
    <w:p w:rsidR="00DF023E" w:rsidRPr="00D469CD" w:rsidRDefault="00DF023E" w:rsidP="00DC17C9">
      <w:pPr>
        <w:spacing w:line="384" w:lineRule="auto"/>
        <w:ind w:firstLineChars="200" w:firstLine="480"/>
        <w:rPr>
          <w:rFonts w:ascii="Arial" w:hAnsi="Arial" w:cs="Arial"/>
          <w:sz w:val="24"/>
        </w:rPr>
      </w:pPr>
      <w:r>
        <w:rPr>
          <w:rFonts w:ascii="Arial" w:hAnsi="Arial" w:cs="Arial"/>
          <w:sz w:val="24"/>
        </w:rPr>
        <w:t>6</w:t>
      </w:r>
      <w:r w:rsidRPr="00D469CD">
        <w:rPr>
          <w:rFonts w:ascii="Arial" w:hAnsi="Arial" w:cs="Arial"/>
          <w:sz w:val="24"/>
        </w:rPr>
        <w:t>.1</w:t>
      </w:r>
      <w:r w:rsidRPr="00D469CD">
        <w:rPr>
          <w:rFonts w:ascii="Arial" w:hAnsi="Arial" w:cs="Arial" w:hint="eastAsia"/>
          <w:sz w:val="24"/>
        </w:rPr>
        <w:t>《年度内部审核计划》</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6.2</w:t>
      </w:r>
      <w:r w:rsidRPr="00D469CD">
        <w:rPr>
          <w:rFonts w:ascii="Arial" w:hAnsi="Arial" w:cs="Arial" w:hint="eastAsia"/>
          <w:sz w:val="24"/>
        </w:rPr>
        <w:t>《内部审核实施计划》</w:t>
      </w:r>
    </w:p>
    <w:p w:rsidR="00DF023E" w:rsidRPr="00D469CD" w:rsidRDefault="00DF023E" w:rsidP="00DC17C9">
      <w:pPr>
        <w:spacing w:line="384" w:lineRule="auto"/>
        <w:ind w:firstLineChars="200" w:firstLine="480"/>
        <w:rPr>
          <w:rFonts w:ascii="Arial" w:hAnsi="Arial" w:cs="Arial"/>
          <w:sz w:val="24"/>
        </w:rPr>
      </w:pPr>
      <w:r w:rsidRPr="00D469CD">
        <w:rPr>
          <w:rFonts w:ascii="Arial" w:hAnsi="Arial" w:cs="Arial"/>
          <w:sz w:val="24"/>
        </w:rPr>
        <w:t>6.2</w:t>
      </w:r>
      <w:r w:rsidRPr="00D469CD">
        <w:rPr>
          <w:rFonts w:ascii="Arial" w:hAnsi="Arial" w:cs="Arial" w:hint="eastAsia"/>
          <w:sz w:val="24"/>
        </w:rPr>
        <w:t>《内审检查表》</w:t>
      </w:r>
    </w:p>
    <w:p w:rsidR="00DF023E" w:rsidRDefault="00DF023E" w:rsidP="00DC17C9">
      <w:pPr>
        <w:spacing w:line="384" w:lineRule="auto"/>
        <w:ind w:firstLineChars="200" w:firstLine="480"/>
        <w:rPr>
          <w:rFonts w:ascii="Arial" w:hAnsi="Arial" w:cs="Arial"/>
          <w:sz w:val="24"/>
        </w:rPr>
      </w:pPr>
      <w:r w:rsidRPr="00D469CD">
        <w:rPr>
          <w:rFonts w:ascii="Arial" w:hAnsi="Arial" w:cs="Arial"/>
          <w:sz w:val="24"/>
        </w:rPr>
        <w:t>6.3</w:t>
      </w:r>
      <w:r w:rsidRPr="00D469CD">
        <w:rPr>
          <w:rFonts w:ascii="Arial" w:hAnsi="Arial" w:cs="Arial" w:hint="eastAsia"/>
          <w:sz w:val="24"/>
        </w:rPr>
        <w:t>《内审不合格报告》</w:t>
      </w:r>
      <w:r w:rsidRPr="00D469CD">
        <w:rPr>
          <w:rFonts w:ascii="Arial" w:hAnsi="Arial" w:cs="Arial"/>
          <w:sz w:val="24"/>
        </w:rPr>
        <w:t> </w:t>
      </w:r>
    </w:p>
    <w:p w:rsidR="00DF023E" w:rsidRDefault="00DF023E" w:rsidP="00DC17C9">
      <w:pPr>
        <w:spacing w:line="384" w:lineRule="auto"/>
        <w:ind w:firstLineChars="200" w:firstLine="480"/>
        <w:rPr>
          <w:rFonts w:ascii="Arial" w:hAnsi="Arial" w:cs="Arial"/>
          <w:sz w:val="24"/>
        </w:rPr>
      </w:pPr>
      <w:r w:rsidRPr="00D469CD">
        <w:rPr>
          <w:rFonts w:ascii="Arial" w:hAnsi="Arial" w:cs="Arial"/>
          <w:sz w:val="24"/>
        </w:rPr>
        <w:t>6.5</w:t>
      </w:r>
      <w:r w:rsidRPr="00D469CD">
        <w:rPr>
          <w:rFonts w:ascii="Arial" w:hAnsi="Arial" w:cs="Arial" w:hint="eastAsia"/>
          <w:sz w:val="24"/>
        </w:rPr>
        <w:t>《内审总结报告》</w:t>
      </w:r>
    </w:p>
    <w:p w:rsidR="00DF023E" w:rsidRDefault="00DF023E" w:rsidP="00DC17C9">
      <w:pPr>
        <w:spacing w:line="384" w:lineRule="auto"/>
        <w:ind w:firstLineChars="200" w:firstLine="480"/>
        <w:rPr>
          <w:rFonts w:ascii="Arial" w:hAnsi="Arial" w:cs="Arial"/>
          <w:sz w:val="24"/>
        </w:rPr>
      </w:pPr>
      <w:r w:rsidRPr="00D469CD">
        <w:rPr>
          <w:rFonts w:ascii="Arial" w:hAnsi="Arial" w:cs="Arial"/>
          <w:sz w:val="24"/>
        </w:rPr>
        <w:t>6.6</w:t>
      </w:r>
      <w:r w:rsidRPr="00D469CD">
        <w:rPr>
          <w:rFonts w:ascii="Arial" w:hAnsi="Arial" w:cs="Arial" w:hint="eastAsia"/>
          <w:sz w:val="24"/>
        </w:rPr>
        <w:t>《会议签到表》</w:t>
      </w:r>
    </w:p>
    <w:p w:rsidR="00DF023E" w:rsidRPr="00266A84" w:rsidRDefault="00DF023E" w:rsidP="00DC17C9">
      <w:pPr>
        <w:ind w:left="840" w:hangingChars="350" w:hanging="840"/>
        <w:rPr>
          <w:rFonts w:ascii="Arial" w:hAnsi="Arial" w:cs="Arial"/>
          <w:sz w:val="24"/>
        </w:rPr>
      </w:pPr>
    </w:p>
    <w:p w:rsidR="00DF023E" w:rsidRDefault="00DF023E">
      <w:pPr>
        <w:sectPr w:rsidR="00DF023E" w:rsidSect="00F77170">
          <w:headerReference w:type="default" r:id="rId33"/>
          <w:pgSz w:w="11906" w:h="16838"/>
          <w:pgMar w:top="1440" w:right="1080" w:bottom="1440" w:left="1080" w:header="851" w:footer="992" w:gutter="0"/>
          <w:cols w:space="425"/>
          <w:docGrid w:type="lines" w:linePitch="312"/>
        </w:sectPr>
      </w:pPr>
    </w:p>
    <w:p w:rsidR="00DF023E" w:rsidRPr="00445352" w:rsidRDefault="00DF023E" w:rsidP="00DC17C9">
      <w:pPr>
        <w:ind w:rightChars="40" w:right="84"/>
      </w:pPr>
    </w:p>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AD0D78" w:rsidRDefault="00DF023E" w:rsidP="00AD0D78">
      <w:pPr>
        <w:pStyle w:val="1"/>
        <w:spacing w:before="187"/>
      </w:pPr>
      <w:bookmarkStart w:id="8" w:name="_Toc505783479"/>
      <w:r w:rsidRPr="00AD0D78">
        <w:rPr>
          <w:rFonts w:hint="eastAsia"/>
        </w:rPr>
        <w:t>化学品管理控制程序</w:t>
      </w:r>
      <w:bookmarkEnd w:id="8"/>
    </w:p>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p w:rsidR="00DF023E" w:rsidRPr="00445352"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Pr="00445352" w:rsidRDefault="00DF023E" w:rsidP="00DC17C9">
      <w:pPr>
        <w:spacing w:line="380" w:lineRule="exact"/>
        <w:ind w:left="629" w:hangingChars="262" w:hanging="629"/>
        <w:rPr>
          <w:rFonts w:ascii="Arial" w:hAnsi="Arial" w:cs="Arial"/>
          <w:sz w:val="24"/>
        </w:rPr>
      </w:pPr>
    </w:p>
    <w:p w:rsidR="00DF023E" w:rsidRPr="00445352" w:rsidRDefault="00DF023E">
      <w:pPr>
        <w:widowControl/>
        <w:jc w:val="left"/>
        <w:rPr>
          <w:rFonts w:ascii="Arial" w:hAnsi="Arial" w:cs="Arial"/>
          <w:sz w:val="24"/>
        </w:rPr>
      </w:pPr>
      <w:r w:rsidRPr="00445352">
        <w:rPr>
          <w:rFonts w:ascii="Arial" w:hAnsi="Arial" w:cs="Arial"/>
          <w:sz w:val="24"/>
        </w:rPr>
        <w:br w:type="page"/>
      </w:r>
    </w:p>
    <w:p w:rsidR="00DF023E" w:rsidRPr="00445352" w:rsidRDefault="00DF023E" w:rsidP="00DC17C9">
      <w:pPr>
        <w:spacing w:line="384" w:lineRule="auto"/>
        <w:ind w:firstLineChars="200" w:firstLine="482"/>
        <w:rPr>
          <w:rFonts w:ascii="Arial" w:hAnsi="Arial" w:cs="Arial"/>
          <w:b/>
          <w:sz w:val="24"/>
        </w:rPr>
      </w:pPr>
      <w:r w:rsidRPr="00445352">
        <w:rPr>
          <w:rFonts w:ascii="Arial" w:hAnsi="Arial" w:cs="Arial"/>
          <w:b/>
          <w:sz w:val="24"/>
        </w:rPr>
        <w:t>1</w:t>
      </w:r>
      <w:r w:rsidRPr="00445352">
        <w:rPr>
          <w:rFonts w:ascii="Arial" w:hAnsi="Arial" w:cs="Arial" w:hint="eastAsia"/>
          <w:b/>
          <w:sz w:val="24"/>
        </w:rPr>
        <w:t>目的</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hint="eastAsia"/>
          <w:sz w:val="24"/>
        </w:rPr>
        <w:t>对化学品、油品与放射性物质进行严格管理，预防和减少化学品、油品与放射性物质所带来人身伤害与环境污染。</w:t>
      </w:r>
    </w:p>
    <w:p w:rsidR="00DF023E" w:rsidRPr="00445352" w:rsidRDefault="00DF023E" w:rsidP="00DC17C9">
      <w:pPr>
        <w:spacing w:line="384" w:lineRule="auto"/>
        <w:ind w:firstLineChars="200" w:firstLine="482"/>
        <w:rPr>
          <w:rFonts w:ascii="Arial" w:hAnsi="Arial" w:cs="Arial"/>
          <w:b/>
          <w:sz w:val="24"/>
        </w:rPr>
      </w:pPr>
      <w:r w:rsidRPr="00445352">
        <w:rPr>
          <w:rFonts w:ascii="Arial" w:hAnsi="Arial" w:cs="Arial"/>
          <w:b/>
          <w:sz w:val="24"/>
        </w:rPr>
        <w:t>2</w:t>
      </w:r>
      <w:r w:rsidRPr="00445352">
        <w:rPr>
          <w:rFonts w:ascii="Arial" w:hAnsi="Arial" w:cs="Arial" w:hint="eastAsia"/>
          <w:b/>
          <w:sz w:val="24"/>
        </w:rPr>
        <w:t>适用范围</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hint="eastAsia"/>
          <w:sz w:val="24"/>
        </w:rPr>
        <w:t>适用于公司化学品、油品与放射源采购、储存及使用的管理。</w:t>
      </w:r>
    </w:p>
    <w:p w:rsidR="00DF023E" w:rsidRPr="00445352" w:rsidRDefault="00DF023E" w:rsidP="00DC17C9">
      <w:pPr>
        <w:spacing w:line="384" w:lineRule="auto"/>
        <w:ind w:firstLineChars="200" w:firstLine="482"/>
        <w:rPr>
          <w:rFonts w:ascii="Arial" w:hAnsi="Arial" w:cs="Arial"/>
          <w:b/>
          <w:sz w:val="24"/>
        </w:rPr>
      </w:pPr>
      <w:r w:rsidRPr="00445352">
        <w:rPr>
          <w:rFonts w:ascii="Arial" w:hAnsi="Arial" w:cs="Arial"/>
          <w:b/>
          <w:sz w:val="24"/>
        </w:rPr>
        <w:t>3</w:t>
      </w:r>
      <w:r w:rsidRPr="00445352">
        <w:rPr>
          <w:rFonts w:ascii="Arial" w:hAnsi="Arial" w:cs="Arial" w:hint="eastAsia"/>
          <w:b/>
          <w:sz w:val="24"/>
        </w:rPr>
        <w:t>职责</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3.1</w:t>
      </w:r>
      <w:r w:rsidRPr="00445352">
        <w:rPr>
          <w:rFonts w:ascii="Arial" w:hAnsi="Arial" w:cs="Arial" w:hint="eastAsia"/>
          <w:sz w:val="24"/>
        </w:rPr>
        <w:t>供应部负责化学品、润滑油、重油与放射源的采购供应，储运部负责柴油、汽油票</w:t>
      </w:r>
      <w:r w:rsidRPr="00445352">
        <w:rPr>
          <w:rFonts w:ascii="Arial" w:hAnsi="Arial" w:cs="Arial"/>
          <w:sz w:val="24"/>
        </w:rPr>
        <w:t>/</w:t>
      </w:r>
      <w:r w:rsidRPr="00445352">
        <w:rPr>
          <w:rFonts w:ascii="Arial" w:hAnsi="Arial" w:cs="Arial" w:hint="eastAsia"/>
          <w:sz w:val="24"/>
        </w:rPr>
        <w:t>卡的采购工作。</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3.2</w:t>
      </w:r>
      <w:r w:rsidRPr="00445352">
        <w:rPr>
          <w:rFonts w:ascii="Arial" w:hAnsi="Arial" w:cs="Arial" w:hint="eastAsia"/>
          <w:sz w:val="24"/>
        </w:rPr>
        <w:t>储运部、质管部、维护部门、各分厂是化学品、油品与放射源储存及使用的具体责任部门。</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3.3</w:t>
      </w:r>
      <w:r w:rsidRPr="00445352">
        <w:rPr>
          <w:rFonts w:ascii="Arial" w:hAnsi="Arial" w:cs="Arial" w:hint="eastAsia"/>
          <w:sz w:val="24"/>
        </w:rPr>
        <w:t>各责任部门负责化学品、油品与放射源的日常安全检查。</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3.4</w:t>
      </w:r>
      <w:r w:rsidRPr="00445352">
        <w:rPr>
          <w:rFonts w:ascii="Arial" w:hAnsi="Arial" w:cs="Arial" w:hint="eastAsia"/>
          <w:sz w:val="24"/>
        </w:rPr>
        <w:t>安全环保部负责化学品、油品与放射源的安全检查监督，以及放射源的定期监测。</w:t>
      </w:r>
    </w:p>
    <w:p w:rsidR="00DF023E" w:rsidRPr="00445352" w:rsidRDefault="00DF023E" w:rsidP="00DC17C9">
      <w:pPr>
        <w:spacing w:line="384" w:lineRule="auto"/>
        <w:ind w:firstLineChars="200" w:firstLine="482"/>
        <w:rPr>
          <w:rFonts w:ascii="Arial" w:hAnsi="Arial" w:cs="Arial"/>
          <w:b/>
          <w:sz w:val="24"/>
        </w:rPr>
      </w:pPr>
      <w:r w:rsidRPr="00445352">
        <w:rPr>
          <w:rFonts w:ascii="Arial" w:hAnsi="Arial" w:cs="Arial"/>
          <w:b/>
          <w:sz w:val="24"/>
        </w:rPr>
        <w:t>4</w:t>
      </w:r>
      <w:r w:rsidRPr="00445352">
        <w:rPr>
          <w:rFonts w:ascii="Arial" w:hAnsi="Arial" w:cs="Arial" w:hint="eastAsia"/>
          <w:b/>
          <w:sz w:val="24"/>
        </w:rPr>
        <w:t>工作程序</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4.1</w:t>
      </w:r>
      <w:r w:rsidRPr="00445352">
        <w:rPr>
          <w:rFonts w:ascii="Arial" w:hAnsi="Arial" w:cs="Arial" w:hint="eastAsia"/>
          <w:sz w:val="24"/>
        </w:rPr>
        <w:t>公司所用的主要化学品分易燃易爆品、助燃品、强氧化剂、腐蚀品、剧毒品、有毒品八类。</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4.1.1</w:t>
      </w:r>
      <w:r w:rsidRPr="00445352">
        <w:rPr>
          <w:rFonts w:ascii="Arial" w:hAnsi="Arial" w:cs="Arial" w:hint="eastAsia"/>
          <w:sz w:val="24"/>
        </w:rPr>
        <w:t>易燃易爆品：氯酸钠、甲醇、石油液化气等。</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4.1.2</w:t>
      </w:r>
      <w:r w:rsidRPr="00445352">
        <w:rPr>
          <w:rFonts w:ascii="Arial" w:hAnsi="Arial" w:cs="Arial" w:hint="eastAsia"/>
          <w:sz w:val="24"/>
        </w:rPr>
        <w:t>助燃品：氧气</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4.1.3</w:t>
      </w:r>
      <w:r w:rsidRPr="00445352">
        <w:rPr>
          <w:rFonts w:ascii="Arial" w:hAnsi="Arial" w:cs="Arial" w:hint="eastAsia"/>
          <w:sz w:val="24"/>
        </w:rPr>
        <w:t>强氧化剂：双氧水</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4.1.4</w:t>
      </w:r>
      <w:r w:rsidRPr="00445352">
        <w:rPr>
          <w:rFonts w:ascii="Arial" w:hAnsi="Arial" w:cs="Arial" w:hint="eastAsia"/>
          <w:sz w:val="24"/>
        </w:rPr>
        <w:t>腐蚀品：浓硫酸、盐酸、烧減、白液等。</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4.1.5</w:t>
      </w:r>
      <w:r w:rsidRPr="00445352">
        <w:rPr>
          <w:rFonts w:ascii="Arial" w:hAnsi="Arial" w:cs="Arial" w:hint="eastAsia"/>
          <w:sz w:val="24"/>
        </w:rPr>
        <w:t>剧毒品：三氧化二砷试剂、液氯等。</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4.1.6</w:t>
      </w:r>
      <w:r w:rsidRPr="00445352">
        <w:rPr>
          <w:rFonts w:ascii="Arial" w:hAnsi="Arial" w:cs="Arial" w:hint="eastAsia"/>
          <w:sz w:val="24"/>
        </w:rPr>
        <w:t>有毒品：液氣等</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4.2</w:t>
      </w:r>
      <w:r w:rsidRPr="00445352">
        <w:rPr>
          <w:rFonts w:ascii="Arial" w:hAnsi="Arial" w:cs="Arial" w:hint="eastAsia"/>
          <w:sz w:val="24"/>
        </w:rPr>
        <w:t>公司所用的油品主要有：润滑油、重油、柴油等。</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4.3</w:t>
      </w:r>
      <w:r w:rsidRPr="00445352">
        <w:rPr>
          <w:rFonts w:ascii="Arial" w:hAnsi="Arial" w:cs="Arial" w:hint="eastAsia"/>
          <w:sz w:val="24"/>
        </w:rPr>
        <w:t>公司使用的放射源为密封型放射源，核素主要为</w:t>
      </w:r>
      <w:r w:rsidRPr="00445352">
        <w:rPr>
          <w:rFonts w:ascii="Arial" w:hAnsi="Arial" w:cs="Arial"/>
          <w:sz w:val="24"/>
        </w:rPr>
        <w:t>CS-127</w:t>
      </w:r>
      <w:r w:rsidRPr="00445352">
        <w:rPr>
          <w:rFonts w:ascii="Arial" w:hAnsi="Arial" w:cs="Arial" w:hint="eastAsia"/>
          <w:sz w:val="24"/>
        </w:rPr>
        <w:t>、</w:t>
      </w:r>
      <w:r w:rsidRPr="00445352">
        <w:rPr>
          <w:rFonts w:ascii="Arial" w:hAnsi="Arial" w:cs="Arial"/>
          <w:sz w:val="24"/>
        </w:rPr>
        <w:t>C0-60,</w:t>
      </w:r>
      <w:r w:rsidRPr="00445352">
        <w:rPr>
          <w:rFonts w:ascii="Arial" w:hAnsi="Arial" w:cs="Arial" w:hint="eastAsia"/>
          <w:sz w:val="24"/>
        </w:rPr>
        <w:t>主要分布在备料、蒸煮、漂白、化学品、蒸发、苛化工段。</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4.4</w:t>
      </w:r>
      <w:r w:rsidRPr="00445352">
        <w:rPr>
          <w:rFonts w:ascii="Arial" w:hAnsi="Arial" w:cs="Arial" w:hint="eastAsia"/>
          <w:sz w:val="24"/>
        </w:rPr>
        <w:t>主要化学品、油品储存量</w:t>
      </w:r>
    </w:p>
    <w:tbl>
      <w:tblPr>
        <w:tblW w:w="0" w:type="auto"/>
        <w:tblInd w:w="562" w:type="dxa"/>
        <w:tblLayout w:type="fixed"/>
        <w:tblCellMar>
          <w:left w:w="10" w:type="dxa"/>
          <w:right w:w="10" w:type="dxa"/>
        </w:tblCellMar>
        <w:tblLook w:val="00A0"/>
      </w:tblPr>
      <w:tblGrid>
        <w:gridCol w:w="1683"/>
        <w:gridCol w:w="1445"/>
        <w:gridCol w:w="1222"/>
        <w:gridCol w:w="1176"/>
        <w:gridCol w:w="1678"/>
        <w:gridCol w:w="1435"/>
      </w:tblGrid>
      <w:tr w:rsidR="00DF023E" w:rsidRPr="008D4A6A" w:rsidTr="00BA0D57">
        <w:trPr>
          <w:trHeight w:hRule="exact" w:val="730"/>
        </w:trPr>
        <w:tc>
          <w:tcPr>
            <w:tcW w:w="1683" w:type="dxa"/>
            <w:tcBorders>
              <w:top w:val="single" w:sz="4" w:space="0" w:color="auto"/>
              <w:left w:val="single" w:sz="4" w:space="0" w:color="auto"/>
            </w:tcBorders>
          </w:tcPr>
          <w:p w:rsidR="00DF023E" w:rsidRPr="008D4A6A" w:rsidRDefault="00DF023E" w:rsidP="008371C5">
            <w:pPr>
              <w:pStyle w:val="71"/>
              <w:spacing w:after="0" w:line="240" w:lineRule="auto"/>
              <w:ind w:left="560" w:firstLine="0"/>
              <w:rPr>
                <w:sz w:val="24"/>
              </w:rPr>
            </w:pPr>
            <w:r w:rsidRPr="008D4A6A">
              <w:rPr>
                <w:rFonts w:hint="eastAsia"/>
                <w:sz w:val="24"/>
              </w:rPr>
              <w:lastRenderedPageBreak/>
              <w:t>品名</w:t>
            </w:r>
          </w:p>
        </w:tc>
        <w:tc>
          <w:tcPr>
            <w:tcW w:w="1445" w:type="dxa"/>
            <w:tcBorders>
              <w:top w:val="single" w:sz="4" w:space="0" w:color="auto"/>
              <w:left w:val="single" w:sz="4" w:space="0" w:color="auto"/>
            </w:tcBorders>
          </w:tcPr>
          <w:p w:rsidR="00DF023E" w:rsidRPr="008D4A6A" w:rsidRDefault="00DF023E" w:rsidP="008371C5">
            <w:pPr>
              <w:pStyle w:val="71"/>
              <w:spacing w:after="0" w:line="240" w:lineRule="auto"/>
              <w:ind w:firstLine="0"/>
              <w:jc w:val="center"/>
              <w:rPr>
                <w:sz w:val="24"/>
              </w:rPr>
            </w:pPr>
            <w:r w:rsidRPr="008D4A6A">
              <w:rPr>
                <w:rFonts w:hint="eastAsia"/>
                <w:sz w:val="24"/>
              </w:rPr>
              <w:t>日常储存量</w:t>
            </w:r>
          </w:p>
        </w:tc>
        <w:tc>
          <w:tcPr>
            <w:tcW w:w="1222" w:type="dxa"/>
            <w:tcBorders>
              <w:top w:val="single" w:sz="4" w:space="0" w:color="auto"/>
              <w:left w:val="single" w:sz="4" w:space="0" w:color="auto"/>
            </w:tcBorders>
          </w:tcPr>
          <w:p w:rsidR="00DF023E" w:rsidRPr="008D4A6A" w:rsidRDefault="00DF023E" w:rsidP="008371C5">
            <w:pPr>
              <w:pStyle w:val="71"/>
              <w:spacing w:after="60" w:line="240" w:lineRule="auto"/>
              <w:ind w:firstLine="0"/>
              <w:jc w:val="center"/>
              <w:rPr>
                <w:sz w:val="24"/>
              </w:rPr>
            </w:pPr>
            <w:r w:rsidRPr="008D4A6A">
              <w:rPr>
                <w:rStyle w:val="713pt"/>
                <w:rFonts w:hint="eastAsia"/>
                <w:sz w:val="24"/>
              </w:rPr>
              <w:t>存放地</w:t>
            </w:r>
          </w:p>
          <w:p w:rsidR="00DF023E" w:rsidRPr="008D4A6A" w:rsidRDefault="00DF023E" w:rsidP="008371C5">
            <w:pPr>
              <w:pStyle w:val="71"/>
              <w:spacing w:before="60" w:after="0" w:line="240" w:lineRule="auto"/>
              <w:ind w:firstLine="0"/>
              <w:jc w:val="center"/>
              <w:rPr>
                <w:sz w:val="24"/>
              </w:rPr>
            </w:pPr>
            <w:r w:rsidRPr="008D4A6A">
              <w:rPr>
                <w:rStyle w:val="713pt"/>
                <w:rFonts w:hint="eastAsia"/>
                <w:sz w:val="24"/>
              </w:rPr>
              <w:t>点</w:t>
            </w:r>
          </w:p>
        </w:tc>
        <w:tc>
          <w:tcPr>
            <w:tcW w:w="1176" w:type="dxa"/>
            <w:tcBorders>
              <w:top w:val="single" w:sz="4" w:space="0" w:color="auto"/>
              <w:left w:val="single" w:sz="4" w:space="0" w:color="auto"/>
            </w:tcBorders>
          </w:tcPr>
          <w:p w:rsidR="00DF023E" w:rsidRPr="008D4A6A" w:rsidRDefault="00DF023E" w:rsidP="008371C5">
            <w:pPr>
              <w:pStyle w:val="71"/>
              <w:spacing w:after="0" w:line="240" w:lineRule="auto"/>
              <w:ind w:firstLine="0"/>
              <w:jc w:val="center"/>
              <w:rPr>
                <w:sz w:val="24"/>
              </w:rPr>
            </w:pPr>
            <w:r w:rsidRPr="008D4A6A">
              <w:rPr>
                <w:rStyle w:val="713pt"/>
                <w:rFonts w:hint="eastAsia"/>
                <w:sz w:val="24"/>
              </w:rPr>
              <w:t>品名</w:t>
            </w:r>
          </w:p>
        </w:tc>
        <w:tc>
          <w:tcPr>
            <w:tcW w:w="1678" w:type="dxa"/>
            <w:tcBorders>
              <w:top w:val="single" w:sz="4" w:space="0" w:color="auto"/>
              <w:left w:val="single" w:sz="4" w:space="0" w:color="auto"/>
            </w:tcBorders>
          </w:tcPr>
          <w:p w:rsidR="00DF023E" w:rsidRPr="008D4A6A" w:rsidRDefault="00DF023E" w:rsidP="008371C5">
            <w:pPr>
              <w:pStyle w:val="71"/>
              <w:spacing w:after="0" w:line="240" w:lineRule="auto"/>
              <w:ind w:left="160" w:firstLine="0"/>
              <w:rPr>
                <w:sz w:val="24"/>
              </w:rPr>
            </w:pPr>
            <w:r w:rsidRPr="008D4A6A">
              <w:rPr>
                <w:rStyle w:val="713pt"/>
                <w:rFonts w:hint="eastAsia"/>
                <w:sz w:val="24"/>
              </w:rPr>
              <w:t>日常储存量</w:t>
            </w:r>
          </w:p>
        </w:tc>
        <w:tc>
          <w:tcPr>
            <w:tcW w:w="1435" w:type="dxa"/>
            <w:tcBorders>
              <w:top w:val="single" w:sz="4" w:space="0" w:color="auto"/>
              <w:left w:val="single" w:sz="4" w:space="0" w:color="auto"/>
              <w:right w:val="single" w:sz="4" w:space="0" w:color="auto"/>
            </w:tcBorders>
          </w:tcPr>
          <w:p w:rsidR="00DF023E" w:rsidRPr="008D4A6A" w:rsidRDefault="00DF023E" w:rsidP="008371C5">
            <w:pPr>
              <w:pStyle w:val="71"/>
              <w:spacing w:after="0" w:line="240" w:lineRule="auto"/>
              <w:ind w:left="140" w:firstLine="0"/>
              <w:rPr>
                <w:sz w:val="24"/>
              </w:rPr>
            </w:pPr>
            <w:r w:rsidRPr="008D4A6A">
              <w:rPr>
                <w:rStyle w:val="713pt"/>
                <w:rFonts w:hint="eastAsia"/>
                <w:sz w:val="24"/>
              </w:rPr>
              <w:t>存放地点</w:t>
            </w:r>
          </w:p>
        </w:tc>
      </w:tr>
      <w:tr w:rsidR="00DF023E" w:rsidRPr="008D4A6A" w:rsidTr="00BA0D57">
        <w:trPr>
          <w:trHeight w:hRule="exact" w:val="740"/>
        </w:trPr>
        <w:tc>
          <w:tcPr>
            <w:tcW w:w="1683" w:type="dxa"/>
            <w:tcBorders>
              <w:top w:val="single" w:sz="4" w:space="0" w:color="auto"/>
              <w:left w:val="single" w:sz="4" w:space="0" w:color="auto"/>
              <w:bottom w:val="single" w:sz="4" w:space="0" w:color="auto"/>
            </w:tcBorders>
          </w:tcPr>
          <w:p w:rsidR="00DF023E" w:rsidRPr="008D4A6A" w:rsidRDefault="00DF023E" w:rsidP="008371C5">
            <w:pPr>
              <w:pStyle w:val="71"/>
              <w:spacing w:after="0" w:line="240" w:lineRule="auto"/>
              <w:ind w:left="120" w:firstLine="0"/>
              <w:rPr>
                <w:sz w:val="24"/>
              </w:rPr>
            </w:pPr>
            <w:r w:rsidRPr="008D4A6A">
              <w:rPr>
                <w:rStyle w:val="713pt"/>
                <w:rFonts w:hint="eastAsia"/>
                <w:sz w:val="24"/>
              </w:rPr>
              <w:t>氯酸钠</w:t>
            </w:r>
          </w:p>
        </w:tc>
        <w:tc>
          <w:tcPr>
            <w:tcW w:w="1445" w:type="dxa"/>
            <w:tcBorders>
              <w:top w:val="single" w:sz="4" w:space="0" w:color="auto"/>
              <w:left w:val="single" w:sz="4" w:space="0" w:color="auto"/>
              <w:bottom w:val="single" w:sz="4" w:space="0" w:color="auto"/>
            </w:tcBorders>
          </w:tcPr>
          <w:p w:rsidR="00DF023E" w:rsidRPr="008D4A6A" w:rsidRDefault="00DF023E" w:rsidP="008371C5">
            <w:pPr>
              <w:pStyle w:val="71"/>
              <w:spacing w:after="0" w:line="240" w:lineRule="auto"/>
              <w:ind w:left="180" w:firstLine="0"/>
              <w:rPr>
                <w:sz w:val="24"/>
              </w:rPr>
            </w:pPr>
            <w:r w:rsidRPr="008D4A6A">
              <w:rPr>
                <w:rStyle w:val="713pt"/>
                <w:sz w:val="24"/>
              </w:rPr>
              <w:t>200t</w:t>
            </w:r>
          </w:p>
        </w:tc>
        <w:tc>
          <w:tcPr>
            <w:tcW w:w="1222" w:type="dxa"/>
            <w:tcBorders>
              <w:top w:val="single" w:sz="4" w:space="0" w:color="auto"/>
              <w:left w:val="single" w:sz="4" w:space="0" w:color="auto"/>
              <w:bottom w:val="single" w:sz="4" w:space="0" w:color="auto"/>
            </w:tcBorders>
          </w:tcPr>
          <w:p w:rsidR="00DF023E" w:rsidRPr="008D4A6A" w:rsidRDefault="00DF023E" w:rsidP="008371C5">
            <w:pPr>
              <w:pStyle w:val="71"/>
              <w:spacing w:after="0" w:line="240" w:lineRule="auto"/>
              <w:ind w:firstLine="0"/>
              <w:jc w:val="both"/>
              <w:rPr>
                <w:sz w:val="24"/>
              </w:rPr>
            </w:pPr>
            <w:r w:rsidRPr="008D4A6A">
              <w:rPr>
                <w:rStyle w:val="713pt"/>
                <w:rFonts w:hint="eastAsia"/>
                <w:sz w:val="24"/>
              </w:rPr>
              <w:t>氯酸钠</w:t>
            </w:r>
            <w:r w:rsidRPr="008D4A6A">
              <w:rPr>
                <w:rStyle w:val="713pt"/>
                <w:sz w:val="24"/>
              </w:rPr>
              <w:t xml:space="preserve"> </w:t>
            </w:r>
            <w:r w:rsidRPr="008D4A6A">
              <w:rPr>
                <w:rStyle w:val="713pt"/>
                <w:rFonts w:hint="eastAsia"/>
                <w:sz w:val="24"/>
              </w:rPr>
              <w:t>库</w:t>
            </w:r>
          </w:p>
        </w:tc>
        <w:tc>
          <w:tcPr>
            <w:tcW w:w="1176" w:type="dxa"/>
            <w:tcBorders>
              <w:top w:val="single" w:sz="4" w:space="0" w:color="auto"/>
              <w:left w:val="single" w:sz="4" w:space="0" w:color="auto"/>
              <w:bottom w:val="single" w:sz="4" w:space="0" w:color="auto"/>
            </w:tcBorders>
          </w:tcPr>
          <w:p w:rsidR="00DF023E" w:rsidRPr="008D4A6A" w:rsidRDefault="00DF023E" w:rsidP="008371C5">
            <w:pPr>
              <w:pStyle w:val="71"/>
              <w:spacing w:after="0" w:line="240" w:lineRule="auto"/>
              <w:ind w:left="160" w:firstLine="0"/>
              <w:rPr>
                <w:sz w:val="24"/>
              </w:rPr>
            </w:pPr>
            <w:r w:rsidRPr="008D4A6A">
              <w:rPr>
                <w:rStyle w:val="713pt"/>
                <w:rFonts w:hint="eastAsia"/>
                <w:sz w:val="24"/>
              </w:rPr>
              <w:t>白液</w:t>
            </w:r>
          </w:p>
        </w:tc>
        <w:tc>
          <w:tcPr>
            <w:tcW w:w="1678" w:type="dxa"/>
            <w:tcBorders>
              <w:top w:val="single" w:sz="4" w:space="0" w:color="auto"/>
              <w:left w:val="single" w:sz="4" w:space="0" w:color="auto"/>
              <w:bottom w:val="single" w:sz="4" w:space="0" w:color="auto"/>
            </w:tcBorders>
          </w:tcPr>
          <w:p w:rsidR="00DF023E" w:rsidRPr="008D4A6A" w:rsidRDefault="00DF023E" w:rsidP="008371C5">
            <w:pPr>
              <w:pStyle w:val="71"/>
              <w:spacing w:after="0" w:line="240" w:lineRule="auto"/>
              <w:ind w:left="160" w:firstLine="0"/>
              <w:rPr>
                <w:sz w:val="24"/>
              </w:rPr>
            </w:pPr>
            <w:r w:rsidRPr="008D4A6A">
              <w:rPr>
                <w:rStyle w:val="713pt"/>
                <w:sz w:val="24"/>
              </w:rPr>
              <w:t>630 m3</w:t>
            </w:r>
          </w:p>
        </w:tc>
        <w:tc>
          <w:tcPr>
            <w:tcW w:w="1435" w:type="dxa"/>
            <w:tcBorders>
              <w:top w:val="single" w:sz="4" w:space="0" w:color="auto"/>
              <w:left w:val="single" w:sz="4" w:space="0" w:color="auto"/>
              <w:bottom w:val="single" w:sz="4" w:space="0" w:color="auto"/>
              <w:right w:val="single" w:sz="4" w:space="0" w:color="auto"/>
            </w:tcBorders>
          </w:tcPr>
          <w:p w:rsidR="00DF023E" w:rsidRPr="008D4A6A" w:rsidRDefault="00DF023E" w:rsidP="008371C5">
            <w:pPr>
              <w:pStyle w:val="71"/>
              <w:spacing w:after="0" w:line="240" w:lineRule="auto"/>
              <w:ind w:left="140" w:firstLine="0"/>
              <w:rPr>
                <w:sz w:val="24"/>
              </w:rPr>
            </w:pPr>
            <w:r w:rsidRPr="008D4A6A">
              <w:rPr>
                <w:rStyle w:val="713pt"/>
                <w:rFonts w:hint="eastAsia"/>
                <w:sz w:val="24"/>
              </w:rPr>
              <w:t>苛化工段</w:t>
            </w:r>
          </w:p>
        </w:tc>
      </w:tr>
    </w:tbl>
    <w:p w:rsidR="00DF023E" w:rsidRPr="00445352" w:rsidRDefault="00DF023E" w:rsidP="00DC17C9">
      <w:pPr>
        <w:spacing w:line="384" w:lineRule="auto"/>
        <w:ind w:firstLineChars="200" w:firstLine="480"/>
        <w:rPr>
          <w:rFonts w:ascii="Arial" w:hAnsi="Arial" w:cs="Arial"/>
          <w:sz w:val="24"/>
        </w:rPr>
      </w:pPr>
    </w:p>
    <w:tbl>
      <w:tblPr>
        <w:tblW w:w="0" w:type="auto"/>
        <w:tblInd w:w="562" w:type="dxa"/>
        <w:tblLayout w:type="fixed"/>
        <w:tblCellMar>
          <w:left w:w="10" w:type="dxa"/>
          <w:right w:w="10" w:type="dxa"/>
        </w:tblCellMar>
        <w:tblLook w:val="00A0"/>
      </w:tblPr>
      <w:tblGrid>
        <w:gridCol w:w="1683"/>
        <w:gridCol w:w="382"/>
        <w:gridCol w:w="1063"/>
        <w:gridCol w:w="441"/>
        <w:gridCol w:w="355"/>
        <w:gridCol w:w="431"/>
        <w:gridCol w:w="558"/>
        <w:gridCol w:w="614"/>
        <w:gridCol w:w="913"/>
        <w:gridCol w:w="385"/>
        <w:gridCol w:w="380"/>
        <w:gridCol w:w="477"/>
        <w:gridCol w:w="968"/>
      </w:tblGrid>
      <w:tr w:rsidR="00DF023E" w:rsidRPr="008D4A6A" w:rsidTr="00BA0D57">
        <w:trPr>
          <w:trHeight w:hRule="exact" w:val="730"/>
        </w:trPr>
        <w:tc>
          <w:tcPr>
            <w:tcW w:w="1683" w:type="dxa"/>
            <w:tcBorders>
              <w:top w:val="single" w:sz="4" w:space="0" w:color="auto"/>
              <w:left w:val="single" w:sz="4" w:space="0" w:color="auto"/>
            </w:tcBorders>
          </w:tcPr>
          <w:p w:rsidR="00DF023E" w:rsidRPr="008D4A6A" w:rsidRDefault="00DF023E" w:rsidP="00BA0D57">
            <w:pPr>
              <w:rPr>
                <w:sz w:val="24"/>
                <w:szCs w:val="10"/>
              </w:rPr>
            </w:pPr>
          </w:p>
        </w:tc>
        <w:tc>
          <w:tcPr>
            <w:tcW w:w="2241" w:type="dxa"/>
            <w:gridSpan w:val="4"/>
            <w:tcBorders>
              <w:top w:val="single" w:sz="4" w:space="0" w:color="auto"/>
              <w:left w:val="single" w:sz="4" w:space="0" w:color="auto"/>
            </w:tcBorders>
          </w:tcPr>
          <w:p w:rsidR="00DF023E" w:rsidRPr="008D4A6A" w:rsidRDefault="00DF023E" w:rsidP="00BA0D57">
            <w:pPr>
              <w:pStyle w:val="71"/>
              <w:spacing w:after="0" w:line="240" w:lineRule="auto"/>
              <w:ind w:left="140" w:firstLine="0"/>
              <w:rPr>
                <w:sz w:val="24"/>
              </w:rPr>
            </w:pPr>
            <w:r w:rsidRPr="008D4A6A">
              <w:rPr>
                <w:rStyle w:val="713pt"/>
                <w:sz w:val="24"/>
              </w:rPr>
              <w:t>180t</w:t>
            </w:r>
          </w:p>
        </w:tc>
        <w:tc>
          <w:tcPr>
            <w:tcW w:w="989" w:type="dxa"/>
            <w:gridSpan w:val="2"/>
            <w:tcBorders>
              <w:top w:val="single" w:sz="4" w:space="0" w:color="auto"/>
              <w:lef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危险品库</w:t>
            </w:r>
          </w:p>
        </w:tc>
        <w:tc>
          <w:tcPr>
            <w:tcW w:w="1527" w:type="dxa"/>
            <w:gridSpan w:val="2"/>
            <w:tcBorders>
              <w:top w:val="single" w:sz="4" w:space="0" w:color="auto"/>
              <w:lef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烧碱</w:t>
            </w:r>
            <w:r w:rsidRPr="008D4A6A">
              <w:rPr>
                <w:rStyle w:val="713pt"/>
                <w:sz w:val="24"/>
              </w:rPr>
              <w:t>(30%)</w:t>
            </w:r>
          </w:p>
        </w:tc>
        <w:tc>
          <w:tcPr>
            <w:tcW w:w="1242" w:type="dxa"/>
            <w:gridSpan w:val="3"/>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60m3</w:t>
            </w:r>
          </w:p>
        </w:tc>
        <w:tc>
          <w:tcPr>
            <w:tcW w:w="968" w:type="dxa"/>
            <w:tcBorders>
              <w:top w:val="single" w:sz="4" w:space="0" w:color="auto"/>
              <w:left w:val="single" w:sz="4" w:space="0" w:color="auto"/>
              <w:righ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苛化工段</w:t>
            </w:r>
          </w:p>
        </w:tc>
      </w:tr>
      <w:tr w:rsidR="00DF023E" w:rsidRPr="008D4A6A" w:rsidTr="00BA0D57">
        <w:trPr>
          <w:trHeight w:hRule="exact" w:val="725"/>
        </w:trPr>
        <w:tc>
          <w:tcPr>
            <w:tcW w:w="1683" w:type="dxa"/>
            <w:vMerge w:val="restart"/>
            <w:tcBorders>
              <w:top w:val="single" w:sz="4" w:space="0" w:color="auto"/>
              <w:left w:val="single" w:sz="4" w:space="0" w:color="auto"/>
            </w:tcBorders>
          </w:tcPr>
          <w:p w:rsidR="00DF023E" w:rsidRPr="008D4A6A" w:rsidRDefault="00DF023E" w:rsidP="00BA0D57">
            <w:pPr>
              <w:pStyle w:val="71"/>
              <w:spacing w:after="0" w:line="240" w:lineRule="auto"/>
              <w:ind w:left="140" w:firstLine="0"/>
              <w:rPr>
                <w:sz w:val="24"/>
              </w:rPr>
            </w:pPr>
            <w:r w:rsidRPr="008D4A6A">
              <w:rPr>
                <w:rStyle w:val="713pt"/>
                <w:rFonts w:hint="eastAsia"/>
                <w:sz w:val="24"/>
              </w:rPr>
              <w:t>甲醇</w:t>
            </w:r>
          </w:p>
        </w:tc>
        <w:tc>
          <w:tcPr>
            <w:tcW w:w="1445"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50m3</w:t>
            </w:r>
          </w:p>
        </w:tc>
        <w:tc>
          <w:tcPr>
            <w:tcW w:w="1227" w:type="dxa"/>
            <w:gridSpan w:val="3"/>
            <w:tcBorders>
              <w:top w:val="single" w:sz="4" w:space="0" w:color="auto"/>
              <w:lef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化学品工段</w:t>
            </w:r>
          </w:p>
        </w:tc>
        <w:tc>
          <w:tcPr>
            <w:tcW w:w="1172"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液氯</w:t>
            </w:r>
          </w:p>
        </w:tc>
        <w:tc>
          <w:tcPr>
            <w:tcW w:w="1678" w:type="dxa"/>
            <w:gridSpan w:val="3"/>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40Kg</w:t>
            </w:r>
          </w:p>
        </w:tc>
        <w:tc>
          <w:tcPr>
            <w:tcW w:w="1445" w:type="dxa"/>
            <w:gridSpan w:val="2"/>
            <w:tcBorders>
              <w:top w:val="single" w:sz="4" w:space="0" w:color="auto"/>
              <w:left w:val="single" w:sz="4" w:space="0" w:color="auto"/>
              <w:righ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供水工段</w:t>
            </w:r>
          </w:p>
        </w:tc>
      </w:tr>
      <w:tr w:rsidR="00DF023E" w:rsidRPr="008D4A6A" w:rsidTr="00EE6958">
        <w:trPr>
          <w:trHeight w:hRule="exact" w:val="725"/>
        </w:trPr>
        <w:tc>
          <w:tcPr>
            <w:tcW w:w="1683" w:type="dxa"/>
            <w:vMerge/>
            <w:tcBorders>
              <w:left w:val="single" w:sz="4" w:space="0" w:color="auto"/>
            </w:tcBorders>
          </w:tcPr>
          <w:p w:rsidR="00DF023E" w:rsidRPr="008D4A6A" w:rsidRDefault="00DF023E" w:rsidP="00BA0D57">
            <w:pPr>
              <w:rPr>
                <w:sz w:val="24"/>
              </w:rPr>
            </w:pPr>
          </w:p>
        </w:tc>
        <w:tc>
          <w:tcPr>
            <w:tcW w:w="2241" w:type="dxa"/>
            <w:gridSpan w:val="4"/>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20m3</w:t>
            </w:r>
          </w:p>
        </w:tc>
        <w:tc>
          <w:tcPr>
            <w:tcW w:w="989" w:type="dxa"/>
            <w:gridSpan w:val="2"/>
            <w:tcBorders>
              <w:top w:val="single" w:sz="4" w:space="0" w:color="auto"/>
              <w:left w:val="single" w:sz="4" w:space="0" w:color="auto"/>
            </w:tcBorders>
          </w:tcPr>
          <w:p w:rsidR="00DF023E" w:rsidRPr="008D4A6A" w:rsidRDefault="00DF023E" w:rsidP="00BA0D57">
            <w:pPr>
              <w:pStyle w:val="71"/>
              <w:spacing w:before="60" w:after="0" w:line="240" w:lineRule="auto"/>
              <w:ind w:firstLine="0"/>
              <w:rPr>
                <w:sz w:val="24"/>
              </w:rPr>
            </w:pPr>
            <w:r w:rsidRPr="008D4A6A">
              <w:rPr>
                <w:rStyle w:val="713pt"/>
                <w:rFonts w:hint="eastAsia"/>
                <w:sz w:val="24"/>
              </w:rPr>
              <w:t>蒸发工段</w:t>
            </w:r>
          </w:p>
        </w:tc>
        <w:tc>
          <w:tcPr>
            <w:tcW w:w="1527" w:type="dxa"/>
            <w:gridSpan w:val="2"/>
            <w:tcBorders>
              <w:top w:val="single" w:sz="4" w:space="0" w:color="auto"/>
              <w:lef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三氧化二砷试剂</w:t>
            </w:r>
          </w:p>
        </w:tc>
        <w:tc>
          <w:tcPr>
            <w:tcW w:w="1242" w:type="dxa"/>
            <w:gridSpan w:val="3"/>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90g</w:t>
            </w:r>
          </w:p>
        </w:tc>
        <w:tc>
          <w:tcPr>
            <w:tcW w:w="968" w:type="dxa"/>
            <w:tcBorders>
              <w:top w:val="single" w:sz="4" w:space="0" w:color="auto"/>
              <w:left w:val="single" w:sz="4" w:space="0" w:color="auto"/>
              <w:righ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质管部</w:t>
            </w:r>
          </w:p>
        </w:tc>
      </w:tr>
      <w:tr w:rsidR="00DF023E" w:rsidRPr="008D4A6A" w:rsidTr="00BA0D57">
        <w:trPr>
          <w:trHeight w:hRule="exact" w:val="730"/>
        </w:trPr>
        <w:tc>
          <w:tcPr>
            <w:tcW w:w="1683" w:type="dxa"/>
            <w:tcBorders>
              <w:top w:val="single" w:sz="4" w:space="0" w:color="auto"/>
              <w:left w:val="single" w:sz="4" w:space="0" w:color="auto"/>
            </w:tcBorders>
          </w:tcPr>
          <w:p w:rsidR="00DF023E" w:rsidRPr="008D4A6A" w:rsidRDefault="00DF023E" w:rsidP="00BA0D57">
            <w:pPr>
              <w:pStyle w:val="71"/>
              <w:spacing w:after="0" w:line="240" w:lineRule="auto"/>
              <w:ind w:left="140" w:firstLine="0"/>
              <w:rPr>
                <w:sz w:val="24"/>
              </w:rPr>
            </w:pPr>
            <w:r w:rsidRPr="008D4A6A">
              <w:rPr>
                <w:rStyle w:val="713pt"/>
                <w:rFonts w:hint="eastAsia"/>
                <w:sz w:val="24"/>
              </w:rPr>
              <w:t>石油液化气</w:t>
            </w:r>
          </w:p>
        </w:tc>
        <w:tc>
          <w:tcPr>
            <w:tcW w:w="1445"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750kg</w:t>
            </w:r>
          </w:p>
        </w:tc>
        <w:tc>
          <w:tcPr>
            <w:tcW w:w="1227" w:type="dxa"/>
            <w:gridSpan w:val="3"/>
            <w:tcBorders>
              <w:top w:val="single" w:sz="4" w:space="0" w:color="auto"/>
              <w:left w:val="single" w:sz="4" w:space="0" w:color="auto"/>
            </w:tcBorders>
          </w:tcPr>
          <w:p w:rsidR="00DF023E" w:rsidRPr="008D4A6A" w:rsidRDefault="00DF023E" w:rsidP="00BA0D57">
            <w:pPr>
              <w:pStyle w:val="71"/>
              <w:spacing w:after="60" w:line="240" w:lineRule="auto"/>
              <w:ind w:firstLine="0"/>
              <w:jc w:val="both"/>
              <w:rPr>
                <w:sz w:val="24"/>
              </w:rPr>
            </w:pPr>
            <w:r w:rsidRPr="008D4A6A">
              <w:rPr>
                <w:rStyle w:val="713pt"/>
                <w:rFonts w:hint="eastAsia"/>
                <w:sz w:val="24"/>
              </w:rPr>
              <w:t>苛化工</w:t>
            </w:r>
          </w:p>
          <w:p w:rsidR="00DF023E" w:rsidRPr="008D4A6A" w:rsidRDefault="00DF023E" w:rsidP="00BA0D57">
            <w:pPr>
              <w:pStyle w:val="71"/>
              <w:spacing w:before="60" w:after="0" w:line="240" w:lineRule="auto"/>
              <w:ind w:firstLine="0"/>
              <w:jc w:val="both"/>
              <w:rPr>
                <w:sz w:val="24"/>
              </w:rPr>
            </w:pPr>
            <w:r w:rsidRPr="008D4A6A">
              <w:rPr>
                <w:rStyle w:val="713pt"/>
                <w:rFonts w:hint="eastAsia"/>
                <w:sz w:val="24"/>
              </w:rPr>
              <w:t>段</w:t>
            </w:r>
          </w:p>
        </w:tc>
        <w:tc>
          <w:tcPr>
            <w:tcW w:w="1172"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液氨</w:t>
            </w:r>
          </w:p>
        </w:tc>
        <w:tc>
          <w:tcPr>
            <w:tcW w:w="1678" w:type="dxa"/>
            <w:gridSpan w:val="3"/>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600Kg</w:t>
            </w:r>
          </w:p>
        </w:tc>
        <w:tc>
          <w:tcPr>
            <w:tcW w:w="1445" w:type="dxa"/>
            <w:gridSpan w:val="2"/>
            <w:tcBorders>
              <w:top w:val="single" w:sz="4" w:space="0" w:color="auto"/>
              <w:left w:val="single" w:sz="4" w:space="0" w:color="auto"/>
              <w:righ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化学水工段</w:t>
            </w:r>
          </w:p>
        </w:tc>
      </w:tr>
      <w:tr w:rsidR="00DF023E" w:rsidRPr="008D4A6A" w:rsidTr="00BA0D57">
        <w:trPr>
          <w:trHeight w:hRule="exact" w:val="725"/>
        </w:trPr>
        <w:tc>
          <w:tcPr>
            <w:tcW w:w="2065" w:type="dxa"/>
            <w:gridSpan w:val="2"/>
            <w:tcBorders>
              <w:top w:val="single" w:sz="4" w:space="0" w:color="auto"/>
              <w:left w:val="single" w:sz="4" w:space="0" w:color="auto"/>
            </w:tcBorders>
          </w:tcPr>
          <w:p w:rsidR="00DF023E" w:rsidRPr="008D4A6A" w:rsidRDefault="00DF023E" w:rsidP="00BA0D57">
            <w:pPr>
              <w:pStyle w:val="71"/>
              <w:spacing w:after="0" w:line="240" w:lineRule="auto"/>
              <w:ind w:right="240" w:firstLine="0"/>
              <w:jc w:val="right"/>
              <w:rPr>
                <w:rStyle w:val="713pt"/>
                <w:sz w:val="24"/>
              </w:rPr>
            </w:pPr>
          </w:p>
          <w:p w:rsidR="00DF023E" w:rsidRPr="008D4A6A" w:rsidRDefault="00DF023E" w:rsidP="00BA0D57">
            <w:pPr>
              <w:pStyle w:val="71"/>
              <w:spacing w:after="0" w:line="240" w:lineRule="auto"/>
              <w:ind w:left="140" w:firstLine="0"/>
              <w:rPr>
                <w:sz w:val="24"/>
              </w:rPr>
            </w:pPr>
            <w:r w:rsidRPr="008D4A6A">
              <w:rPr>
                <w:rStyle w:val="713pt"/>
                <w:rFonts w:hint="eastAsia"/>
                <w:sz w:val="24"/>
              </w:rPr>
              <w:t>氧气</w:t>
            </w:r>
          </w:p>
        </w:tc>
        <w:tc>
          <w:tcPr>
            <w:tcW w:w="1504" w:type="dxa"/>
            <w:gridSpan w:val="2"/>
            <w:tcBorders>
              <w:top w:val="single" w:sz="4" w:space="0" w:color="auto"/>
              <w:left w:val="single" w:sz="4" w:space="0" w:color="auto"/>
            </w:tcBorders>
          </w:tcPr>
          <w:p w:rsidR="00DF023E" w:rsidRPr="008D4A6A" w:rsidRDefault="00DF023E" w:rsidP="00BA0D57">
            <w:pPr>
              <w:pStyle w:val="71"/>
              <w:spacing w:after="0" w:line="240" w:lineRule="auto"/>
              <w:ind w:right="240" w:firstLine="0"/>
              <w:jc w:val="right"/>
              <w:rPr>
                <w:sz w:val="24"/>
              </w:rPr>
            </w:pPr>
            <w:r w:rsidRPr="008D4A6A">
              <w:rPr>
                <w:rStyle w:val="713pt"/>
                <w:sz w:val="24"/>
              </w:rPr>
              <w:t>7000Nm3</w:t>
            </w:r>
          </w:p>
          <w:p w:rsidR="00DF023E" w:rsidRPr="008D4A6A" w:rsidRDefault="00DF023E" w:rsidP="00BA0D57">
            <w:pPr>
              <w:pStyle w:val="71"/>
              <w:spacing w:after="0" w:line="240" w:lineRule="auto"/>
              <w:ind w:left="140" w:firstLine="0"/>
              <w:rPr>
                <w:sz w:val="24"/>
              </w:rPr>
            </w:pPr>
            <w:r w:rsidRPr="008D4A6A">
              <w:rPr>
                <w:rStyle w:val="713pt"/>
                <w:sz w:val="24"/>
              </w:rPr>
              <w:t>/day</w:t>
            </w:r>
          </w:p>
        </w:tc>
        <w:tc>
          <w:tcPr>
            <w:tcW w:w="3256" w:type="dxa"/>
            <w:gridSpan w:val="6"/>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氧气站润滑油</w:t>
            </w:r>
          </w:p>
        </w:tc>
        <w:tc>
          <w:tcPr>
            <w:tcW w:w="1825" w:type="dxa"/>
            <w:gridSpan w:val="3"/>
            <w:tcBorders>
              <w:top w:val="single" w:sz="4" w:space="0" w:color="auto"/>
              <w:left w:val="single" w:sz="4" w:space="0" w:color="auto"/>
              <w:righ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润滑油库</w:t>
            </w:r>
          </w:p>
        </w:tc>
      </w:tr>
      <w:tr w:rsidR="00DF023E" w:rsidRPr="008D4A6A" w:rsidTr="00BA0D57">
        <w:trPr>
          <w:trHeight w:hRule="exact" w:val="725"/>
        </w:trPr>
        <w:tc>
          <w:tcPr>
            <w:tcW w:w="1683" w:type="dxa"/>
            <w:tcBorders>
              <w:top w:val="single" w:sz="4" w:space="0" w:color="auto"/>
              <w:left w:val="single" w:sz="4" w:space="0" w:color="auto"/>
            </w:tcBorders>
          </w:tcPr>
          <w:p w:rsidR="00DF023E" w:rsidRPr="008D4A6A" w:rsidRDefault="00DF023E" w:rsidP="00BA0D57">
            <w:pPr>
              <w:pStyle w:val="71"/>
              <w:spacing w:after="0" w:line="240" w:lineRule="auto"/>
              <w:ind w:firstLine="0"/>
              <w:jc w:val="both"/>
              <w:rPr>
                <w:rStyle w:val="713pt"/>
                <w:sz w:val="24"/>
              </w:rPr>
            </w:pPr>
            <w:r w:rsidRPr="008D4A6A">
              <w:rPr>
                <w:rStyle w:val="713pt"/>
                <w:rFonts w:hint="eastAsia"/>
                <w:sz w:val="24"/>
              </w:rPr>
              <w:t>双氧水</w:t>
            </w:r>
          </w:p>
          <w:p w:rsidR="00DF023E" w:rsidRPr="008D4A6A" w:rsidRDefault="00DF023E" w:rsidP="00BA0D57">
            <w:pPr>
              <w:pStyle w:val="71"/>
              <w:spacing w:after="0" w:line="240" w:lineRule="auto"/>
              <w:ind w:firstLine="0"/>
              <w:jc w:val="both"/>
              <w:rPr>
                <w:sz w:val="24"/>
              </w:rPr>
            </w:pPr>
            <w:r w:rsidRPr="008D4A6A">
              <w:rPr>
                <w:rStyle w:val="713pt"/>
                <w:sz w:val="24"/>
              </w:rPr>
              <w:t>(27.5%)</w:t>
            </w:r>
          </w:p>
        </w:tc>
        <w:tc>
          <w:tcPr>
            <w:tcW w:w="1445"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300t</w:t>
            </w:r>
          </w:p>
        </w:tc>
        <w:tc>
          <w:tcPr>
            <w:tcW w:w="1227" w:type="dxa"/>
            <w:gridSpan w:val="3"/>
            <w:tcBorders>
              <w:top w:val="single" w:sz="4" w:space="0" w:color="auto"/>
              <w:lef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化学品工段</w:t>
            </w:r>
          </w:p>
        </w:tc>
        <w:tc>
          <w:tcPr>
            <w:tcW w:w="1172"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重油</w:t>
            </w:r>
          </w:p>
        </w:tc>
        <w:tc>
          <w:tcPr>
            <w:tcW w:w="1678" w:type="dxa"/>
            <w:gridSpan w:val="3"/>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500m3</w:t>
            </w:r>
          </w:p>
        </w:tc>
        <w:tc>
          <w:tcPr>
            <w:tcW w:w="1445" w:type="dxa"/>
            <w:gridSpan w:val="2"/>
            <w:tcBorders>
              <w:top w:val="single" w:sz="4" w:space="0" w:color="auto"/>
              <w:left w:val="single" w:sz="4" w:space="0" w:color="auto"/>
              <w:righ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重油库</w:t>
            </w:r>
          </w:p>
        </w:tc>
      </w:tr>
      <w:tr w:rsidR="00DF023E" w:rsidRPr="008D4A6A" w:rsidTr="00427544">
        <w:trPr>
          <w:trHeight w:hRule="exact" w:val="725"/>
        </w:trPr>
        <w:tc>
          <w:tcPr>
            <w:tcW w:w="1683" w:type="dxa"/>
            <w:tcBorders>
              <w:top w:val="single" w:sz="4" w:space="0" w:color="auto"/>
              <w:lef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浓硫酸</w:t>
            </w:r>
          </w:p>
        </w:tc>
        <w:tc>
          <w:tcPr>
            <w:tcW w:w="1445"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33.6t</w:t>
            </w:r>
          </w:p>
        </w:tc>
        <w:tc>
          <w:tcPr>
            <w:tcW w:w="1227" w:type="dxa"/>
            <w:gridSpan w:val="3"/>
            <w:tcBorders>
              <w:top w:val="single" w:sz="4" w:space="0" w:color="auto"/>
              <w:lef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化学品工段</w:t>
            </w:r>
          </w:p>
        </w:tc>
        <w:tc>
          <w:tcPr>
            <w:tcW w:w="1172" w:type="dxa"/>
            <w:gridSpan w:val="2"/>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柴油</w:t>
            </w:r>
          </w:p>
        </w:tc>
        <w:tc>
          <w:tcPr>
            <w:tcW w:w="1678" w:type="dxa"/>
            <w:gridSpan w:val="3"/>
            <w:tcBorders>
              <w:top w:val="single" w:sz="4" w:space="0" w:color="auto"/>
              <w:lef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800kg</w:t>
            </w:r>
          </w:p>
        </w:tc>
        <w:tc>
          <w:tcPr>
            <w:tcW w:w="1445" w:type="dxa"/>
            <w:gridSpan w:val="2"/>
            <w:tcBorders>
              <w:top w:val="single" w:sz="4" w:space="0" w:color="auto"/>
              <w:left w:val="single" w:sz="4" w:space="0" w:color="auto"/>
              <w:right w:val="single" w:sz="4" w:space="0" w:color="auto"/>
            </w:tcBorders>
          </w:tcPr>
          <w:p w:rsidR="00DF023E" w:rsidRPr="008D4A6A" w:rsidRDefault="00DF023E" w:rsidP="00BA0D57">
            <w:pPr>
              <w:pStyle w:val="71"/>
              <w:spacing w:after="0" w:line="240" w:lineRule="auto"/>
              <w:ind w:firstLine="0"/>
              <w:jc w:val="both"/>
              <w:rPr>
                <w:sz w:val="24"/>
              </w:rPr>
            </w:pPr>
            <w:r w:rsidRPr="008D4A6A">
              <w:rPr>
                <w:rStyle w:val="713pt"/>
                <w:rFonts w:hint="eastAsia"/>
                <w:sz w:val="24"/>
              </w:rPr>
              <w:t>油品间</w:t>
            </w:r>
          </w:p>
        </w:tc>
      </w:tr>
      <w:tr w:rsidR="00DF023E" w:rsidRPr="008D4A6A" w:rsidTr="00BA0D57">
        <w:trPr>
          <w:trHeight w:hRule="exact" w:val="380"/>
        </w:trPr>
        <w:tc>
          <w:tcPr>
            <w:tcW w:w="3569" w:type="dxa"/>
            <w:gridSpan w:val="4"/>
            <w:tcBorders>
              <w:top w:val="single" w:sz="4" w:space="0" w:color="auto"/>
              <w:left w:val="single" w:sz="4" w:space="0" w:color="auto"/>
              <w:bottom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盐酸</w:t>
            </w:r>
          </w:p>
        </w:tc>
        <w:tc>
          <w:tcPr>
            <w:tcW w:w="3256" w:type="dxa"/>
            <w:gridSpan w:val="6"/>
            <w:tcBorders>
              <w:top w:val="single" w:sz="4" w:space="0" w:color="auto"/>
              <w:left w:val="single" w:sz="4" w:space="0" w:color="auto"/>
              <w:bottom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sz w:val="24"/>
              </w:rPr>
              <w:t>2.5t</w:t>
            </w:r>
          </w:p>
        </w:tc>
        <w:tc>
          <w:tcPr>
            <w:tcW w:w="1825" w:type="dxa"/>
            <w:gridSpan w:val="3"/>
            <w:tcBorders>
              <w:top w:val="single" w:sz="4" w:space="0" w:color="auto"/>
              <w:left w:val="single" w:sz="4" w:space="0" w:color="auto"/>
              <w:bottom w:val="single" w:sz="4" w:space="0" w:color="auto"/>
              <w:right w:val="single" w:sz="4" w:space="0" w:color="auto"/>
            </w:tcBorders>
          </w:tcPr>
          <w:p w:rsidR="00DF023E" w:rsidRPr="008D4A6A" w:rsidRDefault="00DF023E" w:rsidP="00BA0D57">
            <w:pPr>
              <w:pStyle w:val="71"/>
              <w:spacing w:after="0" w:line="240" w:lineRule="auto"/>
              <w:ind w:left="120" w:firstLine="0"/>
              <w:rPr>
                <w:sz w:val="24"/>
              </w:rPr>
            </w:pPr>
            <w:r w:rsidRPr="008D4A6A">
              <w:rPr>
                <w:rStyle w:val="713pt"/>
                <w:rFonts w:hint="eastAsia"/>
                <w:sz w:val="24"/>
              </w:rPr>
              <w:t>化学品工段</w:t>
            </w:r>
          </w:p>
        </w:tc>
      </w:tr>
    </w:tbl>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4.5</w:t>
      </w:r>
      <w:r w:rsidRPr="00445352">
        <w:rPr>
          <w:rFonts w:ascii="Arial" w:hAnsi="Arial" w:cs="Arial" w:hint="eastAsia"/>
          <w:sz w:val="24"/>
        </w:rPr>
        <w:t>化学品、油品的选用</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hint="eastAsia"/>
          <w:sz w:val="24"/>
        </w:rPr>
        <w:t>日常工作中在保证产品质量的前提下要充分考虑化学品、油品对职业健康、环境的影响，选用对职业健康和环境负面影响较小的化学品和油品。</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4.6</w:t>
      </w:r>
      <w:r w:rsidRPr="00445352">
        <w:rPr>
          <w:rFonts w:ascii="Arial" w:hAnsi="Arial" w:cs="Arial" w:hint="eastAsia"/>
          <w:sz w:val="24"/>
        </w:rPr>
        <w:t>化学品的采购</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4.6.1</w:t>
      </w:r>
      <w:r w:rsidRPr="00445352">
        <w:rPr>
          <w:rFonts w:ascii="Arial" w:hAnsi="Arial" w:cs="Arial" w:hint="eastAsia"/>
          <w:sz w:val="24"/>
        </w:rPr>
        <w:t>化学品的采购人员必须掌握所购化学品的安全常识及潜在的危害性，具备应急处理意外事件的能力。</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4.6.2</w:t>
      </w:r>
      <w:r w:rsidRPr="00445352">
        <w:rPr>
          <w:rFonts w:ascii="Arial" w:hAnsi="Arial" w:cs="Arial" w:hint="eastAsia"/>
          <w:sz w:val="24"/>
        </w:rPr>
        <w:t>采购化学品时，供应部应遵守其特性要求及注意事项，向供应商索取化学品安全数据表（</w:t>
      </w:r>
      <w:r w:rsidRPr="00445352">
        <w:rPr>
          <w:rFonts w:ascii="Arial" w:hAnsi="Arial" w:cs="Arial"/>
          <w:sz w:val="24"/>
        </w:rPr>
        <w:t>MSDS)</w:t>
      </w:r>
      <w:r w:rsidRPr="00445352">
        <w:rPr>
          <w:rFonts w:ascii="Arial" w:hAnsi="Arial" w:cs="Arial" w:hint="eastAsia"/>
          <w:sz w:val="24"/>
        </w:rPr>
        <w:t>、危险化学品安全技术说明书。</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4.7</w:t>
      </w:r>
      <w:r w:rsidRPr="00445352">
        <w:rPr>
          <w:rFonts w:ascii="Arial" w:hAnsi="Arial" w:cs="Arial" w:hint="eastAsia"/>
          <w:sz w:val="24"/>
        </w:rPr>
        <w:t>化学品、油品的入库、储存、出库</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4.7.1</w:t>
      </w:r>
      <w:r w:rsidRPr="00445352">
        <w:rPr>
          <w:rFonts w:ascii="Arial" w:hAnsi="Arial" w:cs="Arial" w:hint="eastAsia"/>
          <w:sz w:val="24"/>
        </w:rPr>
        <w:t>各储存、使用部门应做好相应的记录。</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4.7.2</w:t>
      </w:r>
      <w:r w:rsidRPr="00445352">
        <w:rPr>
          <w:rFonts w:ascii="Arial" w:hAnsi="Arial" w:cs="Arial" w:hint="eastAsia"/>
          <w:sz w:val="24"/>
        </w:rPr>
        <w:t>化学品、油品采购后，由质管部进行检验，检验合格后，填写《入库单》。</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lastRenderedPageBreak/>
        <w:t>4.7.3</w:t>
      </w:r>
      <w:r w:rsidRPr="00445352">
        <w:rPr>
          <w:rFonts w:ascii="Arial" w:hAnsi="Arial" w:cs="Arial" w:hint="eastAsia"/>
          <w:sz w:val="24"/>
        </w:rPr>
        <w:t>化学品、油品应设专门区域进行储存，并设专人管理。</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4.7.4</w:t>
      </w:r>
      <w:r w:rsidRPr="00445352">
        <w:rPr>
          <w:rFonts w:ascii="Arial" w:hAnsi="Arial" w:cs="Arial" w:hint="eastAsia"/>
          <w:sz w:val="24"/>
        </w:rPr>
        <w:t>化学品、油品仓库应当符合安全储存的要求，储运部等责任部门应根据化学品的性质设置相应的安全设施，如通风、避光、防火、防爆、防盗、防毒、防潮、避雷、防静电等。</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4.7.5</w:t>
      </w:r>
      <w:r w:rsidRPr="00445352">
        <w:rPr>
          <w:rFonts w:ascii="Arial" w:hAnsi="Arial" w:cs="Arial" w:hint="eastAsia"/>
          <w:sz w:val="24"/>
        </w:rPr>
        <w:t>化学品应分类、分项存放，存放地点、数量要适宜，其存放要求如下：</w:t>
      </w:r>
      <w:r w:rsidRPr="00445352">
        <w:rPr>
          <w:rFonts w:ascii="Arial" w:hAnsi="Arial" w:cs="Arial"/>
          <w:sz w:val="24"/>
        </w:rPr>
        <w:t> </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(1)</w:t>
      </w:r>
      <w:r w:rsidRPr="00445352">
        <w:rPr>
          <w:rFonts w:ascii="Arial" w:hAnsi="Arial" w:cs="Arial" w:hint="eastAsia"/>
          <w:sz w:val="24"/>
        </w:rPr>
        <w:t>遇热易燃易爆物品应在阴凉通风处存放；</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(2)</w:t>
      </w:r>
      <w:r w:rsidRPr="00445352">
        <w:rPr>
          <w:rFonts w:ascii="Arial" w:hAnsi="Arial" w:cs="Arial" w:hint="eastAsia"/>
          <w:sz w:val="24"/>
        </w:rPr>
        <w:t>遇潮易燃易爆物品应在干燥的环境中存放；</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(3)</w:t>
      </w:r>
      <w:r w:rsidRPr="00445352">
        <w:rPr>
          <w:rFonts w:ascii="Arial" w:hAnsi="Arial" w:cs="Arial" w:hint="eastAsia"/>
          <w:sz w:val="24"/>
        </w:rPr>
        <w:t>化学性质或防护、灭火方法互相抵触的化学品不能在同一地点混合存放；</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w:t>
      </w:r>
      <w:r w:rsidRPr="00445352">
        <w:rPr>
          <w:rFonts w:ascii="Arial" w:hAnsi="Arial" w:cs="Arial" w:hint="eastAsia"/>
          <w:sz w:val="24"/>
        </w:rPr>
        <w:t>堆垛之间有足够的安全距离和通道；</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w:t>
      </w:r>
      <w:r w:rsidRPr="00445352">
        <w:rPr>
          <w:rFonts w:ascii="Arial" w:hAnsi="Arial" w:cs="Arial" w:hint="eastAsia"/>
          <w:sz w:val="24"/>
        </w:rPr>
        <w:t>大容量罐装容器应在稳固地点放置；</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4.7.6</w:t>
      </w:r>
      <w:r w:rsidRPr="00445352">
        <w:rPr>
          <w:rFonts w:ascii="Arial" w:hAnsi="Arial" w:cs="Arial" w:hint="eastAsia"/>
          <w:sz w:val="24"/>
        </w:rPr>
        <w:t>使用部门在领取化学品时，由仓库管理员负责填写《出库单》。领料员在出库前应检查与所领物品是否相符、有标识并签字，如发现不符应及时向管理员反映，由管理员及时进行纠正。剧毒化学品领用必须有两个人同时在场。</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4.7.7</w:t>
      </w:r>
      <w:r w:rsidRPr="00445352">
        <w:rPr>
          <w:rFonts w:ascii="Arial" w:hAnsi="Arial" w:cs="Arial" w:hint="eastAsia"/>
          <w:sz w:val="24"/>
        </w:rPr>
        <w:t>杜绝储油容器溢油，对在装卸油品操作中发生的跑冒滴漏、溢油应及时清理。</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w:t>
      </w:r>
      <w:r w:rsidRPr="00445352">
        <w:rPr>
          <w:rFonts w:ascii="Arial" w:hAnsi="Arial" w:cs="Arial" w:hint="eastAsia"/>
          <w:sz w:val="24"/>
        </w:rPr>
        <w:t>化学品、油品的使用</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4.8.1</w:t>
      </w:r>
      <w:r w:rsidRPr="00445352">
        <w:rPr>
          <w:rFonts w:ascii="Arial" w:hAnsi="Arial" w:cs="Arial" w:hint="eastAsia"/>
          <w:sz w:val="24"/>
        </w:rPr>
        <w:t>使用部门、储存部门必须严格遵守《危险品安全管理制度》等各项安全生产制度和操作规程，严格用火管理制度，掌握正确使用方法和事故应急措施，在使用对人体有影响的化学危险品时应穿戴安全防护用品。</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4.8.2</w:t>
      </w:r>
      <w:r w:rsidRPr="00445352">
        <w:rPr>
          <w:rFonts w:ascii="Arial" w:hAnsi="Arial" w:cs="Arial" w:hint="eastAsia"/>
          <w:sz w:val="24"/>
        </w:rPr>
        <w:t>危险化学品的使用、储存、运输或处置废弃危险化学品的人员必须熟悉使用、储存、运输或处置废弃危险化学品的性质，做到持证上岗。</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4.8.3</w:t>
      </w:r>
      <w:r w:rsidRPr="00445352">
        <w:rPr>
          <w:rFonts w:ascii="Arial" w:hAnsi="Arial" w:cs="Arial" w:hint="eastAsia"/>
          <w:sz w:val="24"/>
        </w:rPr>
        <w:t>各部门要按照一般化学品的物性做好一般化学品的使用、储存及日常管理。</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4.8.4</w:t>
      </w:r>
      <w:r w:rsidRPr="00445352">
        <w:rPr>
          <w:rFonts w:ascii="Arial" w:hAnsi="Arial" w:cs="Arial" w:hint="eastAsia"/>
          <w:sz w:val="24"/>
        </w:rPr>
        <w:t>加油、换油和检修时应放置接油盆（桶）或在地面上铺一层木糠，以防止油料泄漏造成污染。</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4.8.5</w:t>
      </w:r>
      <w:r w:rsidRPr="00445352">
        <w:rPr>
          <w:rFonts w:ascii="Arial" w:hAnsi="Arial" w:cs="Arial" w:hint="eastAsia"/>
          <w:sz w:val="24"/>
        </w:rPr>
        <w:t>盛装化学品、油品的容器在使用前后必须进行检查，消除隐患，防止泄漏、爆炸、火灾、中毒、污染等事故的发生。使用后的化学品、油品容器应回收，只能盛装原物或同类产品，一律不允许盛装它物。</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4.8.6</w:t>
      </w:r>
      <w:r w:rsidRPr="00445352">
        <w:rPr>
          <w:rFonts w:ascii="Arial" w:hAnsi="Arial" w:cs="Arial" w:hint="eastAsia"/>
          <w:sz w:val="24"/>
        </w:rPr>
        <w:t>废弃的化学品、油品包装物、木糠应统一存放，并按《固体废物控制程序》进行处</w:t>
      </w:r>
      <w:r w:rsidRPr="00445352">
        <w:rPr>
          <w:rFonts w:ascii="Arial" w:hAnsi="Arial" w:cs="Arial" w:hint="eastAsia"/>
          <w:sz w:val="24"/>
        </w:rPr>
        <w:lastRenderedPageBreak/>
        <w:t>理。</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4.8.7</w:t>
      </w:r>
      <w:r w:rsidRPr="00445352">
        <w:rPr>
          <w:rFonts w:ascii="Arial" w:hAnsi="Arial" w:cs="Arial" w:hint="eastAsia"/>
          <w:sz w:val="24"/>
        </w:rPr>
        <w:t>废弃的油品应统一存放，按《油品管理制度》进行处理，严禁将油污、废油等倒入下水道排放或随意倾倒。</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4.8.8</w:t>
      </w:r>
      <w:r w:rsidRPr="00445352">
        <w:rPr>
          <w:rFonts w:ascii="Arial" w:hAnsi="Arial" w:cs="Arial" w:hint="eastAsia"/>
          <w:sz w:val="24"/>
        </w:rPr>
        <w:t>使用化学品的部门应经常检查使用化学品的设备装置，定期检修</w:t>
      </w:r>
      <w:r w:rsidRPr="00445352">
        <w:rPr>
          <w:rFonts w:ascii="Arial" w:hAnsi="Arial" w:cs="Arial"/>
          <w:sz w:val="24"/>
        </w:rPr>
        <w:t>,</w:t>
      </w:r>
      <w:r w:rsidRPr="00445352">
        <w:rPr>
          <w:rFonts w:ascii="Arial" w:hAnsi="Arial" w:cs="Arial" w:hint="eastAsia"/>
          <w:sz w:val="24"/>
        </w:rPr>
        <w:t>确保安全使用。安全环保部每月一次对化学品的储存、使用进行检查，发现问题，要求责任部门立即整改。</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4.8.9</w:t>
      </w:r>
      <w:r w:rsidRPr="00445352">
        <w:rPr>
          <w:rFonts w:ascii="Arial" w:hAnsi="Arial" w:cs="Arial" w:hint="eastAsia"/>
          <w:sz w:val="24"/>
        </w:rPr>
        <w:t>化学品、油品在储存和使用过程中如出现异常、紧急情况或发生事故时，责任部门应组织人员及时处理，将损失尽量减少到最小，并填写《违章、事故及未遂事故登记簿》。</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4.8.10</w:t>
      </w:r>
      <w:r w:rsidRPr="00445352">
        <w:rPr>
          <w:rFonts w:ascii="Arial" w:hAnsi="Arial" w:cs="Arial" w:hint="eastAsia"/>
          <w:sz w:val="24"/>
        </w:rPr>
        <w:t>化学品采购人员、仓库管理员及化学品使用人员必须按《人力资源管理程序》参加专项培训。</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4.8.11</w:t>
      </w:r>
      <w:r w:rsidRPr="00445352">
        <w:rPr>
          <w:rFonts w:ascii="Arial" w:hAnsi="Arial" w:cs="Arial" w:hint="eastAsia"/>
          <w:sz w:val="24"/>
        </w:rPr>
        <w:t>突发化学品、油品大量泄漏等紧急事故时执行《应急准备与响应程序》。</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w:t>
      </w:r>
      <w:r w:rsidRPr="00445352">
        <w:rPr>
          <w:rFonts w:ascii="Arial" w:hAnsi="Arial" w:cs="Arial" w:hint="eastAsia"/>
          <w:sz w:val="24"/>
        </w:rPr>
        <w:t>放射性物质</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4.9.1</w:t>
      </w:r>
      <w:r w:rsidRPr="00445352">
        <w:rPr>
          <w:rFonts w:ascii="Arial" w:hAnsi="Arial" w:cs="Arial" w:hint="eastAsia"/>
          <w:sz w:val="24"/>
        </w:rPr>
        <w:t>公司使用密封型放射源，放射源分布在制浆分厂、碱回收治污分厂，主要用在进口仪表上，全公司一共有</w:t>
      </w:r>
      <w:r w:rsidRPr="00445352">
        <w:rPr>
          <w:rFonts w:ascii="Arial" w:hAnsi="Arial" w:cs="Arial"/>
          <w:sz w:val="24"/>
        </w:rPr>
        <w:t>24</w:t>
      </w:r>
      <w:r w:rsidRPr="00445352">
        <w:rPr>
          <w:rFonts w:ascii="Arial" w:hAnsi="Arial" w:cs="Arial" w:hint="eastAsia"/>
          <w:sz w:val="24"/>
        </w:rPr>
        <w:t>个点。</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4.9.2</w:t>
      </w:r>
      <w:r w:rsidRPr="00445352">
        <w:rPr>
          <w:rFonts w:ascii="Arial" w:hAnsi="Arial" w:cs="Arial" w:hint="eastAsia"/>
          <w:sz w:val="24"/>
        </w:rPr>
        <w:t>放射源管理按《放射性物质安全防护管理制度及安全操作规程》执行。</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4.9.3</w:t>
      </w:r>
      <w:r w:rsidRPr="00445352">
        <w:rPr>
          <w:rFonts w:ascii="Arial" w:hAnsi="Arial" w:cs="Arial" w:hint="eastAsia"/>
          <w:sz w:val="24"/>
        </w:rPr>
        <w:t>从事与放射性工作有关的人员必须进行定期职业健康体检，并经过放射防护及健康安全培训和法规教育，合格者方可从事与放射性有关的工作。</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4.9.4</w:t>
      </w:r>
      <w:r w:rsidRPr="00445352">
        <w:rPr>
          <w:rFonts w:ascii="Arial" w:hAnsi="Arial" w:cs="Arial" w:hint="eastAsia"/>
          <w:sz w:val="24"/>
        </w:rPr>
        <w:t>放射性作业人员应预先选择好安全操作位置，其位置应尽量选择在射线方向的背向，并尽可能保护防护距离充分利用现场条件进行屏蔽。</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4.9.5</w:t>
      </w:r>
      <w:r w:rsidRPr="00445352">
        <w:rPr>
          <w:rFonts w:ascii="Arial" w:hAnsi="Arial" w:cs="Arial" w:hint="eastAsia"/>
          <w:sz w:val="24"/>
        </w:rPr>
        <w:t>在安装放射源的现场，必须设置醒目的标示或警示牌，以免无关人员靠近或停留。必须在安装放射源的现场作业的人员与放射源保持至少</w:t>
      </w:r>
      <w:r w:rsidRPr="00445352">
        <w:rPr>
          <w:rFonts w:ascii="Arial" w:hAnsi="Arial" w:cs="Arial"/>
          <w:sz w:val="24"/>
        </w:rPr>
        <w:t>lm</w:t>
      </w:r>
      <w:r w:rsidRPr="00445352">
        <w:rPr>
          <w:rFonts w:ascii="Arial" w:hAnsi="Arial" w:cs="Arial" w:hint="eastAsia"/>
          <w:sz w:val="24"/>
        </w:rPr>
        <w:t>的安全距离。</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4.9.6</w:t>
      </w:r>
      <w:r w:rsidRPr="00445352">
        <w:rPr>
          <w:rFonts w:ascii="Arial" w:hAnsi="Arial" w:cs="Arial" w:hint="eastAsia"/>
          <w:sz w:val="24"/>
        </w:rPr>
        <w:t>凡配置有放射源装置的设备，槽罐需要人员进入检修前，必须事先与自仪表部取得联系，确保放射源己关闭锁好后，方可进行检修作业。</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4.9.7</w:t>
      </w:r>
      <w:r w:rsidRPr="00445352">
        <w:rPr>
          <w:rFonts w:ascii="Arial" w:hAnsi="Arial" w:cs="Arial" w:hint="eastAsia"/>
          <w:sz w:val="24"/>
        </w:rPr>
        <w:t>现场射线探伤，必须标出控制区域，放置安全警戒标志，并在警戒各个方向上进行巡视监护，以防止人员误入或停留，进行夜间工作时，同样应设置警戒标志，配置红色标灯，并设人员巡视监护。</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4.9.8</w:t>
      </w:r>
      <w:r w:rsidRPr="00445352">
        <w:rPr>
          <w:rFonts w:ascii="Arial" w:hAnsi="Arial" w:cs="Arial" w:hint="eastAsia"/>
          <w:sz w:val="24"/>
        </w:rPr>
        <w:t>放射源必须专库专用，不得与易燃、易爆或腐蚀性物质放在一起。</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lastRenderedPageBreak/>
        <w:t>4.9.9</w:t>
      </w:r>
      <w:r w:rsidRPr="00445352">
        <w:rPr>
          <w:rFonts w:ascii="Arial" w:hAnsi="Arial" w:cs="Arial" w:hint="eastAsia"/>
          <w:sz w:val="24"/>
        </w:rPr>
        <w:t>放射源失效或报废，应由专职人员关闭放射源后妥善存放，并报当地公安、环保部、卫生部门。</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4.9.10—</w:t>
      </w:r>
      <w:r w:rsidRPr="00445352">
        <w:rPr>
          <w:rFonts w:ascii="Arial" w:hAnsi="Arial" w:cs="Arial" w:hint="eastAsia"/>
          <w:sz w:val="24"/>
        </w:rPr>
        <w:t>旦放射源丢失或失窃，必须立即报告当地卫生管理部门与公安部门迅速处理，并立即报告相关主管部门。</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4.9.11</w:t>
      </w:r>
      <w:r w:rsidRPr="00445352">
        <w:rPr>
          <w:rFonts w:ascii="Arial" w:hAnsi="Arial" w:cs="Arial" w:hint="eastAsia"/>
          <w:sz w:val="24"/>
        </w:rPr>
        <w:t>当发生辐射事故时，执行《放射源事故应急处理预案》</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4.9.12</w:t>
      </w:r>
      <w:r w:rsidRPr="00445352">
        <w:rPr>
          <w:rFonts w:ascii="Arial" w:hAnsi="Arial" w:cs="Arial" w:hint="eastAsia"/>
          <w:sz w:val="24"/>
        </w:rPr>
        <w:t>每年安全环保部委托有资质的检测机构对放射源进行检测。</w:t>
      </w:r>
    </w:p>
    <w:p w:rsidR="00DF023E" w:rsidRPr="00445352" w:rsidRDefault="00DF023E" w:rsidP="00DC17C9">
      <w:pPr>
        <w:spacing w:line="384" w:lineRule="auto"/>
        <w:ind w:firstLineChars="200" w:firstLine="482"/>
        <w:rPr>
          <w:rFonts w:ascii="Arial" w:hAnsi="Arial" w:cs="Arial"/>
          <w:b/>
          <w:sz w:val="24"/>
        </w:rPr>
      </w:pPr>
      <w:r w:rsidRPr="00445352">
        <w:rPr>
          <w:rFonts w:ascii="Arial" w:hAnsi="Arial" w:cs="Arial"/>
          <w:b/>
          <w:sz w:val="24"/>
        </w:rPr>
        <w:t>5</w:t>
      </w:r>
      <w:r w:rsidRPr="00445352">
        <w:rPr>
          <w:rFonts w:ascii="Arial" w:hAnsi="Arial" w:cs="Arial" w:hint="eastAsia"/>
          <w:b/>
          <w:sz w:val="24"/>
        </w:rPr>
        <w:t>相关</w:t>
      </w:r>
      <w:r w:rsidRPr="00445352">
        <w:rPr>
          <w:rFonts w:ascii="Arial" w:hAnsi="Arial" w:cs="Arial"/>
          <w:b/>
          <w:sz w:val="24"/>
        </w:rPr>
        <w:t>/</w:t>
      </w:r>
      <w:r w:rsidRPr="00445352">
        <w:rPr>
          <w:rFonts w:ascii="Arial" w:hAnsi="Arial" w:cs="Arial" w:hint="eastAsia"/>
          <w:b/>
          <w:sz w:val="24"/>
        </w:rPr>
        <w:t>支持性文件</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5.1</w:t>
      </w:r>
      <w:r w:rsidRPr="00445352">
        <w:rPr>
          <w:rFonts w:ascii="Arial" w:hAnsi="Arial" w:cs="Arial" w:hint="eastAsia"/>
          <w:sz w:val="24"/>
        </w:rPr>
        <w:t>《危险品安全管理制度》</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5.2</w:t>
      </w:r>
      <w:r w:rsidRPr="00445352">
        <w:rPr>
          <w:rFonts w:ascii="Arial" w:hAnsi="Arial" w:cs="Arial" w:hint="eastAsia"/>
          <w:sz w:val="24"/>
        </w:rPr>
        <w:t>《放射性物质安全防护管理制度及安全操作规程》</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5.3</w:t>
      </w:r>
      <w:r w:rsidRPr="00445352">
        <w:rPr>
          <w:rFonts w:ascii="Arial" w:hAnsi="Arial" w:cs="Arial" w:hint="eastAsia"/>
          <w:sz w:val="24"/>
        </w:rPr>
        <w:t>《应急准备与响应程序》</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5.4</w:t>
      </w:r>
      <w:r w:rsidRPr="00445352">
        <w:rPr>
          <w:rFonts w:ascii="Arial" w:hAnsi="Arial" w:cs="Arial" w:hint="eastAsia"/>
          <w:sz w:val="24"/>
        </w:rPr>
        <w:t>《人力资源管理程序》</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5.5</w:t>
      </w:r>
      <w:r w:rsidRPr="00445352">
        <w:rPr>
          <w:rFonts w:ascii="Arial" w:hAnsi="Arial" w:cs="Arial" w:hint="eastAsia"/>
          <w:sz w:val="24"/>
        </w:rPr>
        <w:t>《固体废弃物控制程序》</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5.6</w:t>
      </w:r>
      <w:r w:rsidRPr="00445352">
        <w:rPr>
          <w:rFonts w:ascii="Arial" w:hAnsi="Arial" w:cs="Arial" w:hint="eastAsia"/>
          <w:sz w:val="24"/>
        </w:rPr>
        <w:t>《油品管理规定》</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5.7</w:t>
      </w:r>
      <w:r w:rsidRPr="00445352">
        <w:rPr>
          <w:rFonts w:ascii="Arial" w:hAnsi="Arial" w:cs="Arial" w:hint="eastAsia"/>
          <w:sz w:val="24"/>
        </w:rPr>
        <w:t>《采购控制程序》</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5.8</w:t>
      </w:r>
      <w:r w:rsidRPr="00445352">
        <w:rPr>
          <w:rFonts w:ascii="Arial" w:hAnsi="Arial" w:cs="Arial" w:hint="eastAsia"/>
          <w:sz w:val="24"/>
        </w:rPr>
        <w:t>《放射源事故应急处理预案》</w:t>
      </w:r>
    </w:p>
    <w:p w:rsidR="00DF023E" w:rsidRPr="00445352" w:rsidRDefault="00DF023E" w:rsidP="00DC17C9">
      <w:pPr>
        <w:spacing w:line="384" w:lineRule="auto"/>
        <w:ind w:firstLineChars="200" w:firstLine="482"/>
        <w:rPr>
          <w:rFonts w:ascii="Arial" w:hAnsi="Arial" w:cs="Arial"/>
          <w:b/>
          <w:sz w:val="24"/>
        </w:rPr>
      </w:pPr>
      <w:r w:rsidRPr="00445352">
        <w:rPr>
          <w:rFonts w:ascii="Arial" w:hAnsi="Arial" w:cs="Arial"/>
          <w:b/>
          <w:sz w:val="24"/>
        </w:rPr>
        <w:t>6</w:t>
      </w:r>
      <w:r w:rsidRPr="00445352">
        <w:rPr>
          <w:rFonts w:ascii="Arial" w:hAnsi="Arial" w:cs="Arial" w:hint="eastAsia"/>
          <w:b/>
          <w:sz w:val="24"/>
        </w:rPr>
        <w:t>相关记录：</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6.1</w:t>
      </w:r>
      <w:r w:rsidRPr="00445352">
        <w:rPr>
          <w:rFonts w:ascii="Arial" w:hAnsi="Arial" w:cs="Arial" w:hint="eastAsia"/>
          <w:sz w:val="24"/>
        </w:rPr>
        <w:t>《纠正和预防措施表》</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6.2</w:t>
      </w:r>
      <w:r w:rsidRPr="00445352">
        <w:rPr>
          <w:rFonts w:ascii="Arial" w:hAnsi="Arial" w:cs="Arial" w:hint="eastAsia"/>
          <w:sz w:val="24"/>
        </w:rPr>
        <w:t>《隐患整改通知书》</w:t>
      </w:r>
    </w:p>
    <w:p w:rsidR="00DF023E" w:rsidRPr="00445352" w:rsidRDefault="00DF023E" w:rsidP="00DC17C9">
      <w:pPr>
        <w:spacing w:line="384" w:lineRule="auto"/>
        <w:ind w:firstLineChars="200" w:firstLine="480"/>
        <w:rPr>
          <w:rFonts w:ascii="Arial" w:hAnsi="Arial" w:cs="Arial"/>
          <w:sz w:val="24"/>
        </w:rPr>
      </w:pPr>
      <w:r w:rsidRPr="00445352">
        <w:rPr>
          <w:rFonts w:ascii="Arial" w:hAnsi="Arial" w:cs="Arial"/>
          <w:sz w:val="24"/>
        </w:rPr>
        <w:t>6.3</w:t>
      </w:r>
      <w:r w:rsidRPr="00445352">
        <w:rPr>
          <w:rFonts w:ascii="Arial" w:hAnsi="Arial" w:cs="Arial" w:hint="eastAsia"/>
          <w:sz w:val="24"/>
        </w:rPr>
        <w:t>《环保检查情况整改通知单》</w:t>
      </w:r>
    </w:p>
    <w:p w:rsidR="00DF023E" w:rsidRDefault="00DF023E">
      <w:pPr>
        <w:sectPr w:rsidR="00DF023E" w:rsidSect="006D13BC">
          <w:headerReference w:type="default" r:id="rId34"/>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F90BD0" w:rsidRDefault="00DF023E" w:rsidP="00F90BD0">
      <w:pPr>
        <w:pStyle w:val="1"/>
        <w:spacing w:before="187"/>
      </w:pPr>
      <w:bookmarkStart w:id="9" w:name="_Toc505783480"/>
      <w:r w:rsidRPr="00F90BD0">
        <w:rPr>
          <w:rFonts w:hint="eastAsia"/>
        </w:rPr>
        <w:t>培训控制程序</w:t>
      </w:r>
      <w:bookmarkEnd w:id="9"/>
    </w:p>
    <w:p w:rsidR="00DF023E" w:rsidRDefault="00DF023E">
      <w:pPr>
        <w:widowControl/>
        <w:jc w:val="left"/>
        <w:rPr>
          <w:rFonts w:ascii="Arial" w:hAnsi="Arial" w:cs="Arial"/>
          <w:b/>
          <w:sz w:val="36"/>
          <w:szCs w:val="36"/>
        </w:rPr>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AB18E9" w:rsidRDefault="00DF023E" w:rsidP="00DC17C9">
      <w:pPr>
        <w:spacing w:line="384" w:lineRule="auto"/>
        <w:ind w:firstLineChars="200" w:firstLine="482"/>
        <w:rPr>
          <w:rFonts w:ascii="Arial" w:hAnsi="Arial" w:cs="Arial"/>
          <w:b/>
          <w:sz w:val="24"/>
        </w:rPr>
      </w:pPr>
      <w:r w:rsidRPr="00AB18E9">
        <w:rPr>
          <w:rFonts w:ascii="Arial" w:hAnsi="Arial" w:cs="Arial"/>
          <w:b/>
          <w:sz w:val="24"/>
        </w:rPr>
        <w:t>1</w:t>
      </w:r>
      <w:r w:rsidRPr="00AB18E9">
        <w:rPr>
          <w:rFonts w:ascii="Arial" w:hAnsi="Arial" w:cs="Arial" w:hint="eastAsia"/>
          <w:b/>
          <w:sz w:val="24"/>
        </w:rPr>
        <w:t>目的和范围</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对人力资源进行控制，确保从事环境与职业健康安全管理活动并承担规定职责的人员胜任其所担负的工作。</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本程序适用于</w:t>
      </w:r>
      <w:r>
        <w:rPr>
          <w:rFonts w:ascii="Arial" w:hAnsi="Arial" w:cs="Arial"/>
          <w:sz w:val="24"/>
        </w:rPr>
        <w:t>X</w:t>
      </w:r>
      <w:r w:rsidRPr="00AB18E9">
        <w:rPr>
          <w:rFonts w:ascii="Arial" w:hAnsi="Arial" w:cs="Arial"/>
          <w:sz w:val="24"/>
        </w:rPr>
        <w:t>X</w:t>
      </w:r>
      <w:r w:rsidRPr="00AB18E9">
        <w:rPr>
          <w:rFonts w:ascii="Arial" w:hAnsi="Arial" w:cs="Arial" w:hint="eastAsia"/>
          <w:sz w:val="24"/>
        </w:rPr>
        <w:t>有限责任公司对环境与职业健康安全有关的人员招聘、配置、培训、经历、教育、技能和经验的考核控制。</w:t>
      </w:r>
    </w:p>
    <w:p w:rsidR="00DF023E" w:rsidRPr="00AB18E9" w:rsidRDefault="00DF023E" w:rsidP="00DC17C9">
      <w:pPr>
        <w:spacing w:line="384" w:lineRule="auto"/>
        <w:ind w:firstLineChars="200" w:firstLine="482"/>
        <w:rPr>
          <w:rFonts w:ascii="Arial" w:hAnsi="Arial" w:cs="Arial"/>
          <w:b/>
          <w:sz w:val="24"/>
        </w:rPr>
      </w:pPr>
      <w:r w:rsidRPr="00AB18E9">
        <w:rPr>
          <w:rFonts w:ascii="Arial" w:hAnsi="Arial" w:cs="Arial"/>
          <w:b/>
          <w:sz w:val="24"/>
        </w:rPr>
        <w:t>2</w:t>
      </w:r>
      <w:r w:rsidRPr="00AB18E9">
        <w:rPr>
          <w:rFonts w:ascii="Arial" w:hAnsi="Arial" w:cs="Arial" w:hint="eastAsia"/>
          <w:b/>
          <w:sz w:val="24"/>
        </w:rPr>
        <w:t>引用文件</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下列文件中的条款通过本标准的引用而成为本标准的条款。凡是注曰期的引用文件，其随后所有的修改单（不包含勘误的内容）或修订版均不适用于本标准。凡是不注日期的引用文件，其最新版本适用于本标准。</w:t>
      </w:r>
    </w:p>
    <w:p w:rsidR="00DF023E" w:rsidRPr="00AB18E9" w:rsidRDefault="00DF023E" w:rsidP="00DC17C9">
      <w:pPr>
        <w:spacing w:line="384" w:lineRule="auto"/>
        <w:ind w:firstLineChars="200" w:firstLine="482"/>
        <w:rPr>
          <w:rFonts w:ascii="Arial" w:hAnsi="Arial" w:cs="Arial"/>
          <w:b/>
          <w:sz w:val="24"/>
        </w:rPr>
      </w:pPr>
      <w:r w:rsidRPr="00AB18E9">
        <w:rPr>
          <w:rFonts w:ascii="Arial" w:hAnsi="Arial" w:cs="Arial"/>
          <w:b/>
          <w:sz w:val="24"/>
        </w:rPr>
        <w:t>3</w:t>
      </w:r>
      <w:r w:rsidRPr="00AB18E9">
        <w:rPr>
          <w:rFonts w:ascii="Arial" w:hAnsi="Arial" w:cs="Arial" w:hint="eastAsia"/>
          <w:b/>
          <w:sz w:val="24"/>
        </w:rPr>
        <w:t>术语和定义</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本程序无新术语。</w:t>
      </w:r>
    </w:p>
    <w:p w:rsidR="00DF023E" w:rsidRPr="00AB18E9" w:rsidRDefault="00DF023E" w:rsidP="00DC17C9">
      <w:pPr>
        <w:spacing w:line="384" w:lineRule="auto"/>
        <w:ind w:firstLineChars="200" w:firstLine="482"/>
        <w:rPr>
          <w:rFonts w:ascii="Arial" w:hAnsi="Arial" w:cs="Arial"/>
          <w:b/>
          <w:sz w:val="24"/>
        </w:rPr>
      </w:pPr>
      <w:r w:rsidRPr="00AB18E9">
        <w:rPr>
          <w:rFonts w:ascii="Arial" w:hAnsi="Arial" w:cs="Arial"/>
          <w:b/>
          <w:sz w:val="24"/>
        </w:rPr>
        <w:t>4</w:t>
      </w:r>
      <w:r w:rsidRPr="00AB18E9">
        <w:rPr>
          <w:rFonts w:ascii="Arial" w:hAnsi="Arial" w:cs="Arial" w:hint="eastAsia"/>
          <w:b/>
          <w:sz w:val="24"/>
        </w:rPr>
        <w:t>职责</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4.1</w:t>
      </w:r>
      <w:r w:rsidRPr="00AB18E9">
        <w:rPr>
          <w:rFonts w:ascii="Arial" w:hAnsi="Arial" w:cs="Arial" w:hint="eastAsia"/>
          <w:sz w:val="24"/>
        </w:rPr>
        <w:t>公司分管领导</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4.1.1</w:t>
      </w:r>
      <w:r w:rsidRPr="00AB18E9">
        <w:rPr>
          <w:rFonts w:ascii="Arial" w:hAnsi="Arial" w:cs="Arial" w:hint="eastAsia"/>
          <w:sz w:val="24"/>
        </w:rPr>
        <w:t>负责公司中长期人力资源规划和人员需求、配置、教育培训计划的审批。</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4.1.2</w:t>
      </w:r>
      <w:r w:rsidRPr="00AB18E9">
        <w:rPr>
          <w:rFonts w:ascii="Arial" w:hAnsi="Arial" w:cs="Arial" w:hint="eastAsia"/>
          <w:sz w:val="24"/>
        </w:rPr>
        <w:t>负责审定《岗位任职和职责要求》和在岗人员考核结论。</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4.2</w:t>
      </w:r>
      <w:r w:rsidRPr="00AB18E9">
        <w:rPr>
          <w:rFonts w:ascii="Arial" w:hAnsi="Arial" w:cs="Arial" w:hint="eastAsia"/>
          <w:sz w:val="24"/>
        </w:rPr>
        <w:t>人事劳资处</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4.2.1</w:t>
      </w:r>
      <w:r w:rsidRPr="00AB18E9">
        <w:rPr>
          <w:rFonts w:ascii="Arial" w:hAnsi="Arial" w:cs="Arial" w:hint="eastAsia"/>
          <w:sz w:val="24"/>
        </w:rPr>
        <w:t>负责编制公司中长期人力资源规划。</w:t>
      </w:r>
      <w:r w:rsidRPr="00AB18E9">
        <w:rPr>
          <w:rFonts w:ascii="Arial" w:hAnsi="Arial" w:cs="Arial"/>
          <w:sz w:val="24"/>
        </w:rPr>
        <w:t> </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4.2.2</w:t>
      </w:r>
      <w:r w:rsidRPr="00AB18E9">
        <w:rPr>
          <w:rFonts w:ascii="Arial" w:hAnsi="Arial" w:cs="Arial" w:hint="eastAsia"/>
          <w:sz w:val="24"/>
        </w:rPr>
        <w:t>负责编制《岗位任职和职责要求》，作为人员甄选、安排、培训和考评的主要依据。</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4.2.3</w:t>
      </w:r>
      <w:r w:rsidRPr="00AB18E9">
        <w:rPr>
          <w:rFonts w:ascii="Arial" w:hAnsi="Arial" w:cs="Arial" w:hint="eastAsia"/>
          <w:sz w:val="24"/>
        </w:rPr>
        <w:t>负责编制公司年度人员需求计划、教育培训计划，并组织实</w:t>
      </w:r>
    </w:p>
    <w:p w:rsidR="00DF023E" w:rsidRPr="00AB18E9" w:rsidRDefault="00DF023E" w:rsidP="00DC17C9">
      <w:pPr>
        <w:spacing w:line="384" w:lineRule="auto"/>
        <w:ind w:firstLineChars="200" w:firstLine="480"/>
        <w:rPr>
          <w:rFonts w:ascii="Arial" w:hAnsi="Arial" w:cs="Arial"/>
          <w:sz w:val="24"/>
        </w:rPr>
      </w:pPr>
      <w:r>
        <w:rPr>
          <w:rFonts w:ascii="Arial" w:hAnsi="Arial" w:cs="Arial"/>
          <w:sz w:val="24"/>
        </w:rPr>
        <w:t>4</w:t>
      </w:r>
      <w:r w:rsidRPr="00AB18E9">
        <w:rPr>
          <w:rFonts w:ascii="Arial" w:hAnsi="Arial" w:cs="Arial"/>
          <w:sz w:val="24"/>
        </w:rPr>
        <w:t>.2.4</w:t>
      </w:r>
      <w:r w:rsidRPr="00AB18E9">
        <w:rPr>
          <w:rFonts w:ascii="Arial" w:hAnsi="Arial" w:cs="Arial" w:hint="eastAsia"/>
          <w:sz w:val="24"/>
        </w:rPr>
        <w:t>负责人员引进、调配、教育、培训和能力考核工作。</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4.2.5</w:t>
      </w:r>
      <w:r w:rsidRPr="00AB18E9">
        <w:rPr>
          <w:rFonts w:ascii="Arial" w:hAnsi="Arial" w:cs="Arial" w:hint="eastAsia"/>
          <w:sz w:val="24"/>
        </w:rPr>
        <w:t>负责持证上岗人员（含特种作业人员）资格证书的审核与管理。</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4.2.6</w:t>
      </w:r>
      <w:r w:rsidRPr="00AB18E9">
        <w:rPr>
          <w:rFonts w:ascii="Arial" w:hAnsi="Arial" w:cs="Arial" w:hint="eastAsia"/>
          <w:sz w:val="24"/>
        </w:rPr>
        <w:t>负责制定符合国家法律法规要求的员工休息休假、工作时间、劳动报酬、保险福利、职工培训、劳动纪律及劳动定额管理制度。</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4.3</w:t>
      </w:r>
      <w:r w:rsidRPr="00AB18E9">
        <w:rPr>
          <w:rFonts w:ascii="Arial" w:hAnsi="Arial" w:cs="Arial" w:hint="eastAsia"/>
          <w:sz w:val="24"/>
        </w:rPr>
        <w:t>组织部</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负责制定中层管理人员任用、管理和考核的相关办法并负责实施。</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lastRenderedPageBreak/>
        <w:t>4.4</w:t>
      </w:r>
      <w:r w:rsidRPr="00AB18E9">
        <w:rPr>
          <w:rFonts w:ascii="Arial" w:hAnsi="Arial" w:cs="Arial" w:hint="eastAsia"/>
          <w:sz w:val="24"/>
        </w:rPr>
        <w:t>公司工会</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4.4.1</w:t>
      </w:r>
      <w:r w:rsidRPr="00AB18E9">
        <w:rPr>
          <w:rFonts w:ascii="Arial" w:hAnsi="Arial" w:cs="Arial" w:hint="eastAsia"/>
          <w:sz w:val="24"/>
        </w:rPr>
        <w:t>负责编制不同类别人员体检计划并组织实施，保持记录。</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4.4.2</w:t>
      </w:r>
      <w:r w:rsidRPr="00AB18E9">
        <w:rPr>
          <w:rFonts w:ascii="Arial" w:hAnsi="Arial" w:cs="Arial" w:hint="eastAsia"/>
          <w:sz w:val="24"/>
        </w:rPr>
        <w:t>负责组织实施员工疗养，广泛开展各种有利于员工身心健康的文体活动。</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4.5</w:t>
      </w:r>
      <w:r w:rsidRPr="00AB18E9">
        <w:rPr>
          <w:rFonts w:ascii="Arial" w:hAnsi="Arial" w:cs="Arial" w:hint="eastAsia"/>
          <w:sz w:val="24"/>
        </w:rPr>
        <w:t>各相关单位</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4.5.1</w:t>
      </w:r>
      <w:r w:rsidRPr="00AB18E9">
        <w:rPr>
          <w:rFonts w:ascii="Arial" w:hAnsi="Arial" w:cs="Arial" w:hint="eastAsia"/>
          <w:sz w:val="24"/>
        </w:rPr>
        <w:t>协助编制屮长期及年度人力资源规划和计划。</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4.5.2</w:t>
      </w:r>
      <w:r w:rsidRPr="00AB18E9">
        <w:rPr>
          <w:rFonts w:ascii="Arial" w:hAnsi="Arial" w:cs="Arial" w:hint="eastAsia"/>
          <w:sz w:val="24"/>
        </w:rPr>
        <w:t>配合做好人力资源配置和员工的培训考核管理工作。</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4.5.3</w:t>
      </w:r>
      <w:r w:rsidRPr="00AB18E9">
        <w:rPr>
          <w:rFonts w:ascii="Arial" w:hAnsi="Arial" w:cs="Arial" w:hint="eastAsia"/>
          <w:sz w:val="24"/>
        </w:rPr>
        <w:t>负责对本单位员工进行环境与职业健康安全方面的意识、知识和技术培训、教育。</w:t>
      </w:r>
    </w:p>
    <w:p w:rsidR="00DF023E" w:rsidRPr="00AB18E9" w:rsidRDefault="00DF023E" w:rsidP="00DC17C9">
      <w:pPr>
        <w:spacing w:line="384" w:lineRule="auto"/>
        <w:ind w:firstLineChars="200" w:firstLine="482"/>
        <w:rPr>
          <w:rFonts w:ascii="Arial" w:hAnsi="Arial" w:cs="Arial"/>
          <w:b/>
          <w:sz w:val="24"/>
        </w:rPr>
      </w:pPr>
      <w:r w:rsidRPr="00AB18E9">
        <w:rPr>
          <w:rFonts w:ascii="Arial" w:hAnsi="Arial" w:cs="Arial"/>
          <w:b/>
          <w:sz w:val="24"/>
        </w:rPr>
        <w:t>5</w:t>
      </w:r>
      <w:r w:rsidRPr="00AB18E9">
        <w:rPr>
          <w:rFonts w:ascii="Arial" w:hAnsi="Arial" w:cs="Arial" w:hint="eastAsia"/>
          <w:b/>
          <w:sz w:val="24"/>
        </w:rPr>
        <w:t>工作流程</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5.1</w:t>
      </w:r>
      <w:r w:rsidRPr="00AB18E9">
        <w:rPr>
          <w:rFonts w:ascii="Arial" w:hAnsi="Arial" w:cs="Arial" w:hint="eastAsia"/>
          <w:sz w:val="24"/>
        </w:rPr>
        <w:t>制定计划</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5.1.1</w:t>
      </w:r>
      <w:r w:rsidRPr="00AB18E9">
        <w:rPr>
          <w:rFonts w:ascii="Arial" w:hAnsi="Arial" w:cs="Arial" w:hint="eastAsia"/>
          <w:sz w:val="24"/>
        </w:rPr>
        <w:t>各单位根据科研、生产、经营发展和工作任务，提出部门年度人员需求和培训计划。</w:t>
      </w:r>
      <w:r w:rsidRPr="00AB18E9">
        <w:rPr>
          <w:rFonts w:ascii="Arial" w:hAnsi="Arial" w:cs="Arial"/>
          <w:sz w:val="24"/>
        </w:rPr>
        <w:t> </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5.1.2</w:t>
      </w:r>
      <w:r w:rsidRPr="00AB18E9">
        <w:rPr>
          <w:rFonts w:ascii="Arial" w:hAnsi="Arial" w:cs="Arial" w:hint="eastAsia"/>
          <w:sz w:val="24"/>
        </w:rPr>
        <w:t>人事劳资处根据公司战略规划及年度经营目标，结合各单位年度人员需求实际情况，编制年度人员需求、教育培训计划，经公司主管领导批准后组织实施。</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5.2</w:t>
      </w:r>
      <w:r w:rsidRPr="00AB18E9">
        <w:rPr>
          <w:rFonts w:ascii="Arial" w:hAnsi="Arial" w:cs="Arial" w:hint="eastAsia"/>
          <w:sz w:val="24"/>
        </w:rPr>
        <w:t>实施计划</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5.2.1</w:t>
      </w:r>
      <w:r w:rsidRPr="00AB18E9">
        <w:rPr>
          <w:rFonts w:ascii="Arial" w:hAnsi="Arial" w:cs="Arial" w:hint="eastAsia"/>
          <w:sz w:val="24"/>
        </w:rPr>
        <w:t>人事劳资处组织制定《岗位任职和职责要求》，确定上岗人员的受教育程度、资质、技能、工作经验、身体状况和岗位职责。特别是从事的工作可能受重要环境因素或重要危害因素影响的人员，在进行评价时还要考虑其控制、减少、消除环境影响或风险的能力。这些人员包括为公司工作和代表公司工作的人员。</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5.2.2</w:t>
      </w:r>
      <w:r w:rsidRPr="00AB18E9">
        <w:rPr>
          <w:rFonts w:ascii="Arial" w:hAnsi="Arial" w:cs="Arial" w:hint="eastAsia"/>
          <w:sz w:val="24"/>
        </w:rPr>
        <w:t>根据公司各岗位工作需求计划，依据《岗位任职和职责要求》，由人事劳资处采取内部人员调配、引进高校毕业生、面向社会招聘、接收政策安置、企业自主培训和培养等多种措施，满足岗位工作需求。</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5.2.3</w:t>
      </w:r>
      <w:r w:rsidRPr="00AB18E9">
        <w:rPr>
          <w:rFonts w:ascii="Arial" w:hAnsi="Arial" w:cs="Arial" w:hint="eastAsia"/>
          <w:sz w:val="24"/>
        </w:rPr>
        <w:t>根据公司年度员工教育培训计划，对受重要环境因素或重要危害因素影响的岗位人员有针对性地开展形式多样的培训教育。</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5.2.4</w:t>
      </w:r>
      <w:r w:rsidRPr="00AB18E9">
        <w:rPr>
          <w:rFonts w:ascii="Arial" w:hAnsi="Arial" w:cs="Arial" w:hint="eastAsia"/>
          <w:sz w:val="24"/>
        </w:rPr>
        <w:t>人事劳资处建立健全有效的人事管理制度、适宜的工资分配制度、积极的人才培养制度和各种激励制度，确保环境与职业健康安全管理体系的有效实施。</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5.2.5</w:t>
      </w:r>
      <w:r w:rsidRPr="00AB18E9">
        <w:rPr>
          <w:rFonts w:ascii="Arial" w:hAnsi="Arial" w:cs="Arial" w:hint="eastAsia"/>
          <w:sz w:val="24"/>
        </w:rPr>
        <w:t>公司工会组织对各类员工分别进行定期体检，并积极开展各种有利于员工身心健康的文体活动，提高员工的身体和心理健康素质。</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lastRenderedPageBreak/>
        <w:t>5.3</w:t>
      </w:r>
      <w:r w:rsidRPr="00AB18E9">
        <w:rPr>
          <w:rFonts w:ascii="Arial" w:hAnsi="Arial" w:cs="Arial" w:hint="eastAsia"/>
          <w:sz w:val="24"/>
        </w:rPr>
        <w:t>培训内容</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5.3.1</w:t>
      </w:r>
      <w:r w:rsidRPr="00AB18E9">
        <w:rPr>
          <w:rFonts w:ascii="Arial" w:hAnsi="Arial" w:cs="Arial" w:hint="eastAsia"/>
          <w:sz w:val="24"/>
        </w:rPr>
        <w:t>包括：公司概况、管理制度、方针</w:t>
      </w:r>
      <w:r w:rsidRPr="00AB18E9">
        <w:rPr>
          <w:rFonts w:ascii="Arial" w:hAnsi="Arial" w:cs="Arial"/>
          <w:sz w:val="24"/>
        </w:rPr>
        <w:t>IL]</w:t>
      </w:r>
      <w:r w:rsidRPr="00AB18E9">
        <w:rPr>
          <w:rFonts w:ascii="Arial" w:hAnsi="Arial" w:cs="Arial" w:hint="eastAsia"/>
          <w:sz w:val="24"/>
        </w:rPr>
        <w:t>标、</w:t>
      </w:r>
      <w:r w:rsidRPr="00AB18E9">
        <w:rPr>
          <w:rFonts w:ascii="Arial" w:hAnsi="Arial" w:cs="Arial"/>
          <w:sz w:val="24"/>
        </w:rPr>
        <w:t>GB/T24001</w:t>
      </w:r>
      <w:r w:rsidRPr="00AB18E9">
        <w:rPr>
          <w:rFonts w:ascii="Arial" w:hAnsi="Arial" w:cs="Arial" w:hint="eastAsia"/>
          <w:sz w:val="24"/>
        </w:rPr>
        <w:t>和</w:t>
      </w:r>
      <w:r w:rsidRPr="00AB18E9">
        <w:rPr>
          <w:rFonts w:ascii="Arial" w:hAnsi="Arial" w:cs="Arial"/>
          <w:sz w:val="24"/>
        </w:rPr>
        <w:t>GB/T28001</w:t>
      </w:r>
      <w:r w:rsidRPr="00AB18E9">
        <w:rPr>
          <w:rFonts w:ascii="Arial" w:hAnsi="Arial" w:cs="Arial" w:hint="eastAsia"/>
          <w:sz w:val="24"/>
        </w:rPr>
        <w:t>标准、相关法</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律法规、环保意识、职业健康安全意识、重要环境因素、重要危害因素、生产安全、清洁生产、质量、保密、安全作业知识、事故的预防和应急措施、职业素养、岗位业务知识和技能等。</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5.3.2</w:t>
      </w:r>
      <w:r w:rsidRPr="00AB18E9">
        <w:rPr>
          <w:rFonts w:ascii="Arial" w:hAnsi="Arial" w:cs="Arial" w:hint="eastAsia"/>
          <w:sz w:val="24"/>
        </w:rPr>
        <w:t>培训内容的深度，可视不同的岗位而定。</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5.3.3</w:t>
      </w:r>
      <w:r w:rsidRPr="00AB18E9">
        <w:rPr>
          <w:rFonts w:ascii="Arial" w:hAnsi="Arial" w:cs="Arial" w:hint="eastAsia"/>
          <w:sz w:val="24"/>
        </w:rPr>
        <w:t>国家和行业主管部门有特殊要求的作业人员必须按国家有关部门的规定进行培训、考核、取证，并持证上岗。</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5.3.4</w:t>
      </w:r>
      <w:r w:rsidRPr="00AB18E9">
        <w:rPr>
          <w:rFonts w:ascii="Arial" w:hAnsi="Arial" w:cs="Arial" w:hint="eastAsia"/>
          <w:sz w:val="24"/>
        </w:rPr>
        <w:t>内审员必须参加国家有关部门或具有相应资格的认证机构举办的“内审员培训班”，取得内审资格后，方可作为内审员。</w:t>
      </w:r>
      <w:r w:rsidRPr="00AB18E9">
        <w:rPr>
          <w:rFonts w:ascii="Arial" w:hAnsi="Arial" w:cs="Arial"/>
          <w:sz w:val="24"/>
        </w:rPr>
        <w:t> </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5.3.5</w:t>
      </w:r>
      <w:r w:rsidRPr="00AB18E9">
        <w:rPr>
          <w:rFonts w:ascii="Arial" w:hAnsi="Arial" w:cs="Arial" w:hint="eastAsia"/>
          <w:sz w:val="24"/>
        </w:rPr>
        <w:t>对操作工人进行技能培训和岗位培训，使其对所操作的设备、工量具、仪器仪表能正确使用、维护和保养，同时明确本岗位职责。</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5.3.6</w:t>
      </w:r>
      <w:r w:rsidRPr="00AB18E9">
        <w:rPr>
          <w:rFonts w:ascii="Arial" w:hAnsi="Arial" w:cs="Arial" w:hint="eastAsia"/>
          <w:sz w:val="24"/>
        </w:rPr>
        <w:t>新员工培训</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新进公司的员工应进行“三级教育”，包括公司级、车间及部门级、班组级教育。</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a)</w:t>
      </w:r>
      <w:r w:rsidRPr="00AB18E9">
        <w:rPr>
          <w:rFonts w:ascii="Arial" w:hAnsi="Arial" w:cs="Arial" w:hint="eastAsia"/>
          <w:sz w:val="24"/>
        </w:rPr>
        <w:t>公司级教育由人事劳资处组织进行，内容包括劳动纪律及规章制度、质量、安全和环保及相关法律法规等；</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b)</w:t>
      </w:r>
      <w:r w:rsidRPr="00AB18E9">
        <w:rPr>
          <w:rFonts w:ascii="Arial" w:hAnsi="Arial" w:cs="Arial" w:hint="eastAsia"/>
          <w:sz w:val="24"/>
        </w:rPr>
        <w:t>车间及部门级教育由部门负责人组织进行，内容包括部门的职责及工作程序；</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c)</w:t>
      </w:r>
      <w:r w:rsidRPr="00AB18E9">
        <w:rPr>
          <w:rFonts w:ascii="Arial" w:hAnsi="Arial" w:cs="Arial" w:hint="eastAsia"/>
          <w:sz w:val="24"/>
        </w:rPr>
        <w:t>班组级教育由班组长釆取灵活多样的形式进行，学习生产设备性能、岗位安全操作规程、安全环保事项及紧急情况的应变措施等；</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d)</w:t>
      </w:r>
      <w:r w:rsidRPr="00AB18E9">
        <w:rPr>
          <w:rFonts w:ascii="Arial" w:hAnsi="Arial" w:cs="Arial" w:hint="eastAsia"/>
          <w:sz w:val="24"/>
        </w:rPr>
        <w:t>通过培训和教育提高员工的质量意识、环保意识和职业健康安全意识，使员工明确权利和责任，提高遵守法律法规的自觉性，为实现公司环境与职业健康安全目标作出贡献。</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5.4</w:t>
      </w:r>
      <w:r w:rsidRPr="00AB18E9">
        <w:rPr>
          <w:rFonts w:ascii="Arial" w:hAnsi="Arial" w:cs="Arial" w:hint="eastAsia"/>
          <w:sz w:val="24"/>
        </w:rPr>
        <w:t>考核评价</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5.4.1</w:t>
      </w:r>
      <w:r w:rsidRPr="00AB18E9">
        <w:rPr>
          <w:rFonts w:ascii="Arial" w:hAnsi="Arial" w:cs="Arial" w:hint="eastAsia"/>
          <w:sz w:val="24"/>
        </w:rPr>
        <w:t>新员工入公司后，公司对其分阶段进行考核评价。</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5.4.2</w:t>
      </w:r>
      <w:r w:rsidRPr="00AB18E9">
        <w:rPr>
          <w:rFonts w:ascii="Arial" w:hAnsi="Arial" w:cs="Arial" w:hint="eastAsia"/>
          <w:sz w:val="24"/>
        </w:rPr>
        <w:t>人事劳资处每年对员工进行年度、岗位绩效考核。员工年度、岗位绩效考核对象为见习期满转正的在岗职工，主要从职业素养、工作能力、工作业绩等三个方面对员工的全年工作业绩和表现进行综合考评。职工年度、岗位绩效考核结果作为年终奖金分配、岗位再培训、</w:t>
      </w:r>
      <w:r w:rsidRPr="00AB18E9">
        <w:rPr>
          <w:rFonts w:ascii="Arial" w:hAnsi="Arial" w:cs="Arial" w:hint="eastAsia"/>
          <w:sz w:val="24"/>
        </w:rPr>
        <w:lastRenderedPageBreak/>
        <w:t>岗位调整等的重要依据。</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5.4.3</w:t>
      </w:r>
      <w:r w:rsidRPr="00AB18E9">
        <w:rPr>
          <w:rFonts w:ascii="Arial" w:hAnsi="Arial" w:cs="Arial" w:hint="eastAsia"/>
          <w:sz w:val="24"/>
        </w:rPr>
        <w:t>组织部按《中层以上管理人员任用、管理制度及考核办法》、《关于加强中层干部队伍建设的若干意见》等管理制度，在做好日常考核的基础上，进行月度或年度的考核评价，评价结果作为工资晋级、职务任免、职务晋升的主要依据。</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5.4.4</w:t>
      </w:r>
      <w:r w:rsidRPr="00AB18E9">
        <w:rPr>
          <w:rFonts w:ascii="Arial" w:hAnsi="Arial" w:cs="Arial" w:hint="eastAsia"/>
          <w:sz w:val="24"/>
        </w:rPr>
        <w:t>人事劳资处按年度对人力资源管理进行全面工作总结，找出问题，持续改进，总结内容涵盖人力资源管理的选、育、用、留等方面。</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5.5</w:t>
      </w:r>
      <w:r w:rsidRPr="00AB18E9">
        <w:rPr>
          <w:rFonts w:ascii="Arial" w:hAnsi="Arial" w:cs="Arial" w:hint="eastAsia"/>
          <w:sz w:val="24"/>
        </w:rPr>
        <w:t>培训记录</w:t>
      </w:r>
      <w:r w:rsidRPr="00AB18E9">
        <w:rPr>
          <w:rFonts w:ascii="Arial" w:hAnsi="Arial" w:cs="Arial"/>
          <w:sz w:val="24"/>
        </w:rPr>
        <w:t> </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5.5.1</w:t>
      </w:r>
      <w:r w:rsidRPr="00AB18E9">
        <w:rPr>
          <w:rFonts w:ascii="Arial" w:hAnsi="Arial" w:cs="Arial" w:hint="eastAsia"/>
          <w:sz w:val="24"/>
        </w:rPr>
        <w:t>人事劳资处应保存员工教育、培训、技能和经验的适当记录</w:t>
      </w:r>
      <w:r w:rsidRPr="00AB18E9">
        <w:rPr>
          <w:rFonts w:ascii="Arial" w:hAnsi="Arial" w:cs="Arial"/>
          <w:sz w:val="24"/>
        </w:rPr>
        <w:t>,</w:t>
      </w:r>
      <w:r w:rsidRPr="00AB18E9">
        <w:rPr>
          <w:rFonts w:ascii="Arial" w:hAnsi="Arial" w:cs="Arial" w:hint="eastAsia"/>
          <w:sz w:val="24"/>
        </w:rPr>
        <w:t>建立员工人事档案。</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sz w:val="24"/>
        </w:rPr>
        <w:t>5.5.2</w:t>
      </w:r>
      <w:r w:rsidRPr="00AB18E9">
        <w:rPr>
          <w:rFonts w:ascii="Arial" w:hAnsi="Arial" w:cs="Arial" w:hint="eastAsia"/>
          <w:sz w:val="24"/>
        </w:rPr>
        <w:t>对特种作业人员建立名册，监督、检查、核对其作业证件</w:t>
      </w:r>
      <w:r w:rsidRPr="00AB18E9">
        <w:rPr>
          <w:rFonts w:ascii="Arial" w:hAnsi="Arial" w:cs="Arial"/>
          <w:sz w:val="24"/>
        </w:rPr>
        <w:t>,</w:t>
      </w:r>
      <w:r w:rsidRPr="00AB18E9">
        <w:rPr>
          <w:rFonts w:ascii="Arial" w:hAnsi="Arial" w:cs="Arial" w:hint="eastAsia"/>
          <w:sz w:val="24"/>
        </w:rPr>
        <w:t>确保在有效期内使用。</w:t>
      </w:r>
    </w:p>
    <w:p w:rsidR="00DF023E" w:rsidRPr="00AB18E9" w:rsidRDefault="00DF023E" w:rsidP="00DC17C9">
      <w:pPr>
        <w:spacing w:line="384" w:lineRule="auto"/>
        <w:ind w:firstLineChars="200" w:firstLine="482"/>
        <w:rPr>
          <w:rFonts w:ascii="Arial" w:hAnsi="Arial" w:cs="Arial"/>
          <w:b/>
          <w:sz w:val="24"/>
        </w:rPr>
      </w:pPr>
      <w:r w:rsidRPr="00AB18E9">
        <w:rPr>
          <w:rFonts w:ascii="Arial" w:hAnsi="Arial" w:cs="Arial"/>
          <w:b/>
          <w:sz w:val="24"/>
        </w:rPr>
        <w:t>6</w:t>
      </w:r>
      <w:r w:rsidRPr="00AB18E9">
        <w:rPr>
          <w:rFonts w:ascii="Arial" w:hAnsi="Arial" w:cs="Arial" w:hint="eastAsia"/>
          <w:b/>
          <w:sz w:val="24"/>
        </w:rPr>
        <w:t>记录</w:t>
      </w:r>
    </w:p>
    <w:p w:rsidR="00DF023E" w:rsidRDefault="00DF023E" w:rsidP="00DC17C9">
      <w:pPr>
        <w:spacing w:line="384" w:lineRule="auto"/>
        <w:ind w:firstLineChars="200" w:firstLine="480"/>
        <w:rPr>
          <w:rFonts w:ascii="Arial" w:hAnsi="Arial" w:cs="Arial"/>
          <w:sz w:val="24"/>
        </w:rPr>
      </w:pPr>
      <w:r w:rsidRPr="00AB18E9">
        <w:rPr>
          <w:rFonts w:ascii="Arial" w:hAnsi="Arial" w:cs="Arial" w:hint="eastAsia"/>
          <w:sz w:val="24"/>
        </w:rPr>
        <w:t>年度人员需求、培训计划</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员工培训登记表（附录）</w:t>
      </w:r>
    </w:p>
    <w:p w:rsidR="00DF023E" w:rsidRPr="00AB18E9" w:rsidRDefault="00DF023E" w:rsidP="00DC17C9">
      <w:pPr>
        <w:spacing w:line="384" w:lineRule="auto"/>
        <w:ind w:firstLineChars="200" w:firstLine="480"/>
        <w:rPr>
          <w:rFonts w:ascii="Arial" w:hAnsi="Arial" w:cs="Arial"/>
          <w:sz w:val="24"/>
        </w:rPr>
      </w:pPr>
      <w:r w:rsidRPr="00AB18E9">
        <w:rPr>
          <w:rFonts w:ascii="Arial" w:hAnsi="Arial" w:cs="Arial" w:hint="eastAsia"/>
          <w:sz w:val="24"/>
        </w:rPr>
        <w:t>年度总结（格式不限）</w:t>
      </w:r>
    </w:p>
    <w:p w:rsidR="00DF023E" w:rsidRDefault="00DF023E" w:rsidP="00DC17C9">
      <w:pPr>
        <w:spacing w:line="384" w:lineRule="auto"/>
        <w:ind w:firstLineChars="200" w:firstLine="480"/>
        <w:rPr>
          <w:rFonts w:ascii="Arial" w:hAnsi="Arial" w:cs="Arial"/>
          <w:sz w:val="24"/>
        </w:rPr>
      </w:pPr>
      <w:r w:rsidRPr="00AB18E9">
        <w:rPr>
          <w:rFonts w:ascii="Arial" w:hAnsi="Arial" w:cs="Arial" w:hint="eastAsia"/>
          <w:sz w:val="24"/>
        </w:rPr>
        <w:t>以上记录由人事劳资处负责完整保存，保存期限为</w:t>
      </w:r>
      <w:r w:rsidRPr="00AB18E9">
        <w:rPr>
          <w:rFonts w:ascii="Arial" w:hAnsi="Arial" w:cs="Arial"/>
          <w:sz w:val="24"/>
        </w:rPr>
        <w:t>10</w:t>
      </w:r>
      <w:r w:rsidRPr="00AB18E9">
        <w:rPr>
          <w:rFonts w:ascii="Arial" w:hAnsi="Arial" w:cs="Arial" w:hint="eastAsia"/>
          <w:sz w:val="24"/>
        </w:rPr>
        <w:t>年。</w:t>
      </w:r>
    </w:p>
    <w:p w:rsidR="00DF023E" w:rsidRDefault="00DC17C9" w:rsidP="00DC17C9">
      <w:pPr>
        <w:spacing w:line="384" w:lineRule="auto"/>
        <w:ind w:firstLineChars="200" w:firstLine="420"/>
        <w:rPr>
          <w:rFonts w:ascii="Arial" w:hAnsi="Arial" w:cs="Arial"/>
          <w:sz w:val="24"/>
        </w:rPr>
      </w:pPr>
      <w:r>
        <w:rPr>
          <w:noProof/>
        </w:rPr>
        <w:lastRenderedPageBreak/>
        <w:pict>
          <v:shape id="图片 11" o:spid="_x0000_i1048" type="#_x0000_t75" style="width:481.5pt;height:510pt;visibility:visible">
            <v:imagedata r:id="rId35" o:title=""/>
          </v:shape>
        </w:pict>
      </w:r>
    </w:p>
    <w:p w:rsidR="00DF023E" w:rsidRPr="00266A84" w:rsidRDefault="00DF023E" w:rsidP="00DC17C9">
      <w:pPr>
        <w:ind w:left="840" w:hangingChars="350" w:hanging="840"/>
        <w:rPr>
          <w:rFonts w:ascii="Arial" w:hAnsi="Arial" w:cs="Arial"/>
          <w:sz w:val="24"/>
        </w:rPr>
      </w:pPr>
    </w:p>
    <w:p w:rsidR="00DF023E" w:rsidRDefault="00DF023E">
      <w:pPr>
        <w:sectPr w:rsidR="00DF023E" w:rsidSect="002324D7">
          <w:headerReference w:type="default" r:id="rId36"/>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9A435D" w:rsidRDefault="00DF023E" w:rsidP="009A435D">
      <w:pPr>
        <w:pStyle w:val="1"/>
        <w:spacing w:before="187"/>
      </w:pPr>
      <w:bookmarkStart w:id="10" w:name="_Toc505783481"/>
      <w:r w:rsidRPr="009A435D">
        <w:rPr>
          <w:rFonts w:hint="eastAsia"/>
        </w:rPr>
        <w:t>基础设施和工作作业环境控制程序</w:t>
      </w:r>
      <w:bookmarkEnd w:id="10"/>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A1150B" w:rsidRDefault="00DF023E" w:rsidP="00DC17C9">
      <w:pPr>
        <w:spacing w:line="384" w:lineRule="auto"/>
        <w:ind w:firstLineChars="200" w:firstLine="482"/>
        <w:rPr>
          <w:rFonts w:ascii="Arial" w:hAnsi="Arial" w:cs="Arial"/>
          <w:b/>
          <w:sz w:val="24"/>
        </w:rPr>
      </w:pPr>
      <w:r w:rsidRPr="00A1150B">
        <w:rPr>
          <w:rFonts w:ascii="Arial" w:hAnsi="Arial" w:cs="Arial"/>
          <w:b/>
          <w:sz w:val="24"/>
        </w:rPr>
        <w:t>1</w:t>
      </w:r>
      <w:r w:rsidRPr="00A1150B">
        <w:rPr>
          <w:rFonts w:ascii="Arial" w:hAnsi="Arial" w:cs="Arial" w:hint="eastAsia"/>
          <w:b/>
          <w:sz w:val="24"/>
        </w:rPr>
        <w:t>目的和范围</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公司根据生产和工作的需要，提供并维护为实现产品的符合性、环保、职业健康安全防护所需的基础设施，并对其进行维护和保养，确保设施设备完好。</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本程序适用于</w:t>
      </w:r>
      <w:r w:rsidRPr="00A1150B">
        <w:rPr>
          <w:rFonts w:ascii="Arial" w:hAnsi="Arial" w:cs="Arial"/>
          <w:sz w:val="24"/>
        </w:rPr>
        <w:t>XXX</w:t>
      </w:r>
      <w:r w:rsidRPr="00A1150B">
        <w:rPr>
          <w:rFonts w:ascii="Arial" w:hAnsi="Arial" w:cs="Arial" w:hint="eastAsia"/>
          <w:sz w:val="24"/>
        </w:rPr>
        <w:t>有限责任公司基础设施（如建筑物、工作场所、生产设备、环保和安全防护设备设施、支持性服务等）、工作环境（包括人和物的因素）的控制。</w:t>
      </w:r>
    </w:p>
    <w:p w:rsidR="00DF023E" w:rsidRPr="00A1150B" w:rsidRDefault="00DF023E" w:rsidP="00DC17C9">
      <w:pPr>
        <w:spacing w:line="384" w:lineRule="auto"/>
        <w:ind w:firstLineChars="200" w:firstLine="482"/>
        <w:rPr>
          <w:rFonts w:ascii="Arial" w:hAnsi="Arial" w:cs="Arial"/>
          <w:b/>
          <w:sz w:val="24"/>
        </w:rPr>
      </w:pPr>
      <w:r w:rsidRPr="00A1150B">
        <w:rPr>
          <w:rFonts w:ascii="Arial" w:hAnsi="Arial" w:cs="Arial"/>
          <w:b/>
          <w:sz w:val="24"/>
        </w:rPr>
        <w:t>2</w:t>
      </w:r>
      <w:r w:rsidRPr="00A1150B">
        <w:rPr>
          <w:rFonts w:ascii="Arial" w:hAnsi="Arial" w:cs="Arial" w:hint="eastAsia"/>
          <w:b/>
          <w:sz w:val="24"/>
        </w:rPr>
        <w:t>引用文件</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下列文件中的条文通过在本标准的引用而成为本标准的条款。凡是注日期的引用文件，其随后所有修改（不包括勘误的内容）或修订版均不适用本标准。凡是不注日期的引用文件，其最新版本适用于本标准。</w:t>
      </w:r>
    </w:p>
    <w:p w:rsidR="00DF023E" w:rsidRPr="00A1150B" w:rsidRDefault="00DF023E" w:rsidP="00DC17C9">
      <w:pPr>
        <w:spacing w:line="384" w:lineRule="auto"/>
        <w:ind w:firstLineChars="200" w:firstLine="482"/>
        <w:rPr>
          <w:rFonts w:ascii="Arial" w:hAnsi="Arial" w:cs="Arial"/>
          <w:b/>
          <w:sz w:val="24"/>
        </w:rPr>
      </w:pPr>
      <w:r w:rsidRPr="00A1150B">
        <w:rPr>
          <w:rFonts w:ascii="Arial" w:hAnsi="Arial" w:cs="Arial"/>
          <w:b/>
          <w:sz w:val="24"/>
        </w:rPr>
        <w:t>3</w:t>
      </w:r>
      <w:r w:rsidRPr="00A1150B">
        <w:rPr>
          <w:rFonts w:ascii="Arial" w:hAnsi="Arial" w:cs="Arial" w:hint="eastAsia"/>
          <w:b/>
          <w:sz w:val="24"/>
        </w:rPr>
        <w:t>术语和定义</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3.1</w:t>
      </w:r>
      <w:r w:rsidRPr="00A1150B">
        <w:rPr>
          <w:rFonts w:ascii="Arial" w:hAnsi="Arial" w:cs="Arial" w:hint="eastAsia"/>
          <w:sz w:val="24"/>
        </w:rPr>
        <w:t>基础设施</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公司运行所必需的设施、设备（含环保、安全设施）和服务的体系。</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3.2</w:t>
      </w:r>
      <w:r w:rsidRPr="00A1150B">
        <w:rPr>
          <w:rFonts w:ascii="Arial" w:hAnsi="Arial" w:cs="Arial" w:hint="eastAsia"/>
          <w:sz w:val="24"/>
        </w:rPr>
        <w:t>工作环境</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工作时所处的一组条件，包括社会的、心理的、物理的和环境的因</w:t>
      </w:r>
    </w:p>
    <w:p w:rsidR="00DF023E" w:rsidRPr="00A1150B" w:rsidRDefault="00DF023E" w:rsidP="00DC17C9">
      <w:pPr>
        <w:spacing w:line="384" w:lineRule="auto"/>
        <w:ind w:firstLineChars="200" w:firstLine="482"/>
        <w:rPr>
          <w:rFonts w:ascii="Arial" w:hAnsi="Arial" w:cs="Arial"/>
          <w:b/>
          <w:sz w:val="24"/>
        </w:rPr>
      </w:pPr>
      <w:r w:rsidRPr="00A1150B">
        <w:rPr>
          <w:rFonts w:ascii="Arial" w:hAnsi="Arial" w:cs="Arial"/>
          <w:b/>
          <w:sz w:val="24"/>
        </w:rPr>
        <w:t>4</w:t>
      </w:r>
      <w:r w:rsidRPr="00A1150B">
        <w:rPr>
          <w:rFonts w:ascii="Arial" w:hAnsi="Arial" w:cs="Arial" w:hint="eastAsia"/>
          <w:b/>
          <w:sz w:val="24"/>
        </w:rPr>
        <w:t>职责</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4.1</w:t>
      </w:r>
      <w:r w:rsidRPr="00A1150B">
        <w:rPr>
          <w:rFonts w:ascii="Arial" w:hAnsi="Arial" w:cs="Arial" w:hint="eastAsia"/>
          <w:sz w:val="24"/>
        </w:rPr>
        <w:t>经济管理处</w:t>
      </w:r>
      <w:r w:rsidRPr="00A1150B">
        <w:rPr>
          <w:rFonts w:ascii="Arial" w:hAnsi="Arial" w:cs="Arial"/>
          <w:sz w:val="24"/>
        </w:rPr>
        <w:t> </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负责编制公司科研生产所需的基础设施、工作环境的配置计划。</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4.2</w:t>
      </w:r>
      <w:r w:rsidRPr="00A1150B">
        <w:rPr>
          <w:rFonts w:ascii="Arial" w:hAnsi="Arial" w:cs="Arial" w:hint="eastAsia"/>
          <w:sz w:val="24"/>
        </w:rPr>
        <w:t>工艺技术管理部</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负责对公司所需的工作环境和条件制定工艺规划和实施方案，并进行监督管理。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4.3</w:t>
      </w:r>
      <w:r w:rsidRPr="00A1150B">
        <w:rPr>
          <w:rFonts w:ascii="Arial" w:hAnsi="Arial" w:cs="Arial" w:hint="eastAsia"/>
          <w:sz w:val="24"/>
        </w:rPr>
        <w:t>机动处</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负责对机械动力、能源动力（水、电、气等辅助条件）、通讯等设施进行维护、检修、控制和管理。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4.4</w:t>
      </w:r>
      <w:r w:rsidRPr="00A1150B">
        <w:rPr>
          <w:rFonts w:ascii="Arial" w:hAnsi="Arial" w:cs="Arial" w:hint="eastAsia"/>
          <w:sz w:val="24"/>
        </w:rPr>
        <w:t>计量仪表处</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负责对仪器仪表和计量器具进行维护、检修、调配、控制与管理。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4.5</w:t>
      </w:r>
      <w:r w:rsidRPr="00A1150B">
        <w:rPr>
          <w:rFonts w:ascii="Arial" w:hAnsi="Arial" w:cs="Arial" w:hint="eastAsia"/>
          <w:sz w:val="24"/>
        </w:rPr>
        <w:t>网管中心</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lastRenderedPageBreak/>
        <w:t>负责计算机网络建设和管理、计算机软硬件的维护与管理。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4.6</w:t>
      </w:r>
      <w:r w:rsidRPr="00A1150B">
        <w:rPr>
          <w:rFonts w:ascii="Arial" w:hAnsi="Arial" w:cs="Arial" w:hint="eastAsia"/>
          <w:sz w:val="24"/>
        </w:rPr>
        <w:t>基建处</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负责对建筑物的建设、维修和实物进行管理。</w:t>
      </w:r>
    </w:p>
    <w:p w:rsidR="00DF023E" w:rsidRPr="00A1150B" w:rsidRDefault="00DF023E" w:rsidP="00DC17C9">
      <w:pPr>
        <w:spacing w:line="384" w:lineRule="auto"/>
        <w:ind w:firstLineChars="200" w:firstLine="482"/>
        <w:rPr>
          <w:rFonts w:ascii="Arial" w:hAnsi="Arial" w:cs="Arial"/>
          <w:b/>
          <w:sz w:val="24"/>
        </w:rPr>
      </w:pPr>
      <w:r w:rsidRPr="00A1150B">
        <w:rPr>
          <w:rFonts w:ascii="Arial" w:hAnsi="Arial" w:cs="Arial"/>
          <w:b/>
          <w:sz w:val="24"/>
        </w:rPr>
        <w:t>5</w:t>
      </w:r>
      <w:r w:rsidRPr="00A1150B">
        <w:rPr>
          <w:rFonts w:ascii="Arial" w:hAnsi="Arial" w:cs="Arial" w:hint="eastAsia"/>
          <w:b/>
          <w:sz w:val="24"/>
        </w:rPr>
        <w:t>工作流程</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w:t>
      </w:r>
      <w:r w:rsidRPr="00A1150B">
        <w:rPr>
          <w:rFonts w:ascii="Arial" w:hAnsi="Arial" w:cs="Arial" w:hint="eastAsia"/>
          <w:sz w:val="24"/>
        </w:rPr>
        <w:t>识別并确定需求</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5.1.1</w:t>
      </w:r>
      <w:r w:rsidRPr="00A1150B">
        <w:rPr>
          <w:rFonts w:ascii="Arial" w:hAnsi="Arial" w:cs="Arial" w:hint="eastAsia"/>
          <w:sz w:val="24"/>
        </w:rPr>
        <w:t>需求的内容</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5.1.1.1</w:t>
      </w:r>
      <w:r w:rsidRPr="00A1150B">
        <w:rPr>
          <w:rFonts w:ascii="Arial" w:hAnsi="Arial" w:cs="Arial" w:hint="eastAsia"/>
          <w:sz w:val="24"/>
        </w:rPr>
        <w:t>基础设施包括下述三方面内容：</w:t>
      </w:r>
      <w:r w:rsidRPr="00A1150B">
        <w:rPr>
          <w:rFonts w:ascii="Arial" w:hAnsi="Arial" w:cs="Arial"/>
          <w:sz w:val="24"/>
        </w:rPr>
        <w:t> </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a)</w:t>
      </w:r>
      <w:r w:rsidRPr="00A1150B">
        <w:rPr>
          <w:rFonts w:ascii="Arial" w:hAnsi="Arial" w:cs="Arial" w:hint="eastAsia"/>
          <w:sz w:val="24"/>
        </w:rPr>
        <w:t>建筑物、工作场所和相关的设施，如：生产车间、办公用房及其配套设施</w:t>
      </w:r>
      <w:r w:rsidRPr="00A1150B">
        <w:rPr>
          <w:rFonts w:ascii="Arial" w:hAnsi="Arial" w:cs="Arial"/>
          <w:sz w:val="24"/>
        </w:rPr>
        <w:t>(</w:t>
      </w:r>
      <w:r w:rsidRPr="00A1150B">
        <w:rPr>
          <w:rFonts w:ascii="Arial" w:hAnsi="Arial" w:cs="Arial" w:hint="eastAsia"/>
          <w:sz w:val="24"/>
        </w:rPr>
        <w:t>取暖降温设施、水电气供应设施、通讯设施、电梯等）；</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b)</w:t>
      </w:r>
      <w:r w:rsidRPr="00A1150B">
        <w:rPr>
          <w:rFonts w:ascii="Arial" w:hAnsi="Arial" w:cs="Arial" w:hint="eastAsia"/>
          <w:sz w:val="24"/>
        </w:rPr>
        <w:t>过程设备，如：机床设备、生产线体、试验分析设备、检验检测设备、计算机、各项环保安全设施等；</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c)</w:t>
      </w:r>
      <w:r w:rsidRPr="00A1150B">
        <w:rPr>
          <w:rFonts w:ascii="Arial" w:hAnsi="Arial" w:cs="Arial" w:hint="eastAsia"/>
          <w:sz w:val="24"/>
        </w:rPr>
        <w:t>支持性服务，如交通运输、通讯服务等。</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5.1.1.2</w:t>
      </w:r>
      <w:r w:rsidRPr="00A1150B">
        <w:rPr>
          <w:rFonts w:ascii="Arial" w:hAnsi="Arial" w:cs="Arial" w:hint="eastAsia"/>
          <w:sz w:val="24"/>
        </w:rPr>
        <w:t>工作环境包括下述两方面内容：</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a)</w:t>
      </w:r>
      <w:r w:rsidRPr="00A1150B">
        <w:rPr>
          <w:rFonts w:ascii="Arial" w:hAnsi="Arial" w:cs="Arial" w:hint="eastAsia"/>
          <w:sz w:val="24"/>
        </w:rPr>
        <w:t>与人有影响的环境因素，如社会因素（周边环境、承认方式等）、心理因素（人事安排、工资福利政策、职工普遍关注的热点问题、领导的工作作风等对员工心态影响的因素，安全规则、防护设施、有毒有害作业的保护是否完备等对员工安全感影响的因素等）；</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b)</w:t>
      </w:r>
      <w:r w:rsidRPr="00A1150B">
        <w:rPr>
          <w:rFonts w:ascii="Arial" w:hAnsi="Arial" w:cs="Arial" w:hint="eastAsia"/>
          <w:sz w:val="24"/>
        </w:rPr>
        <w:t>与人和物均有影响的环境因素，如：环境的温度、湿度、照明、通风、噪音、振动、污染、静电、洁净度等，同时应考虑不同产品所要求的不同环境条件。</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5.1.2</w:t>
      </w:r>
      <w:r w:rsidRPr="00A1150B">
        <w:rPr>
          <w:rFonts w:ascii="Arial" w:hAnsi="Arial" w:cs="Arial" w:hint="eastAsia"/>
          <w:sz w:val="24"/>
        </w:rPr>
        <w:t>基础设施和工作环境的需求申请和审批</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5.1.2.1</w:t>
      </w:r>
      <w:r w:rsidRPr="00A1150B">
        <w:rPr>
          <w:rFonts w:ascii="Arial" w:hAnsi="Arial" w:cs="Arial" w:hint="eastAsia"/>
          <w:sz w:val="24"/>
        </w:rPr>
        <w:t>各单位依据环境与职业健康安全管理体系的要求，分析现有基础设施的适宜性和符合性，当需要增加、改造时，应对其进行论证或评估，形成需求报告。报告应包括：具体需求、理由、数量、配套设施、财务预算及满足需求后所应达到的效果等。</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5.1.2.2</w:t>
      </w:r>
      <w:r w:rsidRPr="00A1150B">
        <w:rPr>
          <w:rFonts w:ascii="Arial" w:hAnsi="Arial" w:cs="Arial" w:hint="eastAsia"/>
          <w:sz w:val="24"/>
        </w:rPr>
        <w:t>根据工艺技术管理发展规划、产品质量要求及生产、科研环境要求，日常科研、生产、经营用基础设施建设及环境条件改造由使用单位提出需求，归口管理单位组织调研和初步选型，形成论证报告</w:t>
      </w:r>
      <w:r w:rsidRPr="00A1150B">
        <w:rPr>
          <w:rFonts w:ascii="Arial" w:hAnsi="Arial" w:cs="Arial"/>
          <w:sz w:val="24"/>
        </w:rPr>
        <w:t>;</w:t>
      </w:r>
      <w:r w:rsidRPr="00A1150B">
        <w:rPr>
          <w:rFonts w:ascii="Arial" w:hAnsi="Arial" w:cs="Arial" w:hint="eastAsia"/>
          <w:sz w:val="24"/>
        </w:rPr>
        <w:t>论证报告随同季度购置计划申请表由归口单位上报经济管理处，经审核并报公司主管领导批准后，由经济管理处列入公司季度生产经济计划，并安排实施。针对产</w:t>
      </w:r>
      <w:r w:rsidRPr="00A1150B">
        <w:rPr>
          <w:rFonts w:ascii="Arial" w:hAnsi="Arial" w:cs="Arial" w:hint="eastAsia"/>
          <w:sz w:val="24"/>
        </w:rPr>
        <w:lastRenderedPageBreak/>
        <w:t>品科研生产的专项技术改造，由工艺技术管理部或相关技术开发部门提出初步建设方案，经公司总工程师审核后报上级主管部门批准后实施。</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5.1.2.3</w:t>
      </w:r>
      <w:r w:rsidRPr="00A1150B">
        <w:rPr>
          <w:rFonts w:ascii="Arial" w:hAnsi="Arial" w:cs="Arial" w:hint="eastAsia"/>
          <w:sz w:val="24"/>
        </w:rPr>
        <w:t>对年度下达的涉及基础设施和工作环境改造的费用计划，按照费用管理办法执行，由各费用归口管理部门严格控制。</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5.2</w:t>
      </w:r>
      <w:r w:rsidRPr="00A1150B">
        <w:rPr>
          <w:rFonts w:ascii="Arial" w:hAnsi="Arial" w:cs="Arial" w:hint="eastAsia"/>
          <w:sz w:val="24"/>
        </w:rPr>
        <w:t>基础设施和工作环境的配置</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5.2.1</w:t>
      </w:r>
      <w:r w:rsidRPr="00A1150B">
        <w:rPr>
          <w:rFonts w:ascii="Arial" w:hAnsi="Arial" w:cs="Arial" w:hint="eastAsia"/>
          <w:sz w:val="24"/>
        </w:rPr>
        <w:t>相应归口承办部门接到批示确定的报告后，组织市场调研、设施购置或建设等，在满足生产要求的同时还应考虑环保、节能、使用和维护安全等因素。</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5.2.2</w:t>
      </w:r>
      <w:r w:rsidRPr="00A1150B">
        <w:rPr>
          <w:rFonts w:ascii="Arial" w:hAnsi="Arial" w:cs="Arial" w:hint="eastAsia"/>
          <w:sz w:val="24"/>
        </w:rPr>
        <w:t>基础建设环境设施的土建改造项目由基建处负责实施；机械动力设备、能源动力、通讯设施由机动处负责实施；仪器仪表设施由计量仪表处负责实施；网络环境改造由网管中心负责实施。</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5.3</w:t>
      </w:r>
      <w:r w:rsidRPr="00A1150B">
        <w:rPr>
          <w:rFonts w:ascii="Arial" w:hAnsi="Arial" w:cs="Arial" w:hint="eastAsia"/>
          <w:sz w:val="24"/>
        </w:rPr>
        <w:t>基础设施和工作环境的验收</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各归口承办部门负责组织设施购置、工作环境改造后的验收，记录验收结果。必要时可聘请国家认可的具有计量检测资格的第三方参与验收，出具验收报告。</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5.4</w:t>
      </w:r>
      <w:r w:rsidRPr="00A1150B">
        <w:rPr>
          <w:rFonts w:ascii="Arial" w:hAnsi="Arial" w:cs="Arial" w:hint="eastAsia"/>
          <w:sz w:val="24"/>
        </w:rPr>
        <w:t>基础设施和工作环境的管理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5.4.1</w:t>
      </w:r>
      <w:r w:rsidRPr="00A1150B">
        <w:rPr>
          <w:rFonts w:ascii="Arial" w:hAnsi="Arial" w:cs="Arial" w:hint="eastAsia"/>
          <w:sz w:val="24"/>
        </w:rPr>
        <w:t>机动处应建立健全设施台帐和档案，制定《设备管理制度》、《设备安全操作规程》等，对设备实施管理。</w:t>
      </w:r>
      <w:r w:rsidRPr="00A1150B">
        <w:rPr>
          <w:rFonts w:ascii="Arial" w:hAnsi="Arial" w:cs="Arial"/>
          <w:sz w:val="24"/>
        </w:rPr>
        <w:t> </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5.4.2</w:t>
      </w:r>
      <w:r w:rsidRPr="00A1150B">
        <w:rPr>
          <w:rFonts w:ascii="Arial" w:hAnsi="Arial" w:cs="Arial" w:hint="eastAsia"/>
          <w:sz w:val="24"/>
        </w:rPr>
        <w:t>计量仪表处应建立各类仪器、仪表台帐和档案，制定仪器、仪表管理制度和操作规程并实施管理。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5.5</w:t>
      </w:r>
      <w:r w:rsidRPr="00A1150B">
        <w:rPr>
          <w:rFonts w:ascii="Arial" w:hAnsi="Arial" w:cs="Arial" w:hint="eastAsia"/>
          <w:sz w:val="24"/>
        </w:rPr>
        <w:t>基础设施的使用和维护</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5.5.1</w:t>
      </w:r>
      <w:r w:rsidRPr="00A1150B">
        <w:rPr>
          <w:rFonts w:ascii="Arial" w:hAnsi="Arial" w:cs="Arial" w:hint="eastAsia"/>
          <w:sz w:val="24"/>
        </w:rPr>
        <w:t>机动处和计量仪表处应按设施的特性制订分类维护、保养计划和维护保养方法。如仪器仪表的“周检计划”和“检定规程”、设备的“大修计划”和“设备检定规程”等，必要时应将计划和方法报相关部门和领导签署批准，并严格执行和保持记录。</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5.5.2</w:t>
      </w:r>
      <w:r w:rsidRPr="00A1150B">
        <w:rPr>
          <w:rFonts w:ascii="Arial" w:hAnsi="Arial" w:cs="Arial" w:hint="eastAsia"/>
          <w:sz w:val="24"/>
        </w:rPr>
        <w:t>使用部门在使用过程中发现设施出现异常情况，如设备能力不能满足产品、环保、员工健康安全等需要时，应停止使用，并立即报告有关部门和领导，及时给予维修和处理。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5.5.3</w:t>
      </w:r>
      <w:r w:rsidRPr="00A1150B">
        <w:rPr>
          <w:rFonts w:ascii="Arial" w:hAnsi="Arial" w:cs="Arial" w:hint="eastAsia"/>
          <w:sz w:val="24"/>
        </w:rPr>
        <w:t>应确保生产设施、环保设施和废水、废气、噪声治理设施等完好，工作环境满足要求。</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lastRenderedPageBreak/>
        <w:t>5.5.4</w:t>
      </w:r>
      <w:r w:rsidRPr="00A1150B">
        <w:rPr>
          <w:rFonts w:ascii="Arial" w:hAnsi="Arial" w:cs="Arial" w:hint="eastAsia"/>
          <w:sz w:val="24"/>
        </w:rPr>
        <w:t>工艺技术管理部和机动处对工作环境和条件进行管理和监控，提出改进措施和方案，并加以记录。</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5.6</w:t>
      </w:r>
      <w:r w:rsidRPr="00A1150B">
        <w:rPr>
          <w:rFonts w:ascii="Arial" w:hAnsi="Arial" w:cs="Arial" w:hint="eastAsia"/>
          <w:sz w:val="24"/>
        </w:rPr>
        <w:t>基础设施和工作环境能力评价</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5.6.1</w:t>
      </w:r>
      <w:r w:rsidRPr="00A1150B">
        <w:rPr>
          <w:rFonts w:ascii="Arial" w:hAnsi="Arial" w:cs="Arial" w:hint="eastAsia"/>
          <w:sz w:val="24"/>
        </w:rPr>
        <w:t>根据使用要求（包括法律法规要求，如污染是否被控制在法律许可的范围内）评价设施的能力，主要由使用部门和归口管理部门进行评价。</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5.6.2</w:t>
      </w:r>
      <w:r w:rsidRPr="00A1150B">
        <w:rPr>
          <w:rFonts w:ascii="Arial" w:hAnsi="Arial" w:cs="Arial" w:hint="eastAsia"/>
          <w:sz w:val="24"/>
        </w:rPr>
        <w:t>按评价结果，做出更换、添置、改进等决策方案，将需求方案按上述工作流程执行或部分执行（可行时），以保持设施的能力。</w:t>
      </w:r>
      <w:r w:rsidRPr="00A1150B">
        <w:rPr>
          <w:rFonts w:ascii="Arial" w:hAnsi="Arial" w:cs="Arial"/>
          <w:sz w:val="24"/>
        </w:rPr>
        <w:t> </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5.6.3</w:t>
      </w:r>
      <w:r w:rsidRPr="00A1150B">
        <w:rPr>
          <w:rFonts w:ascii="Arial" w:hAnsi="Arial" w:cs="Arial" w:hint="eastAsia"/>
          <w:sz w:val="24"/>
        </w:rPr>
        <w:t>对于基础设施的全部内容和工作环境中与人和物均有影响的环境因素两部份内容的管理与控制，应按上述工作程序执行。对于工作环境中与人有影响的环境因素的管理与控制，在制订政策和有关管理措施时，除应考虑按上述程序如识别、配置和评价外，应充分考虑社会因素和心理因素内容的相关影响，还应注重下述内容对人的心理和公司业缋的影响。</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a)</w:t>
      </w:r>
      <w:r w:rsidRPr="00A1150B">
        <w:rPr>
          <w:rFonts w:ascii="Arial" w:hAnsi="Arial" w:cs="Arial" w:hint="eastAsia"/>
          <w:sz w:val="24"/>
        </w:rPr>
        <w:t>鼓励员工主动、积极、创造性地参与和改进工作，使每位员工的才智得到充分发挥；</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b)</w:t>
      </w:r>
      <w:r w:rsidRPr="00A1150B">
        <w:rPr>
          <w:rFonts w:ascii="Arial" w:hAnsi="Arial" w:cs="Arial" w:hint="eastAsia"/>
          <w:sz w:val="24"/>
        </w:rPr>
        <w:t>让员工积极参与管理决策和过程控制，使其在规定职责的范围内有一定的自主权；</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c)</w:t>
      </w:r>
      <w:r w:rsidRPr="00A1150B">
        <w:rPr>
          <w:rFonts w:ascii="Arial" w:hAnsi="Arial" w:cs="Arial" w:hint="eastAsia"/>
          <w:sz w:val="24"/>
        </w:rPr>
        <w:t>让员工叨确自己所承担的责任和规定的目标，使其树立工作信心，提局敬业精神；</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d)</w:t>
      </w:r>
      <w:r w:rsidRPr="00A1150B">
        <w:rPr>
          <w:rFonts w:ascii="Arial" w:hAnsi="Arial" w:cs="Arial" w:hint="eastAsia"/>
          <w:sz w:val="24"/>
        </w:rPr>
        <w:t>在公司内部提倡自由地分享知识和经验，使先进的知识和经验成为共同的财富；</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e)</w:t>
      </w:r>
      <w:r w:rsidRPr="00A1150B">
        <w:rPr>
          <w:rFonts w:ascii="Arial" w:hAnsi="Arial" w:cs="Arial" w:hint="eastAsia"/>
          <w:sz w:val="24"/>
        </w:rPr>
        <w:t>充分尊重员工的工作和奉献，正确评价其业绩，适时从精神和物质上给予恰当的激励。</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sz w:val="24"/>
        </w:rPr>
        <w:t>5.7</w:t>
      </w:r>
      <w:r w:rsidRPr="00A1150B">
        <w:rPr>
          <w:rFonts w:ascii="Arial" w:hAnsi="Arial" w:cs="Arial" w:hint="eastAsia"/>
          <w:sz w:val="24"/>
        </w:rPr>
        <w:t>工作环境的管理</w:t>
      </w:r>
    </w:p>
    <w:p w:rsidR="00DF023E" w:rsidRPr="00A1150B" w:rsidRDefault="00DF023E" w:rsidP="00DC17C9">
      <w:pPr>
        <w:spacing w:line="384" w:lineRule="auto"/>
        <w:ind w:firstLineChars="200" w:firstLine="480"/>
        <w:rPr>
          <w:rFonts w:ascii="Arial" w:hAnsi="Arial" w:cs="Arial"/>
          <w:sz w:val="24"/>
        </w:rPr>
      </w:pPr>
      <w:r w:rsidRPr="00A1150B">
        <w:rPr>
          <w:rFonts w:ascii="Arial" w:hAnsi="Arial" w:cs="Arial" w:hint="eastAsia"/>
          <w:sz w:val="24"/>
        </w:rPr>
        <w:t>对生产环境中粉尘、噪声按《废气污染控制程序》、《噪声污染防治管理程序》进行管理，确保粉尘、废气达标排放，车间噪声符合要求，为员工创造良好的工作环境。</w:t>
      </w:r>
    </w:p>
    <w:p w:rsidR="00DF023E" w:rsidRPr="00A1150B" w:rsidRDefault="00DF023E" w:rsidP="00DC17C9">
      <w:pPr>
        <w:spacing w:line="384" w:lineRule="auto"/>
        <w:ind w:firstLineChars="200" w:firstLine="482"/>
        <w:rPr>
          <w:rFonts w:ascii="Arial" w:hAnsi="Arial" w:cs="Arial"/>
          <w:b/>
          <w:sz w:val="24"/>
        </w:rPr>
      </w:pPr>
      <w:r w:rsidRPr="00A1150B">
        <w:rPr>
          <w:rFonts w:ascii="Arial" w:hAnsi="Arial" w:cs="Arial"/>
          <w:b/>
          <w:sz w:val="24"/>
        </w:rPr>
        <w:t>6</w:t>
      </w:r>
      <w:r w:rsidRPr="00A1150B">
        <w:rPr>
          <w:rFonts w:ascii="Arial" w:hAnsi="Arial" w:cs="Arial" w:hint="eastAsia"/>
          <w:b/>
          <w:sz w:val="24"/>
        </w:rPr>
        <w:t>记录</w:t>
      </w:r>
    </w:p>
    <w:p w:rsidR="00DF023E" w:rsidRDefault="00DF023E" w:rsidP="00DC17C9">
      <w:pPr>
        <w:spacing w:line="384" w:lineRule="auto"/>
        <w:ind w:firstLineChars="200" w:firstLine="480"/>
        <w:rPr>
          <w:rFonts w:ascii="Arial" w:hAnsi="Arial" w:cs="Arial"/>
          <w:sz w:val="24"/>
        </w:rPr>
      </w:pPr>
      <w:r w:rsidRPr="00A1150B">
        <w:rPr>
          <w:rFonts w:ascii="Arial" w:hAnsi="Arial" w:cs="Arial" w:hint="eastAsia"/>
          <w:sz w:val="24"/>
        </w:rPr>
        <w:t>经审批的年、季度需求报告、专题报告及执行计划、维护记录以上记录由归口部门负责完整保存，保存期限为长期。</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BA6F15">
          <w:headerReference w:type="default" r:id="rId37"/>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3010C1" w:rsidRDefault="00DF023E" w:rsidP="003010C1">
      <w:pPr>
        <w:pStyle w:val="1"/>
        <w:spacing w:before="187"/>
      </w:pPr>
      <w:bookmarkStart w:id="11" w:name="_Toc505783482"/>
      <w:r w:rsidRPr="003010C1">
        <w:rPr>
          <w:rFonts w:hint="eastAsia"/>
        </w:rPr>
        <w:t>应对风险和机遇控制管理程序</w:t>
      </w:r>
      <w:bookmarkEnd w:id="11"/>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9B0496" w:rsidRDefault="00DF023E" w:rsidP="00DC17C9">
      <w:pPr>
        <w:spacing w:line="384" w:lineRule="auto"/>
        <w:ind w:firstLineChars="200" w:firstLine="482"/>
        <w:rPr>
          <w:rFonts w:ascii="Arial" w:hAnsi="Arial" w:cs="Arial"/>
          <w:b/>
          <w:sz w:val="24"/>
        </w:rPr>
      </w:pPr>
      <w:r w:rsidRPr="009B0496">
        <w:rPr>
          <w:rFonts w:ascii="Arial" w:hAnsi="Arial" w:cs="Arial"/>
          <w:b/>
          <w:sz w:val="24"/>
        </w:rPr>
        <w:t>1</w:t>
      </w:r>
      <w:r w:rsidRPr="009B0496">
        <w:rPr>
          <w:rFonts w:ascii="Arial" w:hAnsi="Arial" w:cs="Arial" w:hint="eastAsia"/>
          <w:b/>
          <w:sz w:val="24"/>
        </w:rPr>
        <w:t>目的</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明确危险源辨识的方法与步骤，确定风险评价标准，辨识作业区域内的危险源并对风险进行评价和控制策划。</w:t>
      </w:r>
    </w:p>
    <w:p w:rsidR="00DF023E" w:rsidRPr="009B0496" w:rsidRDefault="00DF023E" w:rsidP="00DC17C9">
      <w:pPr>
        <w:spacing w:line="384" w:lineRule="auto"/>
        <w:ind w:firstLineChars="200" w:firstLine="482"/>
        <w:rPr>
          <w:rFonts w:ascii="Arial" w:hAnsi="Arial" w:cs="Arial"/>
          <w:b/>
          <w:sz w:val="24"/>
        </w:rPr>
      </w:pPr>
      <w:r w:rsidRPr="009B0496">
        <w:rPr>
          <w:rFonts w:ascii="Arial" w:hAnsi="Arial" w:cs="Arial"/>
          <w:b/>
          <w:sz w:val="24"/>
        </w:rPr>
        <w:t>2</w:t>
      </w:r>
      <w:r w:rsidRPr="009B0496">
        <w:rPr>
          <w:rFonts w:ascii="Arial" w:hAnsi="Arial" w:cs="Arial" w:hint="eastAsia"/>
          <w:b/>
          <w:sz w:val="24"/>
        </w:rPr>
        <w:t>范围</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适用于公司办公区域、生产区域。</w:t>
      </w:r>
    </w:p>
    <w:p w:rsidR="00DF023E" w:rsidRPr="009B0496" w:rsidRDefault="00DF023E" w:rsidP="00DC17C9">
      <w:pPr>
        <w:spacing w:line="384" w:lineRule="auto"/>
        <w:ind w:firstLineChars="200" w:firstLine="482"/>
        <w:rPr>
          <w:rFonts w:ascii="Arial" w:hAnsi="Arial" w:cs="Arial"/>
          <w:b/>
          <w:sz w:val="24"/>
        </w:rPr>
      </w:pPr>
      <w:r w:rsidRPr="009B0496">
        <w:rPr>
          <w:rFonts w:ascii="Arial" w:hAnsi="Arial" w:cs="Arial"/>
          <w:b/>
          <w:sz w:val="24"/>
        </w:rPr>
        <w:t>3</w:t>
      </w:r>
      <w:r w:rsidRPr="009B0496">
        <w:rPr>
          <w:rFonts w:ascii="Arial" w:hAnsi="Arial" w:cs="Arial" w:hint="eastAsia"/>
          <w:b/>
          <w:sz w:val="24"/>
        </w:rPr>
        <w:t>职责</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3.1</w:t>
      </w:r>
      <w:r w:rsidRPr="009B0496">
        <w:rPr>
          <w:rFonts w:ascii="Arial" w:hAnsi="Arial" w:cs="Arial" w:hint="eastAsia"/>
          <w:sz w:val="24"/>
        </w:rPr>
        <w:t>各部门根据本部门作业过程，辨识本部门作业范围的危险源，并将统计相关的数据上报安全环保部。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3.2</w:t>
      </w:r>
      <w:r w:rsidRPr="009B0496">
        <w:rPr>
          <w:rFonts w:ascii="Arial" w:hAnsi="Arial" w:cs="Arial" w:hint="eastAsia"/>
          <w:sz w:val="24"/>
        </w:rPr>
        <w:t>安全环保部负责进行危险源的辨识与风险评价，并确定具有中度以上风险的危险源。</w:t>
      </w:r>
    </w:p>
    <w:p w:rsidR="00DF023E" w:rsidRPr="009B0496" w:rsidRDefault="00DF023E" w:rsidP="00DC17C9">
      <w:pPr>
        <w:spacing w:line="384" w:lineRule="auto"/>
        <w:ind w:firstLineChars="200" w:firstLine="482"/>
        <w:rPr>
          <w:rFonts w:ascii="Arial" w:hAnsi="Arial" w:cs="Arial"/>
          <w:b/>
          <w:sz w:val="24"/>
        </w:rPr>
      </w:pPr>
      <w:r w:rsidRPr="009B0496">
        <w:rPr>
          <w:rFonts w:ascii="Arial" w:hAnsi="Arial" w:cs="Arial"/>
          <w:b/>
          <w:sz w:val="24"/>
        </w:rPr>
        <w:t>4</w:t>
      </w:r>
      <w:r w:rsidRPr="009B0496">
        <w:rPr>
          <w:rFonts w:ascii="Arial" w:hAnsi="Arial" w:cs="Arial" w:hint="eastAsia"/>
          <w:b/>
          <w:sz w:val="24"/>
        </w:rPr>
        <w:t>工作程序</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4.1</w:t>
      </w:r>
      <w:r w:rsidRPr="009B0496">
        <w:rPr>
          <w:rFonts w:ascii="Arial" w:hAnsi="Arial" w:cs="Arial" w:hint="eastAsia"/>
          <w:sz w:val="24"/>
        </w:rPr>
        <w:t>辨识危险源、风险评价和风险控制策划的步骤：</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4.1.1</w:t>
      </w:r>
      <w:r w:rsidRPr="009B0496">
        <w:rPr>
          <w:rFonts w:ascii="Arial" w:hAnsi="Arial" w:cs="Arial" w:hint="eastAsia"/>
          <w:sz w:val="24"/>
        </w:rPr>
        <w:t>根据公司的生产工艺流程图；</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4.1.2</w:t>
      </w:r>
      <w:r w:rsidRPr="009B0496">
        <w:rPr>
          <w:rFonts w:ascii="Arial" w:hAnsi="Arial" w:cs="Arial" w:hint="eastAsia"/>
          <w:sz w:val="24"/>
        </w:rPr>
        <w:t>收集信息和法规；</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4.1.3</w:t>
      </w:r>
      <w:r w:rsidRPr="009B0496">
        <w:rPr>
          <w:rFonts w:ascii="Arial" w:hAnsi="Arial" w:cs="Arial" w:hint="eastAsia"/>
          <w:sz w:val="24"/>
        </w:rPr>
        <w:t>确定生产过程中伴随的危险源；</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4.1.4</w:t>
      </w:r>
      <w:r w:rsidRPr="009B0496">
        <w:rPr>
          <w:rFonts w:ascii="Arial" w:hAnsi="Arial" w:cs="Arial" w:hint="eastAsia"/>
          <w:sz w:val="24"/>
        </w:rPr>
        <w:t>按危险源的危险程度进行风险评价；</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4.1.5</w:t>
      </w:r>
      <w:r w:rsidRPr="009B0496">
        <w:rPr>
          <w:rFonts w:ascii="Arial" w:hAnsi="Arial" w:cs="Arial" w:hint="eastAsia"/>
          <w:sz w:val="24"/>
        </w:rPr>
        <w:t>进行风险控制策划；</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4.1.6</w:t>
      </w:r>
      <w:r w:rsidRPr="009B0496">
        <w:rPr>
          <w:rFonts w:ascii="Arial" w:hAnsi="Arial" w:cs="Arial" w:hint="eastAsia"/>
          <w:sz w:val="24"/>
        </w:rPr>
        <w:t>制定控制和改进程序。</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4.2</w:t>
      </w:r>
      <w:r w:rsidRPr="009B0496">
        <w:rPr>
          <w:rFonts w:ascii="Arial" w:hAnsi="Arial" w:cs="Arial" w:hint="eastAsia"/>
          <w:sz w:val="24"/>
        </w:rPr>
        <w:t>危险、危害因素的分类</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根据</w:t>
      </w:r>
      <w:r w:rsidRPr="009B0496">
        <w:rPr>
          <w:rFonts w:ascii="Arial" w:hAnsi="Arial" w:cs="Arial"/>
          <w:sz w:val="24"/>
        </w:rPr>
        <w:t>GB/T13861-1992</w:t>
      </w:r>
      <w:r w:rsidRPr="009B0496">
        <w:rPr>
          <w:rFonts w:ascii="Arial" w:hAnsi="Arial" w:cs="Arial" w:hint="eastAsia"/>
          <w:sz w:val="24"/>
        </w:rPr>
        <w:t>《生产过程危险和有害因素分类与代码》标准，并结合</w:t>
      </w:r>
      <w:r w:rsidRPr="009B0496">
        <w:rPr>
          <w:rFonts w:ascii="Arial" w:hAnsi="Arial" w:cs="Arial"/>
          <w:sz w:val="24"/>
        </w:rPr>
        <w:t>GB/T6441-86</w:t>
      </w:r>
      <w:r w:rsidRPr="009B0496">
        <w:rPr>
          <w:rFonts w:ascii="Arial" w:hAnsi="Arial" w:cs="Arial" w:hint="eastAsia"/>
          <w:sz w:val="24"/>
        </w:rPr>
        <w:t>《企业职工伤亡事故分类》标准中的坍塌、淹溺和车辆伤害的分类，把导致事故和职业危害分为如下</w:t>
      </w:r>
      <w:r w:rsidRPr="009B0496">
        <w:rPr>
          <w:rFonts w:ascii="Arial" w:hAnsi="Arial" w:cs="Arial"/>
          <w:sz w:val="24"/>
        </w:rPr>
        <w:t>6</w:t>
      </w:r>
      <w:r w:rsidRPr="009B0496">
        <w:rPr>
          <w:rFonts w:ascii="Arial" w:hAnsi="Arial" w:cs="Arial" w:hint="eastAsia"/>
          <w:sz w:val="24"/>
        </w:rPr>
        <w:t>大类：</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4.2.1</w:t>
      </w:r>
      <w:r w:rsidRPr="009B0496">
        <w:rPr>
          <w:rFonts w:ascii="Arial" w:hAnsi="Arial" w:cs="Arial" w:hint="eastAsia"/>
          <w:sz w:val="24"/>
        </w:rPr>
        <w:t>物理性危险、危害因素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设备、设施缺陷（强度不够、刚度不够、稳定性差、外形缺陷</w:t>
      </w:r>
      <w:r w:rsidRPr="009B0496">
        <w:rPr>
          <w:rFonts w:ascii="Arial" w:hAnsi="Arial" w:cs="Arial"/>
          <w:sz w:val="24"/>
        </w:rPr>
        <w:t>)</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防护缺陷（无防护、防护装置和设施缺陷，防护不当）</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电危害（带电部位裸露、漏电、雷电）</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lastRenderedPageBreak/>
        <w:t>4)</w:t>
      </w:r>
      <w:r w:rsidRPr="009B0496">
        <w:rPr>
          <w:rFonts w:ascii="Arial" w:hAnsi="Arial" w:cs="Arial" w:hint="eastAsia"/>
          <w:sz w:val="24"/>
        </w:rPr>
        <w:t>噪声危害（机械性噪声、电磁性噪声、流体动力性噪声）</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5)</w:t>
      </w:r>
      <w:r w:rsidRPr="009B0496">
        <w:rPr>
          <w:rFonts w:ascii="Arial" w:hAnsi="Arial" w:cs="Arial" w:hint="eastAsia"/>
          <w:sz w:val="24"/>
        </w:rPr>
        <w:t>振动危害（机械性振动、电磁性振动、流体动力性振动）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6)</w:t>
      </w:r>
      <w:r w:rsidRPr="009B0496">
        <w:rPr>
          <w:rFonts w:ascii="Arial" w:hAnsi="Arial" w:cs="Arial" w:hint="eastAsia"/>
          <w:sz w:val="24"/>
        </w:rPr>
        <w:t>电磁辐射（电离辐射、</w:t>
      </w:r>
      <w:r w:rsidRPr="009B0496">
        <w:rPr>
          <w:rFonts w:ascii="Arial" w:hAnsi="Arial" w:cs="Arial"/>
          <w:sz w:val="24"/>
        </w:rPr>
        <w:t>X</w:t>
      </w:r>
      <w:r w:rsidRPr="009B0496">
        <w:rPr>
          <w:rFonts w:ascii="Arial" w:hAnsi="Arial" w:cs="Arial" w:hint="eastAsia"/>
          <w:sz w:val="24"/>
        </w:rPr>
        <w:t>射线、非电离辐射、紫外线）</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7)</w:t>
      </w:r>
      <w:r w:rsidRPr="009B0496">
        <w:rPr>
          <w:rFonts w:ascii="Arial" w:hAnsi="Arial" w:cs="Arial" w:hint="eastAsia"/>
          <w:sz w:val="24"/>
        </w:rPr>
        <w:t>运动物危害</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8)</w:t>
      </w:r>
      <w:r w:rsidRPr="009B0496">
        <w:rPr>
          <w:rFonts w:ascii="Arial" w:hAnsi="Arial" w:cs="Arial" w:hint="eastAsia"/>
          <w:sz w:val="24"/>
        </w:rPr>
        <w:t>明火</w:t>
      </w:r>
      <w:r w:rsidRPr="009B0496">
        <w:rPr>
          <w:rFonts w:ascii="Arial" w:hAnsi="Arial" w:cs="Arial"/>
          <w:sz w:val="24"/>
        </w:rPr>
        <w:t> </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9)</w:t>
      </w:r>
      <w:r w:rsidRPr="009B0496">
        <w:rPr>
          <w:rFonts w:ascii="Arial" w:hAnsi="Arial" w:cs="Arial" w:hint="eastAsia"/>
          <w:sz w:val="24"/>
        </w:rPr>
        <w:t>能造成灼烧的高温物质（高温气体、高温固体、高温液体）</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10)</w:t>
      </w:r>
      <w:r w:rsidRPr="009B0496">
        <w:rPr>
          <w:rFonts w:ascii="Arial" w:hAnsi="Arial" w:cs="Arial" w:hint="eastAsia"/>
          <w:sz w:val="24"/>
        </w:rPr>
        <w:t>能造成冻伤的低温物质（低温气体、低温固体、低温液体）</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11)</w:t>
      </w:r>
      <w:r w:rsidRPr="009B0496">
        <w:rPr>
          <w:rFonts w:ascii="Arial" w:hAnsi="Arial" w:cs="Arial" w:hint="eastAsia"/>
          <w:sz w:val="24"/>
        </w:rPr>
        <w:t>粉尘与气溶胶（不包括爆炸性、非毒性粉尘与气熔胶）</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12)</w:t>
      </w:r>
      <w:r w:rsidRPr="009B0496">
        <w:rPr>
          <w:rFonts w:ascii="Arial" w:hAnsi="Arial" w:cs="Arial" w:hint="eastAsia"/>
          <w:sz w:val="24"/>
        </w:rPr>
        <w:t>作业环境不良（作业环境不良、基础下沉、采光照明不良、强迫体位、高湿高温）</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13)</w:t>
      </w:r>
      <w:r w:rsidRPr="009B0496">
        <w:rPr>
          <w:rFonts w:ascii="Arial" w:hAnsi="Arial" w:cs="Arial" w:hint="eastAsia"/>
          <w:sz w:val="24"/>
        </w:rPr>
        <w:t>信号缺陷（无标志、标志不清楚不规范、标志位置缺陷）</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14)</w:t>
      </w:r>
      <w:r w:rsidRPr="009B0496">
        <w:rPr>
          <w:rFonts w:ascii="Arial" w:hAnsi="Arial" w:cs="Arial" w:hint="eastAsia"/>
          <w:sz w:val="24"/>
        </w:rPr>
        <w:t>标志缺陷（无标志、标志不清楚不规范、标志位置缺陷）</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4.2.2</w:t>
      </w:r>
      <w:r w:rsidRPr="009B0496">
        <w:rPr>
          <w:rFonts w:ascii="Arial" w:hAnsi="Arial" w:cs="Arial" w:hint="eastAsia"/>
          <w:sz w:val="24"/>
        </w:rPr>
        <w:t>化学性危险、危害因素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易燃易爆性物质（易燃易爆性气体、液体、固体、气溶胶）</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自燃性物质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有毒物质（腐蚀性气体、腐蚀性液体）</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w:t>
      </w:r>
      <w:r w:rsidRPr="009B0496">
        <w:rPr>
          <w:rFonts w:ascii="Arial" w:hAnsi="Arial" w:cs="Arial" w:hint="eastAsia"/>
          <w:sz w:val="24"/>
        </w:rPr>
        <w:t>腐蚀性物质（腐蚀性气体、腐蚀性液体、腐蚀性固体、其他腐蚀性物质）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5)</w:t>
      </w:r>
      <w:r w:rsidRPr="009B0496">
        <w:rPr>
          <w:rFonts w:ascii="Arial" w:hAnsi="Arial" w:cs="Arial" w:hint="eastAsia"/>
          <w:sz w:val="24"/>
        </w:rPr>
        <w:t>其他化学性危险、危害因素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4.2.3</w:t>
      </w:r>
      <w:r w:rsidRPr="009B0496">
        <w:rPr>
          <w:rFonts w:ascii="Arial" w:hAnsi="Arial" w:cs="Arial" w:hint="eastAsia"/>
          <w:sz w:val="24"/>
        </w:rPr>
        <w:t>生物性危险、危害因素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致病微生物（细菌、病毒）</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传染病媒介物</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夹竹桃</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w:t>
      </w:r>
      <w:r w:rsidRPr="009B0496">
        <w:rPr>
          <w:rFonts w:ascii="Arial" w:hAnsi="Arial" w:cs="Arial" w:hint="eastAsia"/>
          <w:sz w:val="24"/>
        </w:rPr>
        <w:t>其他生物性危险、危害因素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4.2.4</w:t>
      </w:r>
      <w:r w:rsidRPr="009B0496">
        <w:rPr>
          <w:rFonts w:ascii="Arial" w:hAnsi="Arial" w:cs="Arial" w:hint="eastAsia"/>
          <w:sz w:val="24"/>
        </w:rPr>
        <w:t>心理、生理性危险、危害因素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负荷超限（体力负荷超很、视力负荷超限）</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健康状况异常</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从事禁忌作业</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lastRenderedPageBreak/>
        <w:t>4)</w:t>
      </w:r>
      <w:r w:rsidRPr="009B0496">
        <w:rPr>
          <w:rFonts w:ascii="Arial" w:hAnsi="Arial" w:cs="Arial" w:hint="eastAsia"/>
          <w:sz w:val="24"/>
        </w:rPr>
        <w:t>心理异常（情绪异常、冒险心理、过度紧张、其他心理异常）</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4.2.5</w:t>
      </w:r>
      <w:r w:rsidRPr="009B0496">
        <w:rPr>
          <w:rFonts w:ascii="Arial" w:hAnsi="Arial" w:cs="Arial" w:hint="eastAsia"/>
          <w:sz w:val="24"/>
        </w:rPr>
        <w:t>行为性危险、危害因素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指挥失误</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操作失误</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监护失误</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w:t>
      </w:r>
      <w:r w:rsidRPr="009B0496">
        <w:rPr>
          <w:rFonts w:ascii="Arial" w:hAnsi="Arial" w:cs="Arial" w:hint="eastAsia"/>
          <w:sz w:val="24"/>
        </w:rPr>
        <w:t>其他行为性危险和有害因素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4.2.6</w:t>
      </w:r>
      <w:r w:rsidRPr="009B0496">
        <w:rPr>
          <w:rFonts w:ascii="Arial" w:hAnsi="Arial" w:cs="Arial" w:hint="eastAsia"/>
          <w:sz w:val="24"/>
        </w:rPr>
        <w:t>其他危险、危害因素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坍塌</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淹溺</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车辆伤害</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4.3</w:t>
      </w:r>
      <w:r w:rsidRPr="009B0496">
        <w:rPr>
          <w:rFonts w:ascii="Arial" w:hAnsi="Arial" w:cs="Arial" w:hint="eastAsia"/>
          <w:sz w:val="24"/>
        </w:rPr>
        <w:t>确定危险源的依据</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客观具有或可能具有危险的</w:t>
      </w:r>
      <w:r w:rsidRPr="009B0496">
        <w:rPr>
          <w:rFonts w:ascii="Arial" w:hAnsi="Arial" w:cs="Arial"/>
          <w:sz w:val="24"/>
        </w:rPr>
        <w:t> </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法律法规及要求有叨确规定的</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职业健康安全方针</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w:t>
      </w:r>
      <w:r w:rsidRPr="009B0496">
        <w:rPr>
          <w:rFonts w:ascii="Arial" w:hAnsi="Arial" w:cs="Arial" w:hint="eastAsia"/>
          <w:sz w:val="24"/>
        </w:rPr>
        <w:t>事故、事件、不符合和预防措施</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5)</w:t>
      </w:r>
      <w:r w:rsidRPr="009B0496">
        <w:rPr>
          <w:rFonts w:ascii="Arial" w:hAnsi="Arial" w:cs="Arial" w:hint="eastAsia"/>
          <w:sz w:val="24"/>
        </w:rPr>
        <w:t>相关方要求的</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6)</w:t>
      </w:r>
      <w:r w:rsidRPr="009B0496">
        <w:rPr>
          <w:rFonts w:ascii="Arial" w:hAnsi="Arial" w:cs="Arial" w:hint="eastAsia"/>
          <w:sz w:val="24"/>
        </w:rPr>
        <w:t>其他</w:t>
      </w:r>
    </w:p>
    <w:p w:rsidR="00DF023E" w:rsidRDefault="00DF023E" w:rsidP="00DC17C9">
      <w:pPr>
        <w:spacing w:line="384" w:lineRule="auto"/>
        <w:ind w:firstLineChars="200" w:firstLine="480"/>
        <w:rPr>
          <w:rFonts w:ascii="Arial" w:hAnsi="Arial" w:cs="Arial"/>
          <w:sz w:val="24"/>
        </w:rPr>
      </w:pPr>
      <w:r w:rsidRPr="009B0496">
        <w:rPr>
          <w:rFonts w:ascii="Arial" w:hAnsi="Arial" w:cs="Arial"/>
          <w:sz w:val="24"/>
        </w:rPr>
        <w:t>4.4</w:t>
      </w:r>
      <w:r w:rsidRPr="009B0496">
        <w:rPr>
          <w:rFonts w:ascii="Arial" w:hAnsi="Arial" w:cs="Arial" w:hint="eastAsia"/>
          <w:sz w:val="24"/>
        </w:rPr>
        <w:t>危险源辨识</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4.4.1</w:t>
      </w:r>
      <w:r w:rsidRPr="009B0496">
        <w:rPr>
          <w:rFonts w:ascii="Arial" w:hAnsi="Arial" w:cs="Arial" w:hint="eastAsia"/>
          <w:sz w:val="24"/>
        </w:rPr>
        <w:t>危险源辨识方法</w:t>
      </w:r>
    </w:p>
    <w:p w:rsidR="00DF023E" w:rsidRDefault="00DF023E" w:rsidP="00DC17C9">
      <w:pPr>
        <w:spacing w:line="384" w:lineRule="auto"/>
        <w:ind w:firstLineChars="200" w:firstLine="480"/>
        <w:rPr>
          <w:rFonts w:ascii="Arial" w:hAnsi="Arial" w:cs="Arial"/>
          <w:sz w:val="24"/>
        </w:rPr>
      </w:pPr>
      <w:r w:rsidRPr="009B0496">
        <w:rPr>
          <w:rFonts w:ascii="Arial" w:hAnsi="Arial" w:cs="Arial" w:hint="eastAsia"/>
          <w:sz w:val="24"/>
        </w:rPr>
        <w:t>本公司辨识危险源采用安全检查表、事件树分析等方法，同时采用问卷调查及现场观察作为辨识方法的补充。</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4.4.2</w:t>
      </w:r>
      <w:r w:rsidRPr="009B0496">
        <w:rPr>
          <w:rFonts w:ascii="Arial" w:hAnsi="Arial" w:cs="Arial" w:hint="eastAsia"/>
          <w:sz w:val="24"/>
        </w:rPr>
        <w:t>辨识范围</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组织内部的活动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供方和询问者的活动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产品使用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w:t>
      </w:r>
      <w:r w:rsidRPr="009B0496">
        <w:rPr>
          <w:rFonts w:ascii="Arial" w:hAnsi="Arial" w:cs="Arial" w:hint="eastAsia"/>
          <w:sz w:val="24"/>
        </w:rPr>
        <w:t>外部提供服务</w:t>
      </w:r>
    </w:p>
    <w:p w:rsidR="00DF023E" w:rsidRDefault="00DF023E" w:rsidP="00DC17C9">
      <w:pPr>
        <w:spacing w:line="384" w:lineRule="auto"/>
        <w:ind w:firstLineChars="200" w:firstLine="480"/>
        <w:rPr>
          <w:rFonts w:ascii="Arial" w:hAnsi="Arial" w:cs="Arial"/>
          <w:sz w:val="24"/>
        </w:rPr>
      </w:pPr>
      <w:r w:rsidRPr="009B0496">
        <w:rPr>
          <w:rFonts w:ascii="Arial" w:hAnsi="Arial" w:cs="Arial"/>
          <w:sz w:val="24"/>
        </w:rPr>
        <w:lastRenderedPageBreak/>
        <w:t>4.4.3</w:t>
      </w:r>
      <w:r w:rsidRPr="009B0496">
        <w:rPr>
          <w:rFonts w:ascii="Arial" w:hAnsi="Arial" w:cs="Arial" w:hint="eastAsia"/>
          <w:sz w:val="24"/>
        </w:rPr>
        <w:t>各部门在辨识危险源时，须</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考虑过去、现在、将来三个时间段；</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考虑正常、异常、及紧急三种状态；</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考虑公司可施加影响的相关方（供方、承包方）的业务活动；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w:t>
      </w:r>
      <w:r w:rsidRPr="009B0496">
        <w:rPr>
          <w:rFonts w:ascii="Arial" w:hAnsi="Arial" w:cs="Arial" w:hint="eastAsia"/>
          <w:sz w:val="24"/>
        </w:rPr>
        <w:t>考虑常规的和非常规的活动；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5)</w:t>
      </w:r>
      <w:r w:rsidRPr="009B0496">
        <w:rPr>
          <w:rFonts w:ascii="Arial" w:hAnsi="Arial" w:cs="Arial" w:hint="eastAsia"/>
          <w:sz w:val="24"/>
        </w:rPr>
        <w:t>考虑所有进人工场所的人员活动；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6)</w:t>
      </w:r>
      <w:r w:rsidRPr="009B0496">
        <w:rPr>
          <w:rFonts w:ascii="Arial" w:hAnsi="Arial" w:cs="Arial" w:hint="eastAsia"/>
          <w:sz w:val="24"/>
        </w:rPr>
        <w:t>考虑工作场所的设备（无论本部门还是外单位提供的）</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各部门根据危险源辨识本部门的危险源，并填写《危险源清单》，并附相关数据业务变化，须及时更新。</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各部门负责组织本单位危险源辨识工作，并负责登记，汇总有关的危险源，交企划部。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安全环保部根据风险评价标准对危险源进行风险评价</w:t>
      </w:r>
      <w:r w:rsidRPr="009B0496">
        <w:rPr>
          <w:rFonts w:ascii="Arial" w:hAnsi="Arial" w:cs="Arial"/>
          <w:sz w:val="24"/>
        </w:rPr>
        <w:t>,</w:t>
      </w:r>
      <w:r w:rsidRPr="009B0496">
        <w:rPr>
          <w:rFonts w:ascii="Arial" w:hAnsi="Arial" w:cs="Arial" w:hint="eastAsia"/>
          <w:sz w:val="24"/>
        </w:rPr>
        <w:t>编制《危险源清单》、《具有中度以上风险的危险源清单》，组织相关部门负责人进行评价，确认具有中度以上风险的危险源。</w:t>
      </w:r>
    </w:p>
    <w:p w:rsidR="00DF023E" w:rsidRDefault="00DF023E" w:rsidP="00DC17C9">
      <w:pPr>
        <w:spacing w:line="384" w:lineRule="auto"/>
        <w:ind w:firstLineChars="200" w:firstLine="480"/>
        <w:rPr>
          <w:rFonts w:ascii="Arial" w:hAnsi="Arial" w:cs="Arial"/>
          <w:sz w:val="24"/>
        </w:rPr>
      </w:pPr>
      <w:r w:rsidRPr="009B0496">
        <w:rPr>
          <w:rFonts w:ascii="Arial" w:hAnsi="Arial" w:cs="Arial"/>
          <w:sz w:val="24"/>
        </w:rPr>
        <w:t>4.5</w:t>
      </w:r>
      <w:r w:rsidRPr="009B0496">
        <w:rPr>
          <w:rFonts w:ascii="Arial" w:hAnsi="Arial" w:cs="Arial" w:hint="eastAsia"/>
          <w:sz w:val="24"/>
        </w:rPr>
        <w:t>风险评价标准及风险控制策划</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4.5.1</w:t>
      </w:r>
      <w:r w:rsidRPr="009B0496">
        <w:rPr>
          <w:rFonts w:ascii="Arial" w:hAnsi="Arial" w:cs="Arial" w:hint="eastAsia"/>
          <w:sz w:val="24"/>
        </w:rPr>
        <w:t>评价基本原则</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将登记的危险源按规定的标准进行重要性评价，确定重大风险及影响，以便采取相应的控制措施，本公司采用矩阵法和</w:t>
      </w:r>
      <w:r w:rsidRPr="009B0496">
        <w:rPr>
          <w:rFonts w:ascii="Arial" w:hAnsi="Arial" w:cs="Arial"/>
          <w:sz w:val="24"/>
        </w:rPr>
        <w:t>D=LEC</w:t>
      </w:r>
      <w:r w:rsidRPr="009B0496">
        <w:rPr>
          <w:rFonts w:ascii="Arial" w:hAnsi="Arial" w:cs="Arial" w:hint="eastAsia"/>
          <w:sz w:val="24"/>
        </w:rPr>
        <w:t>作业条件危险性评价法进行风险评价。</w:t>
      </w:r>
    </w:p>
    <w:p w:rsidR="00DF023E" w:rsidRDefault="00DF023E" w:rsidP="00DC17C9">
      <w:pPr>
        <w:spacing w:line="384" w:lineRule="auto"/>
        <w:ind w:firstLineChars="200" w:firstLine="480"/>
        <w:rPr>
          <w:rFonts w:ascii="Arial" w:hAnsi="Arial" w:cs="Arial"/>
          <w:sz w:val="24"/>
        </w:rPr>
      </w:pPr>
      <w:r w:rsidRPr="009B0496">
        <w:rPr>
          <w:rFonts w:ascii="Arial" w:hAnsi="Arial" w:cs="Arial"/>
          <w:sz w:val="24"/>
        </w:rPr>
        <w:t>4.5.2</w:t>
      </w:r>
      <w:r w:rsidRPr="009B0496">
        <w:rPr>
          <w:rFonts w:ascii="Arial" w:hAnsi="Arial" w:cs="Arial" w:hint="eastAsia"/>
          <w:sz w:val="24"/>
        </w:rPr>
        <w:t>风险评价方法及风险策划</w:t>
      </w:r>
    </w:p>
    <w:p w:rsidR="00DF023E" w:rsidRDefault="00DC17C9" w:rsidP="00DC17C9">
      <w:pPr>
        <w:spacing w:line="384" w:lineRule="auto"/>
        <w:ind w:firstLineChars="200" w:firstLine="420"/>
        <w:rPr>
          <w:rFonts w:ascii="Arial" w:hAnsi="Arial" w:cs="Arial"/>
          <w:sz w:val="24"/>
        </w:rPr>
      </w:pPr>
      <w:r>
        <w:rPr>
          <w:noProof/>
        </w:rPr>
        <w:pict>
          <v:shape id="图片 12" o:spid="_x0000_i1049" type="#_x0000_t75" style="width:156pt;height:108pt;visibility:visible">
            <v:imagedata r:id="rId38" o:title=""/>
          </v:shape>
        </w:pic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伤害严重程度的判断，应考虑如下因素：</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一一轻微伤害，如</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表面操作，轻微的割伤和擦伤；粉尘对眼睛的刺激；</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烦躁和刺激（如头痛）；导致暂时性不适的疾病；</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一一伤害，如</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lastRenderedPageBreak/>
        <w:t>划伤、烧伤、脑震荡、严重扭伤、轻微骨折；</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耳聋、皮炎、哮喘与工作相关的上肢损伤，导致永久性轻微功能丧失的疾病；</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一一严重伤害，如</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截肢、严重骨折、中毒、复合伤害、致命伤害；</w:t>
      </w:r>
    </w:p>
    <w:p w:rsidR="00DF023E" w:rsidRDefault="00DF023E" w:rsidP="00DC17C9">
      <w:pPr>
        <w:spacing w:line="384" w:lineRule="auto"/>
        <w:ind w:firstLineChars="200" w:firstLine="480"/>
        <w:rPr>
          <w:rFonts w:ascii="Arial" w:hAnsi="Arial" w:cs="Arial"/>
          <w:sz w:val="24"/>
        </w:rPr>
      </w:pPr>
      <w:r w:rsidRPr="009B0496">
        <w:rPr>
          <w:rFonts w:ascii="Arial" w:hAnsi="Arial" w:cs="Arial" w:hint="eastAsia"/>
          <w:sz w:val="24"/>
        </w:rPr>
        <w:t>一一职业病，其他导致寿命严重缩短的疾病，伤害可能性的判断，应考虑以下内容：</w:t>
      </w:r>
    </w:p>
    <w:p w:rsidR="00DF023E" w:rsidRDefault="00DF023E" w:rsidP="00DC17C9">
      <w:pPr>
        <w:spacing w:line="384" w:lineRule="auto"/>
        <w:ind w:firstLineChars="200" w:firstLine="480"/>
        <w:rPr>
          <w:rFonts w:ascii="Arial" w:hAnsi="Arial" w:cs="Arial"/>
          <w:sz w:val="24"/>
        </w:rPr>
      </w:pPr>
      <w:r w:rsidRPr="009B0496">
        <w:rPr>
          <w:rFonts w:ascii="Arial" w:hAnsi="Arial" w:cs="Arial" w:hint="eastAsia"/>
          <w:sz w:val="24"/>
        </w:rPr>
        <w:t>风险控制策划</w:t>
      </w:r>
    </w:p>
    <w:tbl>
      <w:tblPr>
        <w:tblW w:w="0" w:type="auto"/>
        <w:tblInd w:w="421" w:type="dxa"/>
        <w:tblLayout w:type="fixed"/>
        <w:tblCellMar>
          <w:left w:w="10" w:type="dxa"/>
          <w:right w:w="10" w:type="dxa"/>
        </w:tblCellMar>
        <w:tblLook w:val="00A0"/>
      </w:tblPr>
      <w:tblGrid>
        <w:gridCol w:w="816"/>
        <w:gridCol w:w="7930"/>
      </w:tblGrid>
      <w:tr w:rsidR="00DF023E" w:rsidRPr="008D4A6A" w:rsidTr="009B0496">
        <w:trPr>
          <w:trHeight w:hRule="exact" w:val="375"/>
        </w:trPr>
        <w:tc>
          <w:tcPr>
            <w:tcW w:w="816" w:type="dxa"/>
            <w:tcBorders>
              <w:top w:val="single" w:sz="4" w:space="0" w:color="auto"/>
              <w:left w:val="single" w:sz="4" w:space="0" w:color="auto"/>
            </w:tcBorders>
          </w:tcPr>
          <w:p w:rsidR="00DF023E" w:rsidRPr="008D4A6A" w:rsidRDefault="00DF023E" w:rsidP="009B0496">
            <w:pPr>
              <w:pStyle w:val="71"/>
              <w:spacing w:after="0" w:line="260" w:lineRule="exact"/>
              <w:ind w:left="140" w:firstLine="0"/>
              <w:rPr>
                <w:sz w:val="24"/>
              </w:rPr>
            </w:pPr>
            <w:r w:rsidRPr="008D4A6A">
              <w:rPr>
                <w:rStyle w:val="713pt"/>
                <w:rFonts w:hint="eastAsia"/>
                <w:sz w:val="24"/>
              </w:rPr>
              <w:t>风险</w:t>
            </w:r>
          </w:p>
        </w:tc>
        <w:tc>
          <w:tcPr>
            <w:tcW w:w="7930" w:type="dxa"/>
            <w:tcBorders>
              <w:top w:val="single" w:sz="4" w:space="0" w:color="auto"/>
              <w:left w:val="single" w:sz="4" w:space="0" w:color="auto"/>
              <w:right w:val="single" w:sz="4" w:space="0" w:color="auto"/>
            </w:tcBorders>
          </w:tcPr>
          <w:p w:rsidR="00DF023E" w:rsidRPr="008D4A6A" w:rsidRDefault="00DF023E" w:rsidP="009B0496">
            <w:pPr>
              <w:pStyle w:val="71"/>
              <w:spacing w:after="0" w:line="260" w:lineRule="exact"/>
              <w:ind w:firstLine="0"/>
              <w:jc w:val="center"/>
              <w:rPr>
                <w:sz w:val="24"/>
              </w:rPr>
            </w:pPr>
            <w:r w:rsidRPr="008D4A6A">
              <w:rPr>
                <w:rStyle w:val="713pt"/>
                <w:rFonts w:hint="eastAsia"/>
                <w:sz w:val="24"/>
              </w:rPr>
              <w:t>措施</w:t>
            </w:r>
          </w:p>
        </w:tc>
      </w:tr>
      <w:tr w:rsidR="00DF023E" w:rsidRPr="008D4A6A" w:rsidTr="009B0496">
        <w:trPr>
          <w:trHeight w:hRule="exact" w:val="720"/>
        </w:trPr>
        <w:tc>
          <w:tcPr>
            <w:tcW w:w="816" w:type="dxa"/>
            <w:tcBorders>
              <w:top w:val="single" w:sz="4" w:space="0" w:color="auto"/>
              <w:left w:val="single" w:sz="4" w:space="0" w:color="auto"/>
            </w:tcBorders>
          </w:tcPr>
          <w:p w:rsidR="00DF023E" w:rsidRPr="008D4A6A" w:rsidRDefault="00DF023E" w:rsidP="009B0496">
            <w:pPr>
              <w:pStyle w:val="71"/>
              <w:spacing w:after="60" w:line="260" w:lineRule="exact"/>
              <w:ind w:left="140" w:firstLine="0"/>
              <w:rPr>
                <w:sz w:val="24"/>
              </w:rPr>
            </w:pPr>
            <w:r w:rsidRPr="008D4A6A">
              <w:rPr>
                <w:rStyle w:val="713pt"/>
                <w:rFonts w:hint="eastAsia"/>
                <w:sz w:val="24"/>
              </w:rPr>
              <w:t>可忽</w:t>
            </w:r>
          </w:p>
          <w:p w:rsidR="00DF023E" w:rsidRPr="008D4A6A" w:rsidRDefault="00DF023E" w:rsidP="009B0496">
            <w:pPr>
              <w:pStyle w:val="71"/>
              <w:spacing w:before="60" w:after="0" w:line="260" w:lineRule="exact"/>
              <w:ind w:left="140" w:firstLine="0"/>
              <w:rPr>
                <w:sz w:val="24"/>
              </w:rPr>
            </w:pPr>
            <w:r w:rsidRPr="008D4A6A">
              <w:rPr>
                <w:rStyle w:val="713pt"/>
                <w:rFonts w:hint="eastAsia"/>
                <w:sz w:val="24"/>
              </w:rPr>
              <w:t>略的</w:t>
            </w:r>
          </w:p>
        </w:tc>
        <w:tc>
          <w:tcPr>
            <w:tcW w:w="7930" w:type="dxa"/>
            <w:tcBorders>
              <w:top w:val="single" w:sz="4" w:space="0" w:color="auto"/>
              <w:left w:val="single" w:sz="4" w:space="0" w:color="auto"/>
              <w:right w:val="single" w:sz="4" w:space="0" w:color="auto"/>
            </w:tcBorders>
          </w:tcPr>
          <w:p w:rsidR="00DF023E" w:rsidRPr="008D4A6A" w:rsidRDefault="00DF023E" w:rsidP="009B0496">
            <w:pPr>
              <w:pStyle w:val="71"/>
              <w:spacing w:after="0" w:line="260" w:lineRule="exact"/>
              <w:ind w:firstLine="0"/>
              <w:jc w:val="both"/>
              <w:rPr>
                <w:sz w:val="24"/>
              </w:rPr>
            </w:pPr>
            <w:r w:rsidRPr="008D4A6A">
              <w:rPr>
                <w:rStyle w:val="713pt"/>
                <w:rFonts w:hint="eastAsia"/>
                <w:sz w:val="24"/>
              </w:rPr>
              <w:t>不需采取措施且不必保留记录</w:t>
            </w:r>
          </w:p>
        </w:tc>
      </w:tr>
      <w:tr w:rsidR="00DF023E" w:rsidRPr="008D4A6A" w:rsidTr="009B0496">
        <w:trPr>
          <w:trHeight w:hRule="exact" w:val="730"/>
        </w:trPr>
        <w:tc>
          <w:tcPr>
            <w:tcW w:w="816" w:type="dxa"/>
            <w:tcBorders>
              <w:top w:val="single" w:sz="4" w:space="0" w:color="auto"/>
              <w:left w:val="single" w:sz="4" w:space="0" w:color="auto"/>
            </w:tcBorders>
          </w:tcPr>
          <w:p w:rsidR="00DF023E" w:rsidRPr="008D4A6A" w:rsidRDefault="00DF023E" w:rsidP="009B0496">
            <w:pPr>
              <w:pStyle w:val="71"/>
              <w:spacing w:after="60" w:line="260" w:lineRule="exact"/>
              <w:ind w:left="140" w:firstLine="0"/>
              <w:rPr>
                <w:sz w:val="24"/>
              </w:rPr>
            </w:pPr>
            <w:r w:rsidRPr="008D4A6A">
              <w:rPr>
                <w:rStyle w:val="713pt"/>
                <w:rFonts w:hint="eastAsia"/>
                <w:sz w:val="24"/>
              </w:rPr>
              <w:t>可容</w:t>
            </w:r>
          </w:p>
          <w:p w:rsidR="00DF023E" w:rsidRPr="008D4A6A" w:rsidRDefault="00DF023E" w:rsidP="009B0496">
            <w:pPr>
              <w:pStyle w:val="71"/>
              <w:spacing w:before="60" w:after="0" w:line="260" w:lineRule="exact"/>
              <w:ind w:left="140" w:firstLine="0"/>
              <w:rPr>
                <w:sz w:val="24"/>
              </w:rPr>
            </w:pPr>
            <w:r w:rsidRPr="008D4A6A">
              <w:rPr>
                <w:rStyle w:val="713pt"/>
                <w:rFonts w:hint="eastAsia"/>
                <w:sz w:val="24"/>
              </w:rPr>
              <w:t>许的</w:t>
            </w:r>
          </w:p>
        </w:tc>
        <w:tc>
          <w:tcPr>
            <w:tcW w:w="7930" w:type="dxa"/>
            <w:tcBorders>
              <w:top w:val="single" w:sz="4" w:space="0" w:color="auto"/>
              <w:left w:val="single" w:sz="4" w:space="0" w:color="auto"/>
              <w:right w:val="single" w:sz="4" w:space="0" w:color="auto"/>
            </w:tcBorders>
          </w:tcPr>
          <w:p w:rsidR="00DF023E" w:rsidRPr="008D4A6A" w:rsidRDefault="00DF023E" w:rsidP="009B0496">
            <w:pPr>
              <w:pStyle w:val="71"/>
              <w:spacing w:after="0" w:line="360" w:lineRule="exact"/>
              <w:ind w:firstLine="0"/>
              <w:jc w:val="both"/>
              <w:rPr>
                <w:sz w:val="24"/>
              </w:rPr>
            </w:pPr>
            <w:r w:rsidRPr="008D4A6A">
              <w:rPr>
                <w:rStyle w:val="713pt"/>
                <w:rFonts w:hint="eastAsia"/>
                <w:sz w:val="24"/>
              </w:rPr>
              <w:t>不需要另外的控制措施，应考虑投资效果更佳的解决方案或不增</w:t>
            </w:r>
            <w:r w:rsidRPr="008D4A6A">
              <w:rPr>
                <w:rStyle w:val="713pt"/>
                <w:sz w:val="24"/>
              </w:rPr>
              <w:t xml:space="preserve"> </w:t>
            </w:r>
            <w:r w:rsidRPr="008D4A6A">
              <w:rPr>
                <w:rStyle w:val="713pt"/>
                <w:rFonts w:hint="eastAsia"/>
                <w:sz w:val="24"/>
              </w:rPr>
              <w:t>加额外成本的改进措施，需要监视来确定控制措施得以维持</w:t>
            </w:r>
          </w:p>
        </w:tc>
      </w:tr>
      <w:tr w:rsidR="00DF023E" w:rsidRPr="008D4A6A" w:rsidTr="009B0496">
        <w:trPr>
          <w:trHeight w:hRule="exact" w:val="1085"/>
        </w:trPr>
        <w:tc>
          <w:tcPr>
            <w:tcW w:w="816" w:type="dxa"/>
            <w:tcBorders>
              <w:top w:val="single" w:sz="4" w:space="0" w:color="auto"/>
              <w:left w:val="single" w:sz="4" w:space="0" w:color="auto"/>
            </w:tcBorders>
          </w:tcPr>
          <w:p w:rsidR="00DF023E" w:rsidRPr="008D4A6A" w:rsidRDefault="00DF023E" w:rsidP="009B0496">
            <w:pPr>
              <w:pStyle w:val="71"/>
              <w:spacing w:after="60" w:line="260" w:lineRule="exact"/>
              <w:ind w:left="140" w:firstLine="0"/>
              <w:rPr>
                <w:sz w:val="24"/>
              </w:rPr>
            </w:pPr>
            <w:r w:rsidRPr="008D4A6A">
              <w:rPr>
                <w:rStyle w:val="713pt"/>
                <w:rFonts w:hint="eastAsia"/>
                <w:sz w:val="24"/>
              </w:rPr>
              <w:t>中度</w:t>
            </w:r>
          </w:p>
          <w:p w:rsidR="00DF023E" w:rsidRPr="008D4A6A" w:rsidRDefault="00DF023E" w:rsidP="009B0496">
            <w:pPr>
              <w:pStyle w:val="71"/>
              <w:spacing w:before="60" w:after="0" w:line="260" w:lineRule="exact"/>
              <w:ind w:left="140" w:firstLine="0"/>
              <w:rPr>
                <w:sz w:val="24"/>
              </w:rPr>
            </w:pPr>
            <w:r w:rsidRPr="008D4A6A">
              <w:rPr>
                <w:rStyle w:val="713pt"/>
                <w:rFonts w:hint="eastAsia"/>
                <w:sz w:val="24"/>
              </w:rPr>
              <w:t>的</w:t>
            </w:r>
          </w:p>
        </w:tc>
        <w:tc>
          <w:tcPr>
            <w:tcW w:w="7930" w:type="dxa"/>
            <w:tcBorders>
              <w:top w:val="single" w:sz="4" w:space="0" w:color="auto"/>
              <w:left w:val="single" w:sz="4" w:space="0" w:color="auto"/>
              <w:right w:val="single" w:sz="4" w:space="0" w:color="auto"/>
            </w:tcBorders>
          </w:tcPr>
          <w:p w:rsidR="00DF023E" w:rsidRPr="008D4A6A" w:rsidRDefault="00DF023E" w:rsidP="009B0496">
            <w:pPr>
              <w:pStyle w:val="71"/>
              <w:spacing w:after="0" w:line="355" w:lineRule="exact"/>
              <w:ind w:firstLine="0"/>
              <w:jc w:val="both"/>
              <w:rPr>
                <w:sz w:val="24"/>
              </w:rPr>
            </w:pPr>
            <w:r w:rsidRPr="008D4A6A">
              <w:rPr>
                <w:rStyle w:val="713pt"/>
                <w:rFonts w:hint="eastAsia"/>
                <w:sz w:val="24"/>
              </w:rPr>
              <w:t>努力降低风险，但应仔细测定并限定预防成本，并在时间和严重</w:t>
            </w:r>
            <w:r w:rsidRPr="008D4A6A">
              <w:rPr>
                <w:rStyle w:val="713pt"/>
                <w:sz w:val="24"/>
              </w:rPr>
              <w:t xml:space="preserve"> </w:t>
            </w:r>
            <w:r w:rsidRPr="008D4A6A">
              <w:rPr>
                <w:rStyle w:val="713pt"/>
                <w:rFonts w:hint="eastAsia"/>
                <w:sz w:val="24"/>
              </w:rPr>
              <w:t>伤害后果相关的场合，必须进行进一步的评价，以更准确的确定</w:t>
            </w:r>
            <w:r w:rsidRPr="008D4A6A">
              <w:rPr>
                <w:rStyle w:val="713pt"/>
                <w:sz w:val="24"/>
              </w:rPr>
              <w:t xml:space="preserve"> </w:t>
            </w:r>
            <w:r w:rsidRPr="008D4A6A">
              <w:rPr>
                <w:rStyle w:val="713pt"/>
                <w:rFonts w:hint="eastAsia"/>
                <w:sz w:val="24"/>
              </w:rPr>
              <w:t>伤害的可能性，以确定是否需要改进的措施。</w:t>
            </w:r>
          </w:p>
        </w:tc>
      </w:tr>
      <w:tr w:rsidR="00DF023E" w:rsidRPr="008D4A6A" w:rsidTr="009B0496">
        <w:trPr>
          <w:trHeight w:hRule="exact" w:val="578"/>
        </w:trPr>
        <w:tc>
          <w:tcPr>
            <w:tcW w:w="816" w:type="dxa"/>
            <w:tcBorders>
              <w:top w:val="single" w:sz="4" w:space="0" w:color="auto"/>
              <w:left w:val="single" w:sz="4" w:space="0" w:color="auto"/>
              <w:bottom w:val="single" w:sz="4" w:space="0" w:color="auto"/>
            </w:tcBorders>
          </w:tcPr>
          <w:p w:rsidR="00DF023E" w:rsidRPr="008D4A6A" w:rsidRDefault="00DF023E" w:rsidP="009B0496">
            <w:pPr>
              <w:pStyle w:val="71"/>
              <w:spacing w:after="0" w:line="260" w:lineRule="exact"/>
              <w:ind w:left="140" w:firstLine="0"/>
              <w:rPr>
                <w:sz w:val="24"/>
              </w:rPr>
            </w:pPr>
            <w:r w:rsidRPr="008D4A6A">
              <w:rPr>
                <w:rStyle w:val="713pt"/>
                <w:rFonts w:hint="eastAsia"/>
                <w:sz w:val="24"/>
              </w:rPr>
              <w:t>重大的</w:t>
            </w:r>
          </w:p>
        </w:tc>
        <w:tc>
          <w:tcPr>
            <w:tcW w:w="7930" w:type="dxa"/>
            <w:tcBorders>
              <w:top w:val="single" w:sz="4" w:space="0" w:color="auto"/>
              <w:left w:val="single" w:sz="4" w:space="0" w:color="auto"/>
              <w:bottom w:val="single" w:sz="4" w:space="0" w:color="auto"/>
              <w:right w:val="single" w:sz="4" w:space="0" w:color="auto"/>
            </w:tcBorders>
          </w:tcPr>
          <w:p w:rsidR="00DF023E" w:rsidRPr="008D4A6A" w:rsidRDefault="00DF023E" w:rsidP="009B0496">
            <w:pPr>
              <w:pStyle w:val="71"/>
              <w:spacing w:after="0" w:line="260" w:lineRule="exact"/>
              <w:ind w:firstLine="0"/>
              <w:rPr>
                <w:sz w:val="24"/>
              </w:rPr>
            </w:pPr>
            <w:r w:rsidRPr="008D4A6A">
              <w:rPr>
                <w:rStyle w:val="713pt"/>
                <w:rFonts w:hint="eastAsia"/>
                <w:sz w:val="24"/>
              </w:rPr>
              <w:t>直至风险降低后才能开始工作，为降低风险有时必须配备大量资源，当风险涉及正在进行中的工作时，就应釆取紧急措施</w:t>
            </w:r>
          </w:p>
        </w:tc>
      </w:tr>
      <w:tr w:rsidR="00DF023E" w:rsidRPr="008D4A6A" w:rsidTr="009B0496">
        <w:trPr>
          <w:trHeight w:hRule="exact" w:val="819"/>
        </w:trPr>
        <w:tc>
          <w:tcPr>
            <w:tcW w:w="816" w:type="dxa"/>
            <w:tcBorders>
              <w:top w:val="single" w:sz="4" w:space="0" w:color="auto"/>
              <w:left w:val="single" w:sz="4" w:space="0" w:color="auto"/>
              <w:bottom w:val="single" w:sz="4" w:space="0" w:color="auto"/>
            </w:tcBorders>
          </w:tcPr>
          <w:p w:rsidR="00DF023E" w:rsidRPr="008D4A6A" w:rsidRDefault="00DF023E" w:rsidP="009B0496">
            <w:pPr>
              <w:pStyle w:val="71"/>
              <w:spacing w:after="0" w:line="260" w:lineRule="exact"/>
              <w:ind w:left="140" w:firstLine="0"/>
              <w:rPr>
                <w:rStyle w:val="713pt"/>
                <w:sz w:val="24"/>
              </w:rPr>
            </w:pPr>
            <w:r w:rsidRPr="008D4A6A">
              <w:rPr>
                <w:rStyle w:val="713pt"/>
                <w:rFonts w:hint="eastAsia"/>
                <w:sz w:val="24"/>
              </w:rPr>
              <w:t>不可容许的</w:t>
            </w:r>
          </w:p>
        </w:tc>
        <w:tc>
          <w:tcPr>
            <w:tcW w:w="7930" w:type="dxa"/>
            <w:tcBorders>
              <w:top w:val="single" w:sz="4" w:space="0" w:color="auto"/>
              <w:left w:val="single" w:sz="4" w:space="0" w:color="auto"/>
              <w:bottom w:val="single" w:sz="4" w:space="0" w:color="auto"/>
              <w:right w:val="single" w:sz="4" w:space="0" w:color="auto"/>
            </w:tcBorders>
          </w:tcPr>
          <w:p w:rsidR="00DF023E" w:rsidRPr="008D4A6A" w:rsidRDefault="00DF023E" w:rsidP="009B0496">
            <w:pPr>
              <w:pStyle w:val="71"/>
              <w:spacing w:after="0" w:line="260" w:lineRule="exact"/>
              <w:ind w:firstLine="0"/>
              <w:rPr>
                <w:rStyle w:val="713pt"/>
                <w:sz w:val="24"/>
              </w:rPr>
            </w:pPr>
            <w:r w:rsidRPr="008D4A6A">
              <w:rPr>
                <w:rStyle w:val="713pt"/>
                <w:rFonts w:hint="eastAsia"/>
                <w:sz w:val="24"/>
              </w:rPr>
              <w:t>有将风险降低时，才能开始或继续工作，如果无限的资源投放</w:t>
            </w:r>
            <w:r w:rsidRPr="008D4A6A">
              <w:rPr>
                <w:rStyle w:val="713pt"/>
                <w:sz w:val="24"/>
              </w:rPr>
              <w:t xml:space="preserve"> </w:t>
            </w:r>
            <w:r w:rsidRPr="008D4A6A">
              <w:rPr>
                <w:rStyle w:val="713pt"/>
                <w:rFonts w:hint="eastAsia"/>
                <w:sz w:val="24"/>
              </w:rPr>
              <w:t>也不能降低风险，就必须禁止工作</w:t>
            </w:r>
          </w:p>
        </w:tc>
      </w:tr>
    </w:tbl>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方法二：</w:t>
      </w:r>
      <w:r w:rsidRPr="009B0496">
        <w:rPr>
          <w:rFonts w:ascii="Arial" w:hAnsi="Arial" w:cs="Arial"/>
          <w:sz w:val="24"/>
        </w:rPr>
        <w:t>D=LEC</w:t>
      </w:r>
      <w:r w:rsidRPr="009B0496">
        <w:rPr>
          <w:rFonts w:ascii="Arial" w:hAnsi="Arial" w:cs="Arial" w:hint="eastAsia"/>
          <w:sz w:val="24"/>
        </w:rPr>
        <w:t>作业条件危险性评价法</w:t>
      </w:r>
    </w:p>
    <w:p w:rsidR="00DF023E" w:rsidRDefault="00DF023E" w:rsidP="00DC17C9">
      <w:pPr>
        <w:spacing w:line="384" w:lineRule="auto"/>
        <w:ind w:firstLineChars="200" w:firstLine="480"/>
        <w:rPr>
          <w:rFonts w:ascii="Arial" w:hAnsi="Arial" w:cs="Arial"/>
          <w:sz w:val="24"/>
        </w:rPr>
      </w:pPr>
      <w:r w:rsidRPr="009B0496">
        <w:rPr>
          <w:rFonts w:ascii="Arial" w:hAnsi="Arial" w:cs="Arial" w:hint="eastAsia"/>
          <w:sz w:val="24"/>
        </w:rPr>
        <w:t>式中：</w:t>
      </w:r>
      <w:r w:rsidRPr="009B0496">
        <w:rPr>
          <w:rFonts w:ascii="Arial" w:hAnsi="Arial" w:cs="Arial"/>
          <w:sz w:val="24"/>
        </w:rPr>
        <w:t>D</w:t>
      </w:r>
      <w:r w:rsidRPr="009B0496">
        <w:rPr>
          <w:rFonts w:ascii="Arial" w:hAnsi="Arial" w:cs="Arial" w:hint="eastAsia"/>
          <w:sz w:val="24"/>
        </w:rPr>
        <w:t>为风险值；</w:t>
      </w:r>
      <w:r w:rsidRPr="009B0496">
        <w:rPr>
          <w:rFonts w:ascii="Arial" w:hAnsi="Arial" w:cs="Arial"/>
          <w:sz w:val="24"/>
        </w:rPr>
        <w:t>L</w:t>
      </w:r>
      <w:r w:rsidRPr="009B0496">
        <w:rPr>
          <w:rFonts w:ascii="Arial" w:hAnsi="Arial" w:cs="Arial" w:hint="eastAsia"/>
          <w:sz w:val="24"/>
        </w:rPr>
        <w:t>为事故发生的可能性；</w:t>
      </w:r>
      <w:r w:rsidRPr="009B0496">
        <w:rPr>
          <w:rFonts w:ascii="Arial" w:hAnsi="Arial" w:cs="Arial"/>
          <w:sz w:val="24"/>
        </w:rPr>
        <w:t>E</w:t>
      </w:r>
      <w:r w:rsidRPr="009B0496">
        <w:rPr>
          <w:rFonts w:ascii="Arial" w:hAnsi="Arial" w:cs="Arial" w:hint="eastAsia"/>
          <w:sz w:val="24"/>
        </w:rPr>
        <w:t>为暴露于危险环境中的频繁程度；</w:t>
      </w:r>
      <w:r w:rsidRPr="009B0496">
        <w:rPr>
          <w:rFonts w:ascii="Arial" w:hAnsi="Arial" w:cs="Arial"/>
          <w:sz w:val="24"/>
        </w:rPr>
        <w:t>C</w:t>
      </w:r>
      <w:r w:rsidRPr="009B0496">
        <w:rPr>
          <w:rFonts w:ascii="Arial" w:hAnsi="Arial" w:cs="Arial" w:hint="eastAsia"/>
          <w:sz w:val="24"/>
        </w:rPr>
        <w:t>为发生事故发生的后果。</w:t>
      </w:r>
    </w:p>
    <w:p w:rsidR="00DF023E" w:rsidRDefault="00DC17C9" w:rsidP="00DC17C9">
      <w:pPr>
        <w:spacing w:line="384" w:lineRule="auto"/>
        <w:ind w:firstLineChars="200" w:firstLine="420"/>
        <w:rPr>
          <w:rFonts w:ascii="Arial" w:hAnsi="Arial" w:cs="Arial"/>
          <w:sz w:val="24"/>
        </w:rPr>
      </w:pPr>
      <w:r>
        <w:rPr>
          <w:noProof/>
        </w:rPr>
        <w:lastRenderedPageBreak/>
        <w:pict>
          <v:shape id="图片 13" o:spid="_x0000_i1050" type="#_x0000_t75" style="width:315pt;height:261.75pt;visibility:visible">
            <v:imagedata r:id="rId39" o:title=""/>
          </v:shape>
        </w:pic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本公司采用方法一进行风险直接判断，采用方法二进行风险评价，并结合法律法规的符合性进行，评价得分</w:t>
      </w:r>
      <w:r w:rsidRPr="009B0496">
        <w:rPr>
          <w:rFonts w:ascii="Arial" w:hAnsi="Arial" w:cs="Arial"/>
          <w:sz w:val="24"/>
        </w:rPr>
        <w:t>70</w:t>
      </w:r>
      <w:r w:rsidRPr="009B0496">
        <w:rPr>
          <w:rFonts w:ascii="Arial" w:hAnsi="Arial" w:cs="Arial" w:hint="eastAsia"/>
          <w:sz w:val="24"/>
        </w:rPr>
        <w:t>分以上为中度以上风险，</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4.6</w:t>
      </w:r>
      <w:r w:rsidRPr="009B0496">
        <w:rPr>
          <w:rFonts w:ascii="Arial" w:hAnsi="Arial" w:cs="Arial" w:hint="eastAsia"/>
          <w:sz w:val="24"/>
        </w:rPr>
        <w:t>重新评价及更新</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每年上半安全环保部组织全公司对危险源进行一次重新辨识并评价，并编制新的《危险源清单》及《兵有中度以上风险的危险清单》。</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hint="eastAsia"/>
          <w:sz w:val="24"/>
        </w:rPr>
        <w:t>当出现以下情况时，就及时对危险源进行辨识与评价，更新危险源及中度以上风险；</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1)</w:t>
      </w:r>
      <w:r w:rsidRPr="009B0496">
        <w:rPr>
          <w:rFonts w:ascii="Arial" w:hAnsi="Arial" w:cs="Arial" w:hint="eastAsia"/>
          <w:sz w:val="24"/>
        </w:rPr>
        <w:t>公司的产品、活动、服务发生变化；</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2)</w:t>
      </w:r>
      <w:r w:rsidRPr="009B0496">
        <w:rPr>
          <w:rFonts w:ascii="Arial" w:hAnsi="Arial" w:cs="Arial" w:hint="eastAsia"/>
          <w:sz w:val="24"/>
        </w:rPr>
        <w:t>法律法规有大的调整</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3)</w:t>
      </w:r>
      <w:r w:rsidRPr="009B0496">
        <w:rPr>
          <w:rFonts w:ascii="Arial" w:hAnsi="Arial" w:cs="Arial" w:hint="eastAsia"/>
          <w:sz w:val="24"/>
        </w:rPr>
        <w:t>员工提出抱怨或合理要求</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w:t>
      </w:r>
      <w:r w:rsidRPr="009B0496">
        <w:rPr>
          <w:rFonts w:ascii="Arial" w:hAnsi="Arial" w:cs="Arial" w:hint="eastAsia"/>
          <w:sz w:val="24"/>
        </w:rPr>
        <w:t>管理评审或最高管理层要求</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4.7</w:t>
      </w:r>
      <w:r w:rsidRPr="009B0496">
        <w:rPr>
          <w:rFonts w:ascii="Arial" w:hAnsi="Arial" w:cs="Arial" w:hint="eastAsia"/>
          <w:sz w:val="24"/>
        </w:rPr>
        <w:t>规定风险分级，识别可通过目标和职业健康安全管理方案中所规定的措施来消除或控制的风险；</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4.8</w:t>
      </w:r>
      <w:r w:rsidRPr="009B0496">
        <w:rPr>
          <w:rFonts w:ascii="Arial" w:hAnsi="Arial" w:cs="Arial" w:hint="eastAsia"/>
          <w:sz w:val="24"/>
        </w:rPr>
        <w:t>规定对所要求的活动进行检测，以确保其有效实施；</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4.9</w:t>
      </w:r>
      <w:r w:rsidRPr="009B0496">
        <w:rPr>
          <w:rFonts w:ascii="Arial" w:hAnsi="Arial" w:cs="Arial" w:hint="eastAsia"/>
          <w:sz w:val="24"/>
        </w:rPr>
        <w:t>规定为确定设施要求识别培训需求和（或）开展运行控制提供输入信息。</w:t>
      </w:r>
    </w:p>
    <w:p w:rsidR="00DF023E" w:rsidRPr="009B0496" w:rsidRDefault="00DF023E" w:rsidP="00DC17C9">
      <w:pPr>
        <w:spacing w:line="384" w:lineRule="auto"/>
        <w:ind w:firstLineChars="200" w:firstLine="482"/>
        <w:rPr>
          <w:rFonts w:ascii="Arial" w:hAnsi="Arial" w:cs="Arial"/>
          <w:b/>
          <w:sz w:val="24"/>
        </w:rPr>
      </w:pPr>
      <w:r w:rsidRPr="009B0496">
        <w:rPr>
          <w:rFonts w:ascii="Arial" w:hAnsi="Arial" w:cs="Arial"/>
          <w:b/>
          <w:sz w:val="24"/>
        </w:rPr>
        <w:t>5</w:t>
      </w:r>
      <w:r w:rsidRPr="009B0496">
        <w:rPr>
          <w:rFonts w:ascii="Arial" w:hAnsi="Arial" w:cs="Arial" w:hint="eastAsia"/>
          <w:b/>
          <w:sz w:val="24"/>
        </w:rPr>
        <w:t>相关</w:t>
      </w:r>
      <w:r w:rsidRPr="009B0496">
        <w:rPr>
          <w:rFonts w:ascii="Arial" w:hAnsi="Arial" w:cs="Arial"/>
          <w:b/>
          <w:sz w:val="24"/>
        </w:rPr>
        <w:t>/</w:t>
      </w:r>
      <w:r w:rsidRPr="009B0496">
        <w:rPr>
          <w:rFonts w:ascii="Arial" w:hAnsi="Arial" w:cs="Arial" w:hint="eastAsia"/>
          <w:b/>
          <w:sz w:val="24"/>
        </w:rPr>
        <w:t>支持性文件</w:t>
      </w:r>
      <w:r w:rsidRPr="009B0496">
        <w:rPr>
          <w:rFonts w:ascii="Arial" w:hAnsi="Arial" w:cs="Arial"/>
          <w:b/>
          <w:sz w:val="24"/>
        </w:rPr>
        <w:t>(</w:t>
      </w:r>
      <w:r w:rsidRPr="009B0496">
        <w:rPr>
          <w:rFonts w:ascii="Arial" w:hAnsi="Arial" w:cs="Arial" w:hint="eastAsia"/>
          <w:b/>
          <w:sz w:val="24"/>
        </w:rPr>
        <w:t>无）</w:t>
      </w:r>
    </w:p>
    <w:p w:rsidR="00DF023E" w:rsidRPr="009B0496" w:rsidRDefault="00DF023E" w:rsidP="00DC17C9">
      <w:pPr>
        <w:spacing w:line="384" w:lineRule="auto"/>
        <w:ind w:firstLineChars="200" w:firstLine="482"/>
        <w:rPr>
          <w:rFonts w:ascii="Arial" w:hAnsi="Arial" w:cs="Arial"/>
          <w:b/>
          <w:sz w:val="24"/>
        </w:rPr>
      </w:pPr>
      <w:r w:rsidRPr="009B0496">
        <w:rPr>
          <w:rFonts w:ascii="Arial" w:hAnsi="Arial" w:cs="Arial"/>
          <w:b/>
          <w:sz w:val="24"/>
        </w:rPr>
        <w:lastRenderedPageBreak/>
        <w:t>6</w:t>
      </w:r>
      <w:r w:rsidRPr="009B0496">
        <w:rPr>
          <w:rFonts w:ascii="Arial" w:hAnsi="Arial" w:cs="Arial" w:hint="eastAsia"/>
          <w:b/>
          <w:sz w:val="24"/>
        </w:rPr>
        <w:t>相关记录</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6.1</w:t>
      </w:r>
      <w:r w:rsidRPr="009B0496">
        <w:rPr>
          <w:rFonts w:ascii="Arial" w:hAnsi="Arial" w:cs="Arial" w:hint="eastAsia"/>
          <w:sz w:val="24"/>
        </w:rPr>
        <w:t>《危险源排查表》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6.2</w:t>
      </w:r>
      <w:r w:rsidRPr="009B0496">
        <w:rPr>
          <w:rFonts w:ascii="Arial" w:hAnsi="Arial" w:cs="Arial" w:hint="eastAsia"/>
          <w:sz w:val="24"/>
        </w:rPr>
        <w:t>《危险源清单》</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6.3</w:t>
      </w:r>
      <w:r w:rsidRPr="009B0496">
        <w:rPr>
          <w:rFonts w:ascii="Arial" w:hAnsi="Arial" w:cs="Arial" w:hint="eastAsia"/>
          <w:sz w:val="24"/>
        </w:rPr>
        <w:t>《危险源风险评估表》</w:t>
      </w:r>
    </w:p>
    <w:p w:rsidR="00DF023E" w:rsidRPr="009B0496" w:rsidRDefault="00DF023E" w:rsidP="00DC17C9">
      <w:pPr>
        <w:spacing w:line="384" w:lineRule="auto"/>
        <w:ind w:firstLineChars="200" w:firstLine="480"/>
        <w:rPr>
          <w:rFonts w:ascii="Arial" w:hAnsi="Arial" w:cs="Arial"/>
          <w:sz w:val="24"/>
        </w:rPr>
      </w:pPr>
      <w:r w:rsidRPr="009B0496">
        <w:rPr>
          <w:rFonts w:ascii="Arial" w:hAnsi="Arial" w:cs="Arial"/>
          <w:sz w:val="24"/>
        </w:rPr>
        <w:t>6.4</w:t>
      </w:r>
      <w:r w:rsidRPr="009B0496">
        <w:rPr>
          <w:rFonts w:ascii="Arial" w:hAnsi="Arial" w:cs="Arial" w:hint="eastAsia"/>
          <w:sz w:val="24"/>
        </w:rPr>
        <w:t>《具有中度以上风险的危险源清单》</w:t>
      </w:r>
    </w:p>
    <w:p w:rsidR="00DF023E" w:rsidRPr="00266A84" w:rsidRDefault="00DF023E" w:rsidP="00DC17C9">
      <w:pPr>
        <w:ind w:left="840" w:hangingChars="350" w:hanging="840"/>
        <w:rPr>
          <w:rFonts w:ascii="Arial" w:hAnsi="Arial" w:cs="Arial"/>
          <w:sz w:val="24"/>
        </w:rPr>
      </w:pPr>
    </w:p>
    <w:p w:rsidR="00DF023E" w:rsidRDefault="00DF023E">
      <w:pPr>
        <w:sectPr w:rsidR="00DF023E" w:rsidSect="005A49F2">
          <w:headerReference w:type="default" r:id="rId40"/>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795B66" w:rsidRDefault="00DF023E" w:rsidP="00795B66">
      <w:pPr>
        <w:pStyle w:val="1"/>
        <w:spacing w:before="187"/>
      </w:pPr>
      <w:bookmarkStart w:id="12" w:name="_Toc505783483"/>
      <w:r w:rsidRPr="00795B66">
        <w:rPr>
          <w:rFonts w:hint="eastAsia"/>
        </w:rPr>
        <w:t>应急准备与响应控制程序</w:t>
      </w:r>
      <w:bookmarkEnd w:id="12"/>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2261C5" w:rsidRDefault="00DF023E" w:rsidP="00DC17C9">
      <w:pPr>
        <w:spacing w:line="384" w:lineRule="auto"/>
        <w:ind w:firstLineChars="200" w:firstLine="482"/>
        <w:rPr>
          <w:rFonts w:ascii="Arial" w:hAnsi="Arial" w:cs="Arial"/>
          <w:b/>
          <w:sz w:val="24"/>
        </w:rPr>
      </w:pPr>
      <w:r w:rsidRPr="002261C5">
        <w:rPr>
          <w:rFonts w:ascii="Arial" w:hAnsi="Arial" w:cs="Arial"/>
          <w:b/>
          <w:sz w:val="24"/>
        </w:rPr>
        <w:t>1</w:t>
      </w:r>
      <w:r w:rsidRPr="002261C5">
        <w:rPr>
          <w:rFonts w:ascii="Arial" w:hAnsi="Arial" w:cs="Arial" w:hint="eastAsia"/>
          <w:b/>
          <w:sz w:val="24"/>
        </w:rPr>
        <w:t>目的</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hint="eastAsia"/>
          <w:sz w:val="24"/>
        </w:rPr>
        <w:t>识别潜在的安全、环境事故和可能发生的紧急情况，及时采取相应的预防措施和应急方案，预防或减少突发事件对公司造成人身伤害和环境影响。</w:t>
      </w:r>
    </w:p>
    <w:p w:rsidR="00DF023E" w:rsidRPr="002261C5" w:rsidRDefault="00DF023E" w:rsidP="00DC17C9">
      <w:pPr>
        <w:spacing w:line="384" w:lineRule="auto"/>
        <w:ind w:firstLineChars="200" w:firstLine="482"/>
        <w:rPr>
          <w:rFonts w:ascii="Arial" w:hAnsi="Arial" w:cs="Arial"/>
          <w:b/>
          <w:sz w:val="24"/>
        </w:rPr>
      </w:pPr>
      <w:r w:rsidRPr="002261C5">
        <w:rPr>
          <w:rFonts w:ascii="Arial" w:hAnsi="Arial" w:cs="Arial"/>
          <w:b/>
          <w:sz w:val="24"/>
        </w:rPr>
        <w:t>2</w:t>
      </w:r>
      <w:r w:rsidRPr="002261C5">
        <w:rPr>
          <w:rFonts w:ascii="Arial" w:hAnsi="Arial" w:cs="Arial" w:hint="eastAsia"/>
          <w:b/>
          <w:sz w:val="24"/>
        </w:rPr>
        <w:t>适用范围</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hint="eastAsia"/>
          <w:sz w:val="24"/>
        </w:rPr>
        <w:t>适用于公司对潜在的安全、环境事故或可能发生的紧急情况的预防与应急。</w:t>
      </w:r>
    </w:p>
    <w:p w:rsidR="00DF023E" w:rsidRPr="002261C5" w:rsidRDefault="00DF023E" w:rsidP="00DC17C9">
      <w:pPr>
        <w:spacing w:line="384" w:lineRule="auto"/>
        <w:ind w:firstLineChars="200" w:firstLine="482"/>
        <w:rPr>
          <w:rFonts w:ascii="Arial" w:hAnsi="Arial" w:cs="Arial"/>
          <w:b/>
          <w:sz w:val="24"/>
        </w:rPr>
      </w:pPr>
      <w:r w:rsidRPr="002261C5">
        <w:rPr>
          <w:rFonts w:ascii="Arial" w:hAnsi="Arial" w:cs="Arial"/>
          <w:b/>
          <w:sz w:val="24"/>
        </w:rPr>
        <w:t>3</w:t>
      </w:r>
      <w:r w:rsidRPr="002261C5">
        <w:rPr>
          <w:rFonts w:ascii="Arial" w:hAnsi="Arial" w:cs="Arial" w:hint="eastAsia"/>
          <w:b/>
          <w:sz w:val="24"/>
        </w:rPr>
        <w:t>职责</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3.1</w:t>
      </w:r>
      <w:r w:rsidRPr="002261C5">
        <w:rPr>
          <w:rFonts w:ascii="Arial" w:hAnsi="Arial" w:cs="Arial" w:hint="eastAsia"/>
          <w:sz w:val="24"/>
        </w:rPr>
        <w:t>安全环保部为本程序的监督管理部门。</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3.2</w:t>
      </w:r>
      <w:r w:rsidRPr="002261C5">
        <w:rPr>
          <w:rFonts w:ascii="Arial" w:hAnsi="Arial" w:cs="Arial" w:hint="eastAsia"/>
          <w:sz w:val="24"/>
        </w:rPr>
        <w:t>各部门及分厂负责本单位应急准备与响应程序的预案和具体实施。</w:t>
      </w:r>
      <w:r w:rsidRPr="002261C5">
        <w:rPr>
          <w:rFonts w:ascii="Arial" w:hAnsi="Arial" w:cs="Arial"/>
          <w:sz w:val="24"/>
        </w:rPr>
        <w:t>3.3</w:t>
      </w:r>
      <w:r w:rsidRPr="002261C5">
        <w:rPr>
          <w:rFonts w:ascii="Arial" w:hAnsi="Arial" w:cs="Arial" w:hint="eastAsia"/>
          <w:sz w:val="24"/>
        </w:rPr>
        <w:t>总经理</w:t>
      </w:r>
      <w:r w:rsidRPr="002261C5">
        <w:rPr>
          <w:rFonts w:ascii="Arial" w:hAnsi="Arial" w:cs="Arial"/>
          <w:sz w:val="24"/>
        </w:rPr>
        <w:t>/</w:t>
      </w:r>
      <w:r w:rsidRPr="002261C5">
        <w:rPr>
          <w:rFonts w:ascii="Arial" w:hAnsi="Arial" w:cs="Arial" w:hint="eastAsia"/>
          <w:sz w:val="24"/>
        </w:rPr>
        <w:t>董事长为公司应急救援行动总指挥。</w:t>
      </w:r>
    </w:p>
    <w:p w:rsidR="00DF023E" w:rsidRPr="002261C5" w:rsidRDefault="00DF023E" w:rsidP="00DC17C9">
      <w:pPr>
        <w:spacing w:line="384" w:lineRule="auto"/>
        <w:ind w:firstLineChars="200" w:firstLine="482"/>
        <w:rPr>
          <w:rFonts w:ascii="Arial" w:hAnsi="Arial" w:cs="Arial"/>
          <w:b/>
          <w:sz w:val="24"/>
        </w:rPr>
      </w:pPr>
      <w:r w:rsidRPr="002261C5">
        <w:rPr>
          <w:rFonts w:ascii="Arial" w:hAnsi="Arial" w:cs="Arial"/>
          <w:b/>
          <w:sz w:val="24"/>
        </w:rPr>
        <w:t>4</w:t>
      </w:r>
      <w:r w:rsidRPr="002261C5">
        <w:rPr>
          <w:rFonts w:ascii="Arial" w:hAnsi="Arial" w:cs="Arial" w:hint="eastAsia"/>
          <w:b/>
          <w:sz w:val="24"/>
        </w:rPr>
        <w:t>工作程序</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w:t>
      </w:r>
      <w:r w:rsidRPr="002261C5">
        <w:rPr>
          <w:rFonts w:ascii="Arial" w:hAnsi="Arial" w:cs="Arial" w:hint="eastAsia"/>
          <w:sz w:val="24"/>
        </w:rPr>
        <w:t>相关定义</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4.1.1</w:t>
      </w:r>
      <w:r w:rsidRPr="002261C5">
        <w:rPr>
          <w:rFonts w:ascii="Arial" w:hAnsi="Arial" w:cs="Arial" w:hint="eastAsia"/>
          <w:sz w:val="24"/>
        </w:rPr>
        <w:t>一般事故：指发生一次</w:t>
      </w:r>
      <w:r w:rsidRPr="002261C5">
        <w:rPr>
          <w:rFonts w:ascii="Arial" w:hAnsi="Arial" w:cs="Arial"/>
          <w:sz w:val="24"/>
        </w:rPr>
        <w:t>1</w:t>
      </w:r>
      <w:r w:rsidRPr="002261C5">
        <w:rPr>
          <w:rFonts w:ascii="Arial" w:hAnsi="Arial" w:cs="Arial" w:hint="eastAsia"/>
          <w:sz w:val="24"/>
        </w:rPr>
        <w:t>人轻伤或轻微伤人身伤害责任事故；小范围环境污染事故；造成直接经济损失价值在</w:t>
      </w:r>
      <w:r w:rsidRPr="002261C5">
        <w:rPr>
          <w:rFonts w:ascii="Arial" w:hAnsi="Arial" w:cs="Arial"/>
          <w:sz w:val="24"/>
        </w:rPr>
        <w:t>1000</w:t>
      </w:r>
      <w:r w:rsidRPr="002261C5">
        <w:rPr>
          <w:rFonts w:ascii="Arial" w:hAnsi="Arial" w:cs="Arial" w:hint="eastAsia"/>
          <w:sz w:val="24"/>
        </w:rPr>
        <w:t>元以上（含</w:t>
      </w:r>
      <w:r w:rsidRPr="002261C5">
        <w:rPr>
          <w:rFonts w:ascii="Arial" w:hAnsi="Arial" w:cs="Arial"/>
          <w:sz w:val="24"/>
        </w:rPr>
        <w:t>1000</w:t>
      </w:r>
      <w:r w:rsidRPr="002261C5">
        <w:rPr>
          <w:rFonts w:ascii="Arial" w:hAnsi="Arial" w:cs="Arial" w:hint="eastAsia"/>
          <w:sz w:val="24"/>
        </w:rPr>
        <w:t>元）</w:t>
      </w:r>
      <w:r w:rsidRPr="002261C5">
        <w:rPr>
          <w:rFonts w:ascii="Arial" w:hAnsi="Arial" w:cs="Arial"/>
          <w:sz w:val="24"/>
        </w:rPr>
        <w:t>,1</w:t>
      </w:r>
      <w:r w:rsidRPr="002261C5">
        <w:rPr>
          <w:rFonts w:ascii="Arial" w:hAnsi="Arial" w:cs="Arial" w:hint="eastAsia"/>
          <w:sz w:val="24"/>
        </w:rPr>
        <w:t>万元以下的设备事故。</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4.1.2</w:t>
      </w:r>
      <w:r w:rsidRPr="002261C5">
        <w:rPr>
          <w:rFonts w:ascii="Arial" w:hAnsi="Arial" w:cs="Arial" w:hint="eastAsia"/>
          <w:sz w:val="24"/>
        </w:rPr>
        <w:t>重大事故：指发生一次</w:t>
      </w:r>
      <w:r w:rsidRPr="002261C5">
        <w:rPr>
          <w:rFonts w:ascii="Arial" w:hAnsi="Arial" w:cs="Arial"/>
          <w:sz w:val="24"/>
        </w:rPr>
        <w:t>2</w:t>
      </w:r>
      <w:r w:rsidRPr="002261C5">
        <w:rPr>
          <w:rFonts w:ascii="Arial" w:hAnsi="Arial" w:cs="Arial" w:hint="eastAsia"/>
          <w:sz w:val="24"/>
        </w:rPr>
        <w:t>人（含</w:t>
      </w:r>
      <w:r w:rsidRPr="002261C5">
        <w:rPr>
          <w:rFonts w:ascii="Arial" w:hAnsi="Arial" w:cs="Arial"/>
          <w:sz w:val="24"/>
        </w:rPr>
        <w:t>2</w:t>
      </w:r>
      <w:r w:rsidRPr="002261C5">
        <w:rPr>
          <w:rFonts w:ascii="Arial" w:hAnsi="Arial" w:cs="Arial" w:hint="eastAsia"/>
          <w:sz w:val="24"/>
        </w:rPr>
        <w:t>人以上）轻伤、重伤、死亡人身伤害责任事故</w:t>
      </w:r>
      <w:r w:rsidRPr="002261C5">
        <w:rPr>
          <w:rFonts w:ascii="Arial" w:hAnsi="Arial" w:cs="Arial"/>
          <w:sz w:val="24"/>
        </w:rPr>
        <w:t>•</w:t>
      </w:r>
      <w:r w:rsidRPr="002261C5">
        <w:rPr>
          <w:rFonts w:ascii="Arial" w:hAnsi="Arial" w:cs="Arial" w:hint="eastAsia"/>
          <w:sz w:val="24"/>
        </w:rPr>
        <w:t>，火灾事故；大范围环境污染事故；造成直接经济损失价值在</w:t>
      </w:r>
      <w:r w:rsidRPr="002261C5">
        <w:rPr>
          <w:rFonts w:ascii="Arial" w:hAnsi="Arial" w:cs="Arial"/>
          <w:sz w:val="24"/>
        </w:rPr>
        <w:t>1</w:t>
      </w:r>
      <w:r w:rsidRPr="002261C5">
        <w:rPr>
          <w:rFonts w:ascii="Arial" w:hAnsi="Arial" w:cs="Arial" w:hint="eastAsia"/>
          <w:sz w:val="24"/>
        </w:rPr>
        <w:t>万元以上（含</w:t>
      </w:r>
      <w:r w:rsidRPr="002261C5">
        <w:rPr>
          <w:rFonts w:ascii="Arial" w:hAnsi="Arial" w:cs="Arial"/>
          <w:sz w:val="24"/>
        </w:rPr>
        <w:t>1</w:t>
      </w:r>
      <w:r w:rsidRPr="002261C5">
        <w:rPr>
          <w:rFonts w:ascii="Arial" w:hAnsi="Arial" w:cs="Arial" w:hint="eastAsia"/>
          <w:sz w:val="24"/>
        </w:rPr>
        <w:t>万元）的设备事故。</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4.2</w:t>
      </w:r>
      <w:r w:rsidRPr="002261C5">
        <w:rPr>
          <w:rFonts w:ascii="Arial" w:hAnsi="Arial" w:cs="Arial" w:hint="eastAsia"/>
          <w:sz w:val="24"/>
        </w:rPr>
        <w:t>安全事故、环境事故和可能发生的紧急情况的种类：</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hint="eastAsia"/>
          <w:sz w:val="24"/>
        </w:rPr>
        <w:t>主要包括以下潜在的安全事故、环境事故和紧急情况：洪水、火灾、锅炉爆炸、化学品泄漏、放射源泄漏、环保设备发生故障等。</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4.3</w:t>
      </w:r>
      <w:r w:rsidRPr="002261C5">
        <w:rPr>
          <w:rFonts w:ascii="Arial" w:hAnsi="Arial" w:cs="Arial" w:hint="eastAsia"/>
          <w:sz w:val="24"/>
        </w:rPr>
        <w:t>对于存在安全事故、紧急情况制定相应的应急预案，预案内容包括确定潜在事故或紧急情况控制点、应急响应职责及应急人员、与外部及安全部门的联络渠道与信息、不同紧急情况发生时的应急措施等内容。</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4.4</w:t>
      </w:r>
      <w:r w:rsidRPr="002261C5">
        <w:rPr>
          <w:rFonts w:ascii="Arial" w:hAnsi="Arial" w:cs="Arial" w:hint="eastAsia"/>
          <w:sz w:val="24"/>
        </w:rPr>
        <w:t>洪水的应急准备与响应</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4.4.1</w:t>
      </w:r>
      <w:r w:rsidRPr="002261C5">
        <w:rPr>
          <w:rFonts w:ascii="Arial" w:hAnsi="Arial" w:cs="Arial" w:hint="eastAsia"/>
          <w:sz w:val="24"/>
        </w:rPr>
        <w:t>公司建立防汛指挥部负责在防汛期间组织防汛和抗洪。</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4.4.2</w:t>
      </w:r>
      <w:r w:rsidRPr="002261C5">
        <w:rPr>
          <w:rFonts w:ascii="Arial" w:hAnsi="Arial" w:cs="Arial" w:hint="eastAsia"/>
          <w:sz w:val="24"/>
        </w:rPr>
        <w:t>在防汛期间增加对化学品的监督管理频次，防止化学品的意外泄漏。</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lastRenderedPageBreak/>
        <w:t>4.4.3</w:t>
      </w:r>
      <w:r w:rsidRPr="002261C5">
        <w:rPr>
          <w:rFonts w:ascii="Arial" w:hAnsi="Arial" w:cs="Arial" w:hint="eastAsia"/>
          <w:sz w:val="24"/>
        </w:rPr>
        <w:t>洪水来临时，由防汛指挥部统一指挥抗洪，按《防洪预案》执行。公司在防汛期间由公司办准备防汛物资。</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4.5</w:t>
      </w:r>
      <w:r w:rsidRPr="002261C5">
        <w:rPr>
          <w:rFonts w:ascii="Arial" w:hAnsi="Arial" w:cs="Arial" w:hint="eastAsia"/>
          <w:sz w:val="24"/>
        </w:rPr>
        <w:t>火灾的应急准备与响应</w:t>
      </w:r>
    </w:p>
    <w:p w:rsidR="00DF023E" w:rsidRDefault="00DF023E" w:rsidP="00DC17C9">
      <w:pPr>
        <w:spacing w:line="384" w:lineRule="auto"/>
        <w:ind w:firstLineChars="200" w:firstLine="480"/>
        <w:rPr>
          <w:rFonts w:ascii="Arial" w:hAnsi="Arial" w:cs="Arial"/>
          <w:sz w:val="24"/>
        </w:rPr>
      </w:pPr>
      <w:r w:rsidRPr="002261C5">
        <w:rPr>
          <w:rFonts w:ascii="Arial" w:hAnsi="Arial" w:cs="Arial"/>
          <w:sz w:val="24"/>
        </w:rPr>
        <w:t>4.5.1</w:t>
      </w:r>
      <w:r w:rsidRPr="002261C5">
        <w:rPr>
          <w:rFonts w:ascii="Arial" w:hAnsi="Arial" w:cs="Arial" w:hint="eastAsia"/>
          <w:sz w:val="24"/>
        </w:rPr>
        <w:t>各部门严格执行《消防管理制度》，做好消防安全管理工作。</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4.5.2</w:t>
      </w:r>
      <w:r w:rsidRPr="002261C5">
        <w:rPr>
          <w:rFonts w:ascii="Arial" w:hAnsi="Arial" w:cs="Arial" w:hint="eastAsia"/>
          <w:sz w:val="24"/>
        </w:rPr>
        <w:t>重点防火区域内严禁烟火，落实防火安全日常巡查工作。</w:t>
      </w:r>
      <w:r w:rsidRPr="002261C5">
        <w:rPr>
          <w:rFonts w:ascii="Arial" w:hAnsi="Arial" w:cs="Arial"/>
          <w:sz w:val="24"/>
        </w:rPr>
        <w:t>24</w:t>
      </w:r>
      <w:r w:rsidRPr="002261C5">
        <w:rPr>
          <w:rFonts w:ascii="Arial" w:hAnsi="Arial" w:cs="Arial" w:hint="eastAsia"/>
          <w:sz w:val="24"/>
        </w:rPr>
        <w:t>小时有人值班，及时发现问题，杜绝违章用火，严格按《安全用火管理制度》办理动火许可证。</w:t>
      </w:r>
    </w:p>
    <w:p w:rsidR="00DF023E" w:rsidRDefault="00DF023E" w:rsidP="00DC17C9">
      <w:pPr>
        <w:spacing w:line="384" w:lineRule="auto"/>
        <w:ind w:firstLineChars="200" w:firstLine="480"/>
        <w:rPr>
          <w:rFonts w:ascii="Arial" w:hAnsi="Arial" w:cs="Arial"/>
          <w:sz w:val="24"/>
        </w:rPr>
      </w:pPr>
      <w:r w:rsidRPr="002261C5">
        <w:rPr>
          <w:rFonts w:ascii="Arial" w:hAnsi="Arial" w:cs="Arial"/>
          <w:sz w:val="24"/>
        </w:rPr>
        <w:t>4.5.3</w:t>
      </w:r>
      <w:r w:rsidRPr="002261C5">
        <w:rPr>
          <w:rFonts w:ascii="Arial" w:hAnsi="Arial" w:cs="Arial" w:hint="eastAsia"/>
          <w:sz w:val="24"/>
        </w:rPr>
        <w:t>专职消防员每班至少进行一次防火安全检查，并做好记录。</w:t>
      </w:r>
    </w:p>
    <w:p w:rsidR="00DF023E" w:rsidRDefault="00DF023E" w:rsidP="00DC17C9">
      <w:pPr>
        <w:spacing w:line="384" w:lineRule="auto"/>
        <w:ind w:firstLineChars="200" w:firstLine="480"/>
        <w:rPr>
          <w:rFonts w:ascii="Arial" w:hAnsi="Arial" w:cs="Arial"/>
          <w:sz w:val="24"/>
        </w:rPr>
      </w:pPr>
      <w:r w:rsidRPr="002261C5">
        <w:rPr>
          <w:rFonts w:ascii="Arial" w:hAnsi="Arial" w:cs="Arial"/>
          <w:sz w:val="24"/>
        </w:rPr>
        <w:t>4.5.4</w:t>
      </w:r>
      <w:r w:rsidRPr="002261C5">
        <w:rPr>
          <w:rFonts w:ascii="Arial" w:hAnsi="Arial" w:cs="Arial" w:hint="eastAsia"/>
          <w:sz w:val="24"/>
        </w:rPr>
        <w:t>各部门加强对消防器材检查和保养，使其处于良好的备用状态。</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4.5.5</w:t>
      </w:r>
      <w:r w:rsidRPr="002261C5">
        <w:rPr>
          <w:rFonts w:ascii="Arial" w:hAnsi="Arial" w:cs="Arial" w:hint="eastAsia"/>
          <w:sz w:val="24"/>
        </w:rPr>
        <w:t>火灾事故发生后按《灭火和应急疏散预案》执行。</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4.6</w:t>
      </w:r>
      <w:r w:rsidRPr="002261C5">
        <w:rPr>
          <w:rFonts w:ascii="Arial" w:hAnsi="Arial" w:cs="Arial" w:hint="eastAsia"/>
          <w:sz w:val="24"/>
        </w:rPr>
        <w:t>化学品泄漏的应急准备与响应</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4.6.1</w:t>
      </w:r>
      <w:r w:rsidRPr="002261C5">
        <w:rPr>
          <w:rFonts w:ascii="Arial" w:hAnsi="Arial" w:cs="Arial" w:hint="eastAsia"/>
          <w:sz w:val="24"/>
        </w:rPr>
        <w:t>化学品分类、分项存放，存放地点、数量要适宜，其存放要求如下：</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1)</w:t>
      </w:r>
      <w:r w:rsidRPr="002261C5">
        <w:rPr>
          <w:rFonts w:ascii="Arial" w:hAnsi="Arial" w:cs="Arial" w:hint="eastAsia"/>
          <w:sz w:val="24"/>
        </w:rPr>
        <w:t>遇热易燃易爆物品在阴凉通风处存放；</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2)</w:t>
      </w:r>
      <w:r w:rsidRPr="002261C5">
        <w:rPr>
          <w:rFonts w:ascii="Arial" w:hAnsi="Arial" w:cs="Arial" w:hint="eastAsia"/>
          <w:sz w:val="24"/>
        </w:rPr>
        <w:t>遇潮易燃易爆物品在干燥的环境中存放；</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3)</w:t>
      </w:r>
      <w:r w:rsidRPr="002261C5">
        <w:rPr>
          <w:rFonts w:ascii="Arial" w:hAnsi="Arial" w:cs="Arial" w:hint="eastAsia"/>
          <w:sz w:val="24"/>
        </w:rPr>
        <w:t>化学性质互相作用的化学品不能在同一地点混合存放；</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w:t>
      </w:r>
      <w:r w:rsidRPr="002261C5">
        <w:rPr>
          <w:rFonts w:ascii="Arial" w:hAnsi="Arial" w:cs="Arial" w:hint="eastAsia"/>
          <w:sz w:val="24"/>
        </w:rPr>
        <w:t>化学品分类、分堆贮存，堆垛不得过高、过密，堆垛之间有足够的安全距离和通道；</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5)</w:t>
      </w:r>
      <w:r w:rsidRPr="002261C5">
        <w:rPr>
          <w:rFonts w:ascii="Arial" w:hAnsi="Arial" w:cs="Arial" w:hint="eastAsia"/>
          <w:sz w:val="24"/>
        </w:rPr>
        <w:t>大容量罐装容器在稳固地点放置。</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4.6.2</w:t>
      </w:r>
      <w:r w:rsidRPr="002261C5">
        <w:rPr>
          <w:rFonts w:ascii="Arial" w:hAnsi="Arial" w:cs="Arial" w:hint="eastAsia"/>
          <w:sz w:val="24"/>
        </w:rPr>
        <w:t>储运部和使用单位做好化学品储存的日常安全检查，发现异常及时上报。安全环保部每月一次对化学品的储存进行检查，发现问题立即给责任部门下发整改通知书，限期整改。</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4.6.3</w:t>
      </w:r>
      <w:r w:rsidRPr="002261C5">
        <w:rPr>
          <w:rFonts w:ascii="Arial" w:hAnsi="Arial" w:cs="Arial" w:hint="eastAsia"/>
          <w:sz w:val="24"/>
        </w:rPr>
        <w:t>各储存、使用单位按照危险化学品安全技术说明书的要求准备化学品泄漏的防护服、防毒面具、消防器材等应急物资。</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4.6.4</w:t>
      </w:r>
      <w:r w:rsidRPr="002261C5">
        <w:rPr>
          <w:rFonts w:ascii="Arial" w:hAnsi="Arial" w:cs="Arial" w:hint="eastAsia"/>
          <w:sz w:val="24"/>
        </w:rPr>
        <w:t>化学品发生大量泄漏时执行《化学品事故应急处理预案》。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4.7</w:t>
      </w:r>
      <w:r w:rsidRPr="002261C5">
        <w:rPr>
          <w:rFonts w:ascii="Arial" w:hAnsi="Arial" w:cs="Arial" w:hint="eastAsia"/>
          <w:sz w:val="24"/>
        </w:rPr>
        <w:t>锅炉爆炸的应急准备与响应</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4.7.1</w:t>
      </w:r>
      <w:r w:rsidRPr="002261C5">
        <w:rPr>
          <w:rFonts w:ascii="Arial" w:hAnsi="Arial" w:cs="Arial" w:hint="eastAsia"/>
          <w:sz w:val="24"/>
        </w:rPr>
        <w:t>碱回收治污分厂和热电分厂在使用碱炉、锅炉前进行安全检查，生产技术部定期按国家要求组织对碱炉、锅炉进行检验，取得检验合格证后方可使用。</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4.7.2</w:t>
      </w:r>
      <w:r w:rsidRPr="002261C5">
        <w:rPr>
          <w:rFonts w:ascii="Arial" w:hAnsi="Arial" w:cs="Arial" w:hint="eastAsia"/>
          <w:sz w:val="24"/>
        </w:rPr>
        <w:t>司炉工必须持证上岗，上岗前必须经过操作规程、安全规程及各项规章制度的培训，由人力资源部负责组织落实。</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lastRenderedPageBreak/>
        <w:t>4.7.3</w:t>
      </w:r>
      <w:r w:rsidRPr="002261C5">
        <w:rPr>
          <w:rFonts w:ascii="Arial" w:hAnsi="Arial" w:cs="Arial" w:hint="eastAsia"/>
          <w:sz w:val="24"/>
        </w:rPr>
        <w:t>司炉工要严格遵守操作规程和安全规程，认真填写各项记录。在操作中发现问题及时处理，并通知值班领导。</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4.7.4</w:t>
      </w:r>
      <w:r w:rsidRPr="002261C5">
        <w:rPr>
          <w:rFonts w:ascii="Arial" w:hAnsi="Arial" w:cs="Arial" w:hint="eastAsia"/>
          <w:sz w:val="24"/>
        </w:rPr>
        <w:t>锅炉发生爆炸事故执行《锅炉、碱炉、汽机事故应急处理预案》。</w:t>
      </w:r>
      <w:r w:rsidRPr="002261C5">
        <w:rPr>
          <w:rFonts w:ascii="Arial" w:hAnsi="Arial" w:cs="Arial"/>
          <w:sz w:val="24"/>
        </w:rPr>
        <w:t>4.8</w:t>
      </w:r>
      <w:r w:rsidRPr="002261C5">
        <w:rPr>
          <w:rFonts w:ascii="Arial" w:hAnsi="Arial" w:cs="Arial" w:hint="eastAsia"/>
          <w:sz w:val="24"/>
        </w:rPr>
        <w:t>放射源发生事故执行《放射源事故应急处理预案》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4.9</w:t>
      </w:r>
      <w:r w:rsidRPr="002261C5">
        <w:rPr>
          <w:rFonts w:ascii="Arial" w:hAnsi="Arial" w:cs="Arial" w:hint="eastAsia"/>
          <w:sz w:val="24"/>
        </w:rPr>
        <w:t>当污水处理场设备发生故障时，污水排入应急池，分厂对故障进行抢修；当抢修时间过长，应急池不能满足要求时停产维修。</w:t>
      </w:r>
      <w:r w:rsidRPr="002261C5">
        <w:rPr>
          <w:rFonts w:ascii="Arial" w:hAnsi="Arial" w:cs="Arial"/>
          <w:sz w:val="24"/>
        </w:rPr>
        <w:t> </w:t>
      </w:r>
    </w:p>
    <w:p w:rsidR="00DF023E" w:rsidRPr="002261C5" w:rsidRDefault="00DF023E" w:rsidP="00DC17C9">
      <w:pPr>
        <w:spacing w:line="384" w:lineRule="auto"/>
        <w:ind w:firstLineChars="200" w:firstLine="480"/>
        <w:rPr>
          <w:rFonts w:ascii="Arial" w:hAnsi="Arial" w:cs="Arial"/>
          <w:sz w:val="24"/>
        </w:rPr>
      </w:pPr>
      <w:r>
        <w:rPr>
          <w:rFonts w:ascii="Arial" w:hAnsi="Arial" w:cs="Arial"/>
          <w:sz w:val="24"/>
        </w:rPr>
        <w:t>4.10</w:t>
      </w:r>
      <w:r w:rsidRPr="002261C5">
        <w:rPr>
          <w:rFonts w:ascii="Arial" w:hAnsi="Arial" w:cs="Arial" w:hint="eastAsia"/>
          <w:sz w:val="24"/>
        </w:rPr>
        <w:t>当大气污染物（烟气、臭气）处理装置发生故障时采取的应急措施：</w:t>
      </w:r>
    </w:p>
    <w:p w:rsidR="00DF023E" w:rsidRPr="002261C5" w:rsidRDefault="00DF023E" w:rsidP="00DC17C9">
      <w:pPr>
        <w:spacing w:line="384" w:lineRule="auto"/>
        <w:ind w:firstLineChars="200" w:firstLine="480"/>
        <w:rPr>
          <w:rFonts w:ascii="Arial" w:hAnsi="Arial" w:cs="Arial"/>
          <w:sz w:val="24"/>
        </w:rPr>
      </w:pPr>
      <w:r>
        <w:rPr>
          <w:rFonts w:ascii="Arial" w:hAnsi="Arial" w:cs="Arial"/>
          <w:sz w:val="24"/>
        </w:rPr>
        <w:t>4.10</w:t>
      </w:r>
      <w:r w:rsidRPr="002261C5">
        <w:rPr>
          <w:rFonts w:ascii="Arial" w:hAnsi="Arial" w:cs="Arial"/>
          <w:sz w:val="24"/>
        </w:rPr>
        <w:t>.1</w:t>
      </w:r>
      <w:r w:rsidRPr="002261C5">
        <w:rPr>
          <w:rFonts w:ascii="Arial" w:hAnsi="Arial" w:cs="Arial" w:hint="eastAsia"/>
          <w:sz w:val="24"/>
        </w:rPr>
        <w:t>锅炉静电除尘装置发生故障，不能正常进行除尘工作时，停用该锅炉，分厂组织力量对静电除尘器进行检修，生产调度要做好生产用汽和用电的协调工作。</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4.10.2</w:t>
      </w:r>
      <w:r w:rsidRPr="002261C5">
        <w:rPr>
          <w:rFonts w:ascii="Arial" w:hAnsi="Arial" w:cs="Arial" w:hint="eastAsia"/>
          <w:sz w:val="24"/>
        </w:rPr>
        <w:t>碱炉静电除尘装置发生故障，需要进行检修时，生产调度协调生产，降负荷运行，避免未经处理的烟气直接外排，污染周边环境。如果降负荷运行不能满足维修要求，必要时停产维修。</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4.10.3</w:t>
      </w:r>
      <w:r w:rsidRPr="002261C5">
        <w:rPr>
          <w:rFonts w:ascii="Arial" w:hAnsi="Arial" w:cs="Arial" w:hint="eastAsia"/>
          <w:sz w:val="24"/>
        </w:rPr>
        <w:t>当碱炉降负荷运行，不能燃烧低浓臭气时，停止低浓臭气的收集，避免臭气未经处理直接高空排放，生产调度协调低负荷进行生产，减少臭气的产生量。</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4.10.4</w:t>
      </w:r>
      <w:r w:rsidRPr="002261C5">
        <w:rPr>
          <w:rFonts w:ascii="Arial" w:hAnsi="Arial" w:cs="Arial" w:hint="eastAsia"/>
          <w:sz w:val="24"/>
        </w:rPr>
        <w:t>当石灰窑故障，不能燃烧高浓臭气时，将高浓臭气转到臭气应急燃烧系统进行燃烧处理，不允许臭气未经处理直接高空排放。</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4.10.</w:t>
      </w:r>
      <w:r>
        <w:rPr>
          <w:rFonts w:ascii="Arial" w:hAnsi="Arial" w:cs="Arial"/>
          <w:sz w:val="24"/>
        </w:rPr>
        <w:t>5</w:t>
      </w:r>
      <w:r w:rsidRPr="002261C5">
        <w:rPr>
          <w:rFonts w:ascii="Arial" w:hAnsi="Arial" w:cs="Arial" w:hint="eastAsia"/>
          <w:sz w:val="24"/>
        </w:rPr>
        <w:t>当漂白涤气器故障，不能对漂白尾气进行洗涤处理时，视故障情况生产调度</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hint="eastAsia"/>
          <w:sz w:val="24"/>
        </w:rPr>
        <w:t>协调降负荷生产，分厂组织人员进行抢修；如降负荷不能满足要求时停产维修。</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4.10.6</w:t>
      </w:r>
      <w:r w:rsidRPr="002261C5">
        <w:rPr>
          <w:rFonts w:ascii="Arial" w:hAnsi="Arial" w:cs="Arial" w:hint="eastAsia"/>
          <w:sz w:val="24"/>
        </w:rPr>
        <w:t>臭气收集处理系统出现故障。发生高浓臭气跑、冒现象，分厂组织人员进行抢修，必要时，相关工段停机检修。</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4.11</w:t>
      </w:r>
      <w:r w:rsidRPr="002261C5">
        <w:rPr>
          <w:rFonts w:ascii="Arial" w:hAnsi="Arial" w:cs="Arial" w:hint="eastAsia"/>
          <w:sz w:val="24"/>
        </w:rPr>
        <w:t>事故处置、处理：</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4.11.1</w:t>
      </w:r>
      <w:r w:rsidRPr="002261C5">
        <w:rPr>
          <w:rFonts w:ascii="Arial" w:hAnsi="Arial" w:cs="Arial" w:hint="eastAsia"/>
          <w:sz w:val="24"/>
        </w:rPr>
        <w:t>事故发生后，按“四不放过”（事故原因未查明不放过，事故责任人未处理不放过，未采取防范措施不放过，群众未受到教育不放过</w:t>
      </w:r>
      <w:r w:rsidRPr="002261C5">
        <w:rPr>
          <w:rFonts w:ascii="Arial" w:hAnsi="Arial" w:cs="Arial"/>
          <w:sz w:val="24"/>
        </w:rPr>
        <w:t>)</w:t>
      </w:r>
      <w:r w:rsidRPr="002261C5">
        <w:rPr>
          <w:rFonts w:ascii="Arial" w:hAnsi="Arial" w:cs="Arial" w:hint="eastAsia"/>
          <w:sz w:val="24"/>
        </w:rPr>
        <w:t>的原则进行处理。</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4.11.2—</w:t>
      </w:r>
      <w:r w:rsidRPr="002261C5">
        <w:rPr>
          <w:rFonts w:ascii="Arial" w:hAnsi="Arial" w:cs="Arial" w:hint="eastAsia"/>
          <w:sz w:val="24"/>
        </w:rPr>
        <w:t>般事故各部门自行处理，并将调查处理结果上报安全环保部。经公司分管领导审批后，报总经理审阅。</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4.11.3</w:t>
      </w:r>
      <w:r w:rsidRPr="002261C5">
        <w:rPr>
          <w:rFonts w:ascii="Arial" w:hAnsi="Arial" w:cs="Arial" w:hint="eastAsia"/>
          <w:sz w:val="24"/>
        </w:rPr>
        <w:t>对重大的事故发生后，由公司组成事故调查组，对事故情况进行调查，并由调查组</w:t>
      </w:r>
      <w:r w:rsidRPr="002261C5">
        <w:rPr>
          <w:rFonts w:ascii="Arial" w:hAnsi="Arial" w:cs="Arial" w:hint="eastAsia"/>
          <w:sz w:val="24"/>
        </w:rPr>
        <w:lastRenderedPageBreak/>
        <w:t>填写相关记录。调查结束，通过事故调查得出相关结论，经调查组组长</w:t>
      </w:r>
      <w:r w:rsidRPr="002261C5">
        <w:rPr>
          <w:rFonts w:ascii="Arial" w:hAnsi="Arial" w:cs="Arial"/>
          <w:sz w:val="24"/>
        </w:rPr>
        <w:t>/</w:t>
      </w:r>
      <w:r w:rsidRPr="002261C5">
        <w:rPr>
          <w:rFonts w:ascii="Arial" w:hAnsi="Arial" w:cs="Arial" w:hint="eastAsia"/>
          <w:sz w:val="24"/>
        </w:rPr>
        <w:t>公司分管领导审批后报总经理、董事长审阅。</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4.11.4</w:t>
      </w:r>
      <w:r w:rsidRPr="002261C5">
        <w:rPr>
          <w:rFonts w:ascii="Arial" w:hAnsi="Arial" w:cs="Arial" w:hint="eastAsia"/>
          <w:sz w:val="24"/>
        </w:rPr>
        <w:t>事故责任部门组织本部门人员及时对有关制度进行修订，执行《纠正和预防措施控制程序》，安全环保部负责组织验证。</w:t>
      </w:r>
    </w:p>
    <w:p w:rsidR="00DF023E" w:rsidRPr="002261C5" w:rsidRDefault="00DF023E" w:rsidP="00DC17C9">
      <w:pPr>
        <w:spacing w:line="384" w:lineRule="auto"/>
        <w:ind w:firstLineChars="200" w:firstLine="480"/>
        <w:rPr>
          <w:rFonts w:ascii="Arial" w:hAnsi="Arial" w:cs="Arial"/>
          <w:sz w:val="24"/>
        </w:rPr>
      </w:pPr>
      <w:r>
        <w:rPr>
          <w:rFonts w:ascii="Arial" w:hAnsi="Arial" w:cs="Arial"/>
          <w:sz w:val="24"/>
        </w:rPr>
        <w:t>4</w:t>
      </w:r>
      <w:r w:rsidRPr="002261C5">
        <w:rPr>
          <w:rFonts w:ascii="Arial" w:hAnsi="Arial" w:cs="Arial"/>
          <w:sz w:val="24"/>
        </w:rPr>
        <w:t>.11.5</w:t>
      </w:r>
      <w:r w:rsidRPr="002261C5">
        <w:rPr>
          <w:rFonts w:ascii="Arial" w:hAnsi="Arial" w:cs="Arial" w:hint="eastAsia"/>
          <w:sz w:val="24"/>
        </w:rPr>
        <w:t>事故调查组根据事故影响对事故责任部门和责任人进行处理。</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4.11.6</w:t>
      </w:r>
      <w:r w:rsidRPr="002261C5">
        <w:rPr>
          <w:rFonts w:ascii="Arial" w:hAnsi="Arial" w:cs="Arial" w:hint="eastAsia"/>
          <w:sz w:val="24"/>
        </w:rPr>
        <w:t>事故处理结果以</w:t>
      </w:r>
      <w:r>
        <w:rPr>
          <w:rFonts w:ascii="Arial" w:hAnsi="Arial" w:cs="Arial"/>
          <w:sz w:val="24"/>
        </w:rPr>
        <w:t>O</w:t>
      </w:r>
      <w:r w:rsidRPr="002261C5">
        <w:rPr>
          <w:rFonts w:ascii="Arial" w:hAnsi="Arial" w:cs="Arial"/>
          <w:sz w:val="24"/>
        </w:rPr>
        <w:t>A</w:t>
      </w:r>
      <w:r w:rsidRPr="002261C5">
        <w:rPr>
          <w:rFonts w:ascii="Arial" w:hAnsi="Arial" w:cs="Arial" w:hint="eastAsia"/>
          <w:sz w:val="24"/>
        </w:rPr>
        <w:t>形式通报全公司，必要时事故处理相关资料报送相关方。</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4.12</w:t>
      </w:r>
      <w:r w:rsidRPr="002261C5">
        <w:rPr>
          <w:rFonts w:ascii="Arial" w:hAnsi="Arial" w:cs="Arial" w:hint="eastAsia"/>
          <w:sz w:val="24"/>
        </w:rPr>
        <w:t>针对上述事故的发生、处理情况，对本程序</w:t>
      </w:r>
      <w:r w:rsidRPr="002261C5">
        <w:rPr>
          <w:rFonts w:ascii="Arial" w:hAnsi="Arial" w:cs="Arial"/>
          <w:sz w:val="24"/>
        </w:rPr>
        <w:t>/</w:t>
      </w:r>
      <w:r w:rsidRPr="002261C5">
        <w:rPr>
          <w:rFonts w:ascii="Arial" w:hAnsi="Arial" w:cs="Arial" w:hint="eastAsia"/>
          <w:sz w:val="24"/>
        </w:rPr>
        <w:t>预案进行评审，必要时安全环保部组织相关部门对程序文件</w:t>
      </w:r>
      <w:r w:rsidRPr="002261C5">
        <w:rPr>
          <w:rFonts w:ascii="Arial" w:hAnsi="Arial" w:cs="Arial"/>
          <w:sz w:val="24"/>
        </w:rPr>
        <w:t>/</w:t>
      </w:r>
      <w:r w:rsidRPr="002261C5">
        <w:rPr>
          <w:rFonts w:ascii="Arial" w:hAnsi="Arial" w:cs="Arial" w:hint="eastAsia"/>
          <w:sz w:val="24"/>
        </w:rPr>
        <w:t>预案进行修改，并按有关文件规定执行。</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4.13</w:t>
      </w:r>
      <w:r w:rsidRPr="002261C5">
        <w:rPr>
          <w:rFonts w:ascii="Arial" w:hAnsi="Arial" w:cs="Arial" w:hint="eastAsia"/>
          <w:sz w:val="24"/>
        </w:rPr>
        <w:t>安全环保部制定重大的事故应急处理预案，各生产分厂</w:t>
      </w:r>
      <w:r w:rsidRPr="002261C5">
        <w:rPr>
          <w:rFonts w:ascii="Arial" w:hAnsi="Arial" w:cs="Arial"/>
          <w:sz w:val="24"/>
        </w:rPr>
        <w:t>/</w:t>
      </w:r>
      <w:r w:rsidRPr="002261C5">
        <w:rPr>
          <w:rFonts w:ascii="Arial" w:hAnsi="Arial" w:cs="Arial" w:hint="eastAsia"/>
          <w:sz w:val="24"/>
        </w:rPr>
        <w:t>部门制定本单位事故应急处理预案。</w:t>
      </w:r>
    </w:p>
    <w:p w:rsidR="00DF023E" w:rsidRPr="002261C5" w:rsidRDefault="00DF023E" w:rsidP="00DC17C9">
      <w:pPr>
        <w:spacing w:line="384" w:lineRule="auto"/>
        <w:ind w:firstLineChars="200" w:firstLine="480"/>
        <w:rPr>
          <w:rFonts w:ascii="Arial" w:hAnsi="Arial" w:cs="Arial"/>
          <w:sz w:val="24"/>
        </w:rPr>
      </w:pPr>
      <w:r>
        <w:rPr>
          <w:rFonts w:ascii="Arial" w:hAnsi="Arial" w:cs="Arial"/>
          <w:sz w:val="24"/>
        </w:rPr>
        <w:t>4</w:t>
      </w:r>
      <w:r w:rsidRPr="002261C5">
        <w:rPr>
          <w:rFonts w:ascii="Arial" w:hAnsi="Arial" w:cs="Arial"/>
          <w:sz w:val="24"/>
        </w:rPr>
        <w:t>.14</w:t>
      </w:r>
      <w:r w:rsidRPr="002261C5">
        <w:rPr>
          <w:rFonts w:ascii="Arial" w:hAnsi="Arial" w:cs="Arial" w:hint="eastAsia"/>
          <w:sz w:val="24"/>
        </w:rPr>
        <w:t>每年安全环保部至少组织一次公司应急预案演练，各生产分厂</w:t>
      </w:r>
      <w:r w:rsidRPr="002261C5">
        <w:rPr>
          <w:rFonts w:ascii="Arial" w:hAnsi="Arial" w:cs="Arial"/>
          <w:sz w:val="24"/>
        </w:rPr>
        <w:t>/</w:t>
      </w:r>
      <w:r w:rsidRPr="002261C5">
        <w:rPr>
          <w:rFonts w:ascii="Arial" w:hAnsi="Arial" w:cs="Arial" w:hint="eastAsia"/>
          <w:sz w:val="24"/>
        </w:rPr>
        <w:t>部门至少组织一次本单位事故应急处理预案演练，针对演练的情况评审、修订预案。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4.15</w:t>
      </w:r>
      <w:r w:rsidRPr="002261C5">
        <w:rPr>
          <w:rFonts w:ascii="Arial" w:hAnsi="Arial" w:cs="Arial" w:hint="eastAsia"/>
          <w:sz w:val="24"/>
        </w:rPr>
        <w:t>发生应急情况启动应急程序或事故应急处理预案后，由编写部门组织进行事故应急预案的评审，必要时进行修改。</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4.16</w:t>
      </w:r>
      <w:r w:rsidRPr="002261C5">
        <w:rPr>
          <w:rFonts w:ascii="Arial" w:hAnsi="Arial" w:cs="Arial" w:hint="eastAsia"/>
          <w:sz w:val="24"/>
        </w:rPr>
        <w:t>每年初应急处理预案的编写部门对预案进行评审，必须时进行修改。</w:t>
      </w:r>
    </w:p>
    <w:p w:rsidR="00DF023E" w:rsidRPr="002261C5" w:rsidRDefault="00DF023E" w:rsidP="00DC17C9">
      <w:pPr>
        <w:spacing w:line="384" w:lineRule="auto"/>
        <w:ind w:firstLineChars="200" w:firstLine="482"/>
        <w:rPr>
          <w:rFonts w:ascii="Arial" w:hAnsi="Arial" w:cs="Arial"/>
          <w:b/>
          <w:sz w:val="24"/>
        </w:rPr>
      </w:pPr>
      <w:r w:rsidRPr="002261C5">
        <w:rPr>
          <w:rFonts w:ascii="Arial" w:hAnsi="Arial" w:cs="Arial"/>
          <w:b/>
          <w:sz w:val="24"/>
        </w:rPr>
        <w:t>5</w:t>
      </w:r>
      <w:r w:rsidRPr="002261C5">
        <w:rPr>
          <w:rFonts w:ascii="Arial" w:hAnsi="Arial" w:cs="Arial" w:hint="eastAsia"/>
          <w:b/>
          <w:sz w:val="24"/>
        </w:rPr>
        <w:t>相关</w:t>
      </w:r>
      <w:r w:rsidRPr="002261C5">
        <w:rPr>
          <w:rFonts w:ascii="Arial" w:hAnsi="Arial" w:cs="Arial"/>
          <w:b/>
          <w:sz w:val="24"/>
        </w:rPr>
        <w:t>/</w:t>
      </w:r>
      <w:r w:rsidRPr="002261C5">
        <w:rPr>
          <w:rFonts w:ascii="Arial" w:hAnsi="Arial" w:cs="Arial" w:hint="eastAsia"/>
          <w:b/>
          <w:sz w:val="24"/>
        </w:rPr>
        <w:t>支持性文件</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4.1</w:t>
      </w:r>
      <w:r w:rsidRPr="002261C5">
        <w:rPr>
          <w:rFonts w:ascii="Arial" w:hAnsi="Arial" w:cs="Arial" w:hint="eastAsia"/>
          <w:sz w:val="24"/>
        </w:rPr>
        <w:t>《纠正和预防措施控制程序》</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4.2</w:t>
      </w:r>
      <w:r w:rsidRPr="002261C5">
        <w:rPr>
          <w:rFonts w:ascii="Arial" w:hAnsi="Arial" w:cs="Arial" w:hint="eastAsia"/>
          <w:sz w:val="24"/>
        </w:rPr>
        <w:t>《消防管理程序》</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4.3</w:t>
      </w:r>
      <w:r w:rsidRPr="002261C5">
        <w:rPr>
          <w:rFonts w:ascii="Arial" w:hAnsi="Arial" w:cs="Arial" w:hint="eastAsia"/>
          <w:sz w:val="24"/>
        </w:rPr>
        <w:t>《防洪预案》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4.4</w:t>
      </w:r>
      <w:r w:rsidRPr="002261C5">
        <w:rPr>
          <w:rFonts w:ascii="Arial" w:hAnsi="Arial" w:cs="Arial" w:hint="eastAsia"/>
          <w:sz w:val="24"/>
        </w:rPr>
        <w:t>《事故应急处理预案》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4.5</w:t>
      </w:r>
      <w:r w:rsidRPr="002261C5">
        <w:rPr>
          <w:rFonts w:ascii="Arial" w:hAnsi="Arial" w:cs="Arial" w:hint="eastAsia"/>
          <w:sz w:val="24"/>
        </w:rPr>
        <w:t>《灭火和应急疏散预案》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4.6</w:t>
      </w:r>
      <w:r w:rsidRPr="002261C5">
        <w:rPr>
          <w:rFonts w:ascii="Arial" w:hAnsi="Arial" w:cs="Arial" w:hint="eastAsia"/>
          <w:sz w:val="24"/>
        </w:rPr>
        <w:t>《化学品事故应急处理预案》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4.7</w:t>
      </w:r>
      <w:r w:rsidRPr="002261C5">
        <w:rPr>
          <w:rFonts w:ascii="Arial" w:hAnsi="Arial" w:cs="Arial" w:hint="eastAsia"/>
          <w:sz w:val="24"/>
        </w:rPr>
        <w:t>《锅炉、碱炉、汽机事故应急处理案》</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4.8</w:t>
      </w:r>
      <w:r w:rsidRPr="002261C5">
        <w:rPr>
          <w:rFonts w:ascii="Arial" w:hAnsi="Arial" w:cs="Arial" w:hint="eastAsia"/>
          <w:sz w:val="24"/>
        </w:rPr>
        <w:t>《放射源事故应急处理预案》</w:t>
      </w:r>
    </w:p>
    <w:p w:rsidR="00DF023E" w:rsidRPr="002261C5" w:rsidRDefault="00DF023E" w:rsidP="00DC17C9">
      <w:pPr>
        <w:spacing w:line="384" w:lineRule="auto"/>
        <w:ind w:firstLineChars="200" w:firstLine="482"/>
        <w:rPr>
          <w:rFonts w:ascii="Arial" w:hAnsi="Arial" w:cs="Arial"/>
          <w:b/>
          <w:sz w:val="24"/>
        </w:rPr>
      </w:pPr>
      <w:r w:rsidRPr="002261C5">
        <w:rPr>
          <w:rFonts w:ascii="Arial" w:hAnsi="Arial" w:cs="Arial"/>
          <w:b/>
          <w:sz w:val="24"/>
        </w:rPr>
        <w:t>6</w:t>
      </w:r>
      <w:r w:rsidRPr="002261C5">
        <w:rPr>
          <w:rFonts w:ascii="Arial" w:hAnsi="Arial" w:cs="Arial" w:hint="eastAsia"/>
          <w:b/>
          <w:sz w:val="24"/>
        </w:rPr>
        <w:t>相关记录</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6.1</w:t>
      </w:r>
      <w:r w:rsidRPr="002261C5">
        <w:rPr>
          <w:rFonts w:ascii="Arial" w:hAnsi="Arial" w:cs="Arial" w:hint="eastAsia"/>
          <w:sz w:val="24"/>
        </w:rPr>
        <w:t>《火灾情况记录表》</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lastRenderedPageBreak/>
        <w:t>6.2</w:t>
      </w:r>
      <w:r w:rsidRPr="002261C5">
        <w:rPr>
          <w:rFonts w:ascii="Arial" w:hAnsi="Arial" w:cs="Arial" w:hint="eastAsia"/>
          <w:sz w:val="24"/>
        </w:rPr>
        <w:t>《事故报告单》</w:t>
      </w:r>
    </w:p>
    <w:p w:rsidR="00DF023E" w:rsidRPr="002261C5" w:rsidRDefault="00DF023E" w:rsidP="00DC17C9">
      <w:pPr>
        <w:spacing w:line="384" w:lineRule="auto"/>
        <w:ind w:firstLineChars="200" w:firstLine="480"/>
        <w:rPr>
          <w:rFonts w:ascii="Arial" w:hAnsi="Arial" w:cs="Arial"/>
          <w:sz w:val="24"/>
        </w:rPr>
      </w:pPr>
      <w:r w:rsidRPr="002261C5">
        <w:rPr>
          <w:rFonts w:ascii="Arial" w:hAnsi="Arial" w:cs="Arial"/>
          <w:sz w:val="24"/>
        </w:rPr>
        <w:t>6.3</w:t>
      </w:r>
      <w:r w:rsidRPr="002261C5">
        <w:rPr>
          <w:rFonts w:ascii="Arial" w:hAnsi="Arial" w:cs="Arial" w:hint="eastAsia"/>
          <w:sz w:val="24"/>
        </w:rPr>
        <w:t>《职工（含各类劳务工）伤亡事故登记表》</w:t>
      </w:r>
    </w:p>
    <w:p w:rsidR="00DF023E" w:rsidRPr="002261C5" w:rsidRDefault="00DF023E" w:rsidP="00DC17C9">
      <w:pPr>
        <w:spacing w:line="384" w:lineRule="auto"/>
        <w:ind w:firstLineChars="200" w:firstLine="480"/>
        <w:rPr>
          <w:rFonts w:ascii="Arial" w:hAnsi="Arial" w:cs="Arial"/>
          <w:sz w:val="24"/>
        </w:rPr>
      </w:pPr>
      <w:r>
        <w:rPr>
          <w:rFonts w:ascii="Arial" w:hAnsi="Arial" w:cs="Arial"/>
          <w:sz w:val="24"/>
        </w:rPr>
        <w:t>6</w:t>
      </w:r>
      <w:r w:rsidRPr="002261C5">
        <w:rPr>
          <w:rFonts w:ascii="Arial" w:hAnsi="Arial" w:cs="Arial"/>
          <w:sz w:val="24"/>
        </w:rPr>
        <w:t>.4</w:t>
      </w:r>
      <w:r w:rsidRPr="002261C5">
        <w:rPr>
          <w:rFonts w:ascii="Arial" w:hAnsi="Arial" w:cs="Arial" w:hint="eastAsia"/>
          <w:sz w:val="24"/>
        </w:rPr>
        <w:t>《事故分析会记录》</w:t>
      </w:r>
    </w:p>
    <w:p w:rsidR="00DF023E" w:rsidRDefault="00DF023E" w:rsidP="00DC17C9">
      <w:pPr>
        <w:spacing w:line="384" w:lineRule="auto"/>
        <w:ind w:firstLineChars="200" w:firstLine="480"/>
        <w:rPr>
          <w:rFonts w:ascii="Arial" w:hAnsi="Arial" w:cs="Arial"/>
          <w:sz w:val="24"/>
        </w:rPr>
      </w:pPr>
      <w:r w:rsidRPr="002261C5">
        <w:rPr>
          <w:rFonts w:ascii="Arial" w:hAnsi="Arial" w:cs="Arial"/>
          <w:sz w:val="24"/>
        </w:rPr>
        <w:t>6.1</w:t>
      </w:r>
      <w:r w:rsidRPr="002261C5">
        <w:rPr>
          <w:rFonts w:ascii="Arial" w:hAnsi="Arial" w:cs="Arial" w:hint="eastAsia"/>
          <w:sz w:val="24"/>
        </w:rPr>
        <w:t>《事故调查谈话记录》</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B67E5B">
          <w:headerReference w:type="default" r:id="rId41"/>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7C42FC" w:rsidRDefault="00DF023E" w:rsidP="007C42FC">
      <w:pPr>
        <w:pStyle w:val="1"/>
        <w:spacing w:before="187"/>
      </w:pPr>
      <w:bookmarkStart w:id="13" w:name="_Toc505783484"/>
      <w:r w:rsidRPr="007C42FC">
        <w:rPr>
          <w:rFonts w:hint="eastAsia"/>
        </w:rPr>
        <w:t>废弃物管理控制程序</w:t>
      </w:r>
      <w:bookmarkEnd w:id="13"/>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A11156" w:rsidRDefault="00DF023E" w:rsidP="00DC17C9">
      <w:pPr>
        <w:spacing w:line="384" w:lineRule="auto"/>
        <w:ind w:firstLineChars="200" w:firstLine="482"/>
        <w:rPr>
          <w:rFonts w:ascii="Arial" w:hAnsi="Arial" w:cs="Arial"/>
          <w:b/>
          <w:sz w:val="24"/>
        </w:rPr>
      </w:pPr>
      <w:r w:rsidRPr="00A11156">
        <w:rPr>
          <w:rFonts w:ascii="Arial" w:hAnsi="Arial" w:cs="Arial"/>
          <w:b/>
          <w:sz w:val="24"/>
        </w:rPr>
        <w:t>1</w:t>
      </w:r>
      <w:r w:rsidRPr="00A11156">
        <w:rPr>
          <w:rFonts w:ascii="Arial" w:hAnsi="Arial" w:cs="Arial" w:hint="eastAsia"/>
          <w:b/>
          <w:sz w:val="24"/>
        </w:rPr>
        <w:t>目的</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hint="eastAsia"/>
          <w:sz w:val="24"/>
        </w:rPr>
        <w:t>对公司的固体废物进行控制，确保所有固体废物得到妥善处理。</w:t>
      </w:r>
    </w:p>
    <w:p w:rsidR="00DF023E" w:rsidRPr="00A11156" w:rsidRDefault="00DF023E" w:rsidP="00DC17C9">
      <w:pPr>
        <w:spacing w:line="384" w:lineRule="auto"/>
        <w:ind w:firstLineChars="200" w:firstLine="482"/>
        <w:rPr>
          <w:rFonts w:ascii="Arial" w:hAnsi="Arial" w:cs="Arial"/>
          <w:b/>
          <w:sz w:val="24"/>
        </w:rPr>
      </w:pPr>
      <w:r w:rsidRPr="00A11156">
        <w:rPr>
          <w:rFonts w:ascii="Arial" w:hAnsi="Arial" w:cs="Arial"/>
          <w:b/>
          <w:sz w:val="24"/>
        </w:rPr>
        <w:t>2</w:t>
      </w:r>
      <w:r w:rsidRPr="00A11156">
        <w:rPr>
          <w:rFonts w:ascii="Arial" w:hAnsi="Arial" w:cs="Arial" w:hint="eastAsia"/>
          <w:b/>
          <w:sz w:val="24"/>
        </w:rPr>
        <w:t>适用范围</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hint="eastAsia"/>
          <w:sz w:val="24"/>
        </w:rPr>
        <w:t>适用于公司生产厂区内所有固体废物的控制。</w:t>
      </w:r>
    </w:p>
    <w:p w:rsidR="00DF023E" w:rsidRPr="00A11156" w:rsidRDefault="00DF023E" w:rsidP="00DC17C9">
      <w:pPr>
        <w:spacing w:line="384" w:lineRule="auto"/>
        <w:ind w:firstLineChars="200" w:firstLine="482"/>
        <w:rPr>
          <w:rFonts w:ascii="Arial" w:hAnsi="Arial" w:cs="Arial"/>
          <w:b/>
          <w:sz w:val="24"/>
        </w:rPr>
      </w:pPr>
      <w:r w:rsidRPr="00A11156">
        <w:rPr>
          <w:rFonts w:ascii="Arial" w:hAnsi="Arial" w:cs="Arial"/>
          <w:b/>
          <w:sz w:val="24"/>
        </w:rPr>
        <w:t>3</w:t>
      </w:r>
      <w:r w:rsidRPr="00A11156">
        <w:rPr>
          <w:rFonts w:ascii="Arial" w:hAnsi="Arial" w:cs="Arial" w:hint="eastAsia"/>
          <w:b/>
          <w:sz w:val="24"/>
        </w:rPr>
        <w:t>职责</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3.1</w:t>
      </w:r>
      <w:r w:rsidRPr="00A11156">
        <w:rPr>
          <w:rFonts w:ascii="Arial" w:hAnsi="Arial" w:cs="Arial" w:hint="eastAsia"/>
          <w:sz w:val="24"/>
        </w:rPr>
        <w:t>安全环保部负责公司固体废物处理的监督管理。</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3.2</w:t>
      </w:r>
      <w:r w:rsidRPr="00A11156">
        <w:rPr>
          <w:rFonts w:ascii="Arial" w:hAnsi="Arial" w:cs="Arial" w:hint="eastAsia"/>
          <w:sz w:val="24"/>
        </w:rPr>
        <w:t>公司办负责公司生活垃圾、办公及医疗垃圾的收集、处理处置；设备包装箱的回收处理。</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3.3</w:t>
      </w:r>
      <w:r w:rsidRPr="00A11156">
        <w:rPr>
          <w:rFonts w:ascii="Arial" w:hAnsi="Arial" w:cs="Arial" w:hint="eastAsia"/>
          <w:sz w:val="24"/>
        </w:rPr>
        <w:t>储运部负责公司化工原材料包装桶、盛装剧毒化学药品的包装物的处理。</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3.4</w:t>
      </w:r>
      <w:r w:rsidRPr="00A11156">
        <w:rPr>
          <w:rFonts w:ascii="Arial" w:hAnsi="Arial" w:cs="Arial" w:hint="eastAsia"/>
          <w:sz w:val="24"/>
        </w:rPr>
        <w:t>各职能部门和分厂负责收集处理本单位在生产、维修过程中产生的固体废物及化工原材料包装袋、化学药品的包装物。</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3.5</w:t>
      </w:r>
      <w:r w:rsidRPr="00A11156">
        <w:rPr>
          <w:rFonts w:ascii="Arial" w:hAnsi="Arial" w:cs="Arial" w:hint="eastAsia"/>
          <w:sz w:val="24"/>
        </w:rPr>
        <w:t>工程部负责固体废物周转场的维修工作。</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3.6</w:t>
      </w:r>
      <w:r w:rsidRPr="00A11156">
        <w:rPr>
          <w:rFonts w:ascii="Arial" w:hAnsi="Arial" w:cs="Arial" w:hint="eastAsia"/>
          <w:sz w:val="24"/>
        </w:rPr>
        <w:t>生产技术部负责（供应部协助）废弃液化气瓶、液氯瓶等压力容器的处理。</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3.7</w:t>
      </w:r>
      <w:r w:rsidRPr="00A11156">
        <w:rPr>
          <w:rFonts w:ascii="Arial" w:hAnsi="Arial" w:cs="Arial" w:hint="eastAsia"/>
          <w:sz w:val="24"/>
        </w:rPr>
        <w:t>碱回收治污分厂负责白泥、废石灰、污水处理污泥、绿泥、石灰渣的收集。</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3.8</w:t>
      </w:r>
      <w:r w:rsidRPr="00A11156">
        <w:rPr>
          <w:rFonts w:ascii="Arial" w:hAnsi="Arial" w:cs="Arial" w:hint="eastAsia"/>
          <w:sz w:val="24"/>
        </w:rPr>
        <w:t>制浆分厂负责组织木肩、浆节、废浆的处理。</w:t>
      </w:r>
    </w:p>
    <w:p w:rsidR="00DF023E" w:rsidRDefault="00DF023E" w:rsidP="00DC17C9">
      <w:pPr>
        <w:spacing w:line="384" w:lineRule="auto"/>
        <w:ind w:firstLineChars="200" w:firstLine="480"/>
        <w:rPr>
          <w:rFonts w:ascii="Arial" w:hAnsi="Arial" w:cs="Arial"/>
          <w:sz w:val="24"/>
        </w:rPr>
      </w:pPr>
      <w:r w:rsidRPr="00A11156">
        <w:rPr>
          <w:rFonts w:ascii="Arial" w:hAnsi="Arial" w:cs="Arial"/>
          <w:sz w:val="24"/>
        </w:rPr>
        <w:t>3.9</w:t>
      </w:r>
      <w:r w:rsidRPr="00A11156">
        <w:rPr>
          <w:rFonts w:ascii="Arial" w:hAnsi="Arial" w:cs="Arial" w:hint="eastAsia"/>
          <w:sz w:val="24"/>
        </w:rPr>
        <w:t>热电分厂负责组织树皮、煤灰、炉渣的处理。</w:t>
      </w:r>
    </w:p>
    <w:p w:rsidR="00DF023E" w:rsidRPr="00A11156" w:rsidRDefault="00DF023E" w:rsidP="00DC17C9">
      <w:pPr>
        <w:spacing w:line="384" w:lineRule="auto"/>
        <w:ind w:firstLineChars="200" w:firstLine="482"/>
        <w:rPr>
          <w:rFonts w:ascii="Arial" w:hAnsi="Arial" w:cs="Arial"/>
          <w:b/>
          <w:sz w:val="24"/>
        </w:rPr>
      </w:pPr>
      <w:r w:rsidRPr="00A11156">
        <w:rPr>
          <w:rFonts w:ascii="Arial" w:hAnsi="Arial" w:cs="Arial"/>
          <w:b/>
          <w:sz w:val="24"/>
        </w:rPr>
        <w:t>4</w:t>
      </w:r>
      <w:r w:rsidRPr="00A11156">
        <w:rPr>
          <w:rFonts w:ascii="Arial" w:hAnsi="Arial" w:cs="Arial" w:hint="eastAsia"/>
          <w:b/>
          <w:sz w:val="24"/>
        </w:rPr>
        <w:t>工作程序</w:t>
      </w:r>
    </w:p>
    <w:tbl>
      <w:tblPr>
        <w:tblW w:w="0" w:type="auto"/>
        <w:tblInd w:w="572" w:type="dxa"/>
        <w:tblLayout w:type="fixed"/>
        <w:tblCellMar>
          <w:left w:w="10" w:type="dxa"/>
          <w:right w:w="10" w:type="dxa"/>
        </w:tblCellMar>
        <w:tblLook w:val="00A0"/>
      </w:tblPr>
      <w:tblGrid>
        <w:gridCol w:w="598"/>
        <w:gridCol w:w="3681"/>
        <w:gridCol w:w="4066"/>
      </w:tblGrid>
      <w:tr w:rsidR="00DF023E" w:rsidRPr="008D4A6A" w:rsidTr="00A11156">
        <w:trPr>
          <w:trHeight w:hRule="exact" w:val="335"/>
        </w:trPr>
        <w:tc>
          <w:tcPr>
            <w:tcW w:w="598" w:type="dxa"/>
          </w:tcPr>
          <w:p w:rsidR="00DF023E" w:rsidRPr="008D4A6A" w:rsidRDefault="00DF023E" w:rsidP="00A11156">
            <w:pPr>
              <w:pStyle w:val="71"/>
              <w:spacing w:after="0" w:line="260" w:lineRule="exact"/>
              <w:ind w:left="20" w:firstLine="0"/>
              <w:rPr>
                <w:sz w:val="24"/>
              </w:rPr>
            </w:pPr>
            <w:r w:rsidRPr="008D4A6A">
              <w:rPr>
                <w:rStyle w:val="713pt"/>
                <w:sz w:val="24"/>
              </w:rPr>
              <w:t>1</w:t>
            </w:r>
            <w:r w:rsidRPr="008D4A6A">
              <w:rPr>
                <w:rStyle w:val="713pt"/>
                <w:rFonts w:hint="eastAsia"/>
                <w:sz w:val="24"/>
              </w:rPr>
              <w:t>固</w:t>
            </w:r>
            <w:r w:rsidRPr="008D4A6A">
              <w:rPr>
                <w:rStyle w:val="713pt"/>
                <w:sz w:val="24"/>
              </w:rPr>
              <w:t>1</w:t>
            </w:r>
          </w:p>
        </w:tc>
        <w:tc>
          <w:tcPr>
            <w:tcW w:w="7747" w:type="dxa"/>
            <w:gridSpan w:val="2"/>
            <w:tcBorders>
              <w:left w:val="single" w:sz="4" w:space="0" w:color="auto"/>
            </w:tcBorders>
          </w:tcPr>
          <w:p w:rsidR="00DF023E" w:rsidRPr="008D4A6A" w:rsidRDefault="00DF023E" w:rsidP="00A11156">
            <w:pPr>
              <w:pStyle w:val="71"/>
              <w:spacing w:after="0" w:line="260" w:lineRule="exact"/>
              <w:ind w:firstLine="0"/>
              <w:rPr>
                <w:sz w:val="24"/>
              </w:rPr>
            </w:pPr>
            <w:r w:rsidRPr="008D4A6A">
              <w:rPr>
                <w:rStyle w:val="713pt"/>
                <w:rFonts w:hint="eastAsia"/>
                <w:sz w:val="24"/>
              </w:rPr>
              <w:t>昧废物的分类</w:t>
            </w:r>
          </w:p>
        </w:tc>
      </w:tr>
      <w:tr w:rsidR="00DF023E" w:rsidRPr="008D4A6A" w:rsidTr="00A11156">
        <w:trPr>
          <w:trHeight w:hRule="exact" w:val="725"/>
        </w:trPr>
        <w:tc>
          <w:tcPr>
            <w:tcW w:w="598" w:type="dxa"/>
            <w:tcBorders>
              <w:top w:val="single" w:sz="4" w:space="0" w:color="auto"/>
              <w:left w:val="single" w:sz="4" w:space="0" w:color="auto"/>
            </w:tcBorders>
          </w:tcPr>
          <w:p w:rsidR="00DF023E" w:rsidRPr="008D4A6A" w:rsidRDefault="00DF023E" w:rsidP="00A11156">
            <w:pPr>
              <w:pStyle w:val="71"/>
              <w:spacing w:after="60" w:line="260" w:lineRule="exact"/>
              <w:ind w:left="180" w:firstLine="0"/>
              <w:rPr>
                <w:sz w:val="24"/>
              </w:rPr>
            </w:pPr>
            <w:r w:rsidRPr="008D4A6A">
              <w:rPr>
                <w:rStyle w:val="713pt"/>
                <w:rFonts w:hint="eastAsia"/>
                <w:sz w:val="24"/>
              </w:rPr>
              <w:t>种</w:t>
            </w:r>
          </w:p>
          <w:p w:rsidR="00DF023E" w:rsidRPr="008D4A6A" w:rsidRDefault="00DF023E" w:rsidP="00A11156">
            <w:pPr>
              <w:pStyle w:val="71"/>
              <w:spacing w:before="60" w:after="0" w:line="260" w:lineRule="exact"/>
              <w:ind w:left="180" w:firstLine="0"/>
              <w:rPr>
                <w:sz w:val="24"/>
              </w:rPr>
            </w:pPr>
            <w:r w:rsidRPr="008D4A6A">
              <w:rPr>
                <w:rStyle w:val="713pt"/>
                <w:rFonts w:hint="eastAsia"/>
                <w:sz w:val="24"/>
              </w:rPr>
              <w:t>类</w:t>
            </w:r>
          </w:p>
        </w:tc>
        <w:tc>
          <w:tcPr>
            <w:tcW w:w="3681" w:type="dxa"/>
            <w:tcBorders>
              <w:top w:val="single" w:sz="4" w:space="0" w:color="auto"/>
              <w:left w:val="single" w:sz="4" w:space="0" w:color="auto"/>
            </w:tcBorders>
          </w:tcPr>
          <w:p w:rsidR="00DF023E" w:rsidRPr="008D4A6A" w:rsidRDefault="00DF023E" w:rsidP="00A11156">
            <w:pPr>
              <w:pStyle w:val="71"/>
              <w:spacing w:after="0" w:line="260" w:lineRule="exact"/>
              <w:ind w:firstLine="0"/>
              <w:jc w:val="center"/>
              <w:rPr>
                <w:sz w:val="24"/>
              </w:rPr>
            </w:pPr>
            <w:r w:rsidRPr="008D4A6A">
              <w:rPr>
                <w:rStyle w:val="713pt"/>
                <w:rFonts w:hint="eastAsia"/>
                <w:sz w:val="24"/>
              </w:rPr>
              <w:t>可回收</w:t>
            </w:r>
          </w:p>
        </w:tc>
        <w:tc>
          <w:tcPr>
            <w:tcW w:w="4066" w:type="dxa"/>
            <w:tcBorders>
              <w:top w:val="single" w:sz="4" w:space="0" w:color="auto"/>
              <w:left w:val="single" w:sz="4" w:space="0" w:color="auto"/>
              <w:right w:val="single" w:sz="4" w:space="0" w:color="auto"/>
            </w:tcBorders>
          </w:tcPr>
          <w:p w:rsidR="00DF023E" w:rsidRPr="008D4A6A" w:rsidRDefault="00DF023E" w:rsidP="00A11156">
            <w:pPr>
              <w:pStyle w:val="71"/>
              <w:spacing w:after="0" w:line="260" w:lineRule="exact"/>
              <w:ind w:firstLine="0"/>
              <w:jc w:val="center"/>
              <w:rPr>
                <w:sz w:val="24"/>
              </w:rPr>
            </w:pPr>
            <w:r w:rsidRPr="008D4A6A">
              <w:rPr>
                <w:rStyle w:val="713pt"/>
                <w:rFonts w:hint="eastAsia"/>
                <w:sz w:val="24"/>
              </w:rPr>
              <w:t>不可回收</w:t>
            </w:r>
          </w:p>
        </w:tc>
      </w:tr>
      <w:tr w:rsidR="00DF023E" w:rsidRPr="008D4A6A" w:rsidTr="00A11156">
        <w:trPr>
          <w:trHeight w:hRule="exact" w:val="1085"/>
        </w:trPr>
        <w:tc>
          <w:tcPr>
            <w:tcW w:w="598" w:type="dxa"/>
            <w:tcBorders>
              <w:top w:val="single" w:sz="4" w:space="0" w:color="auto"/>
              <w:left w:val="single" w:sz="4" w:space="0" w:color="auto"/>
            </w:tcBorders>
          </w:tcPr>
          <w:p w:rsidR="00DF023E" w:rsidRPr="008D4A6A" w:rsidRDefault="00DF023E" w:rsidP="00A11156">
            <w:pPr>
              <w:pStyle w:val="71"/>
              <w:spacing w:after="60" w:line="260" w:lineRule="exact"/>
              <w:ind w:left="180" w:firstLine="0"/>
              <w:rPr>
                <w:sz w:val="24"/>
              </w:rPr>
            </w:pPr>
            <w:r w:rsidRPr="008D4A6A">
              <w:rPr>
                <w:rStyle w:val="713pt"/>
                <w:rFonts w:hint="eastAsia"/>
                <w:sz w:val="24"/>
              </w:rPr>
              <w:t>般</w:t>
            </w:r>
          </w:p>
          <w:p w:rsidR="00DF023E" w:rsidRPr="008D4A6A" w:rsidRDefault="00DF023E" w:rsidP="00A11156">
            <w:pPr>
              <w:pStyle w:val="71"/>
              <w:spacing w:before="60" w:after="0" w:line="260" w:lineRule="exact"/>
              <w:ind w:left="180" w:firstLine="0"/>
              <w:rPr>
                <w:sz w:val="24"/>
              </w:rPr>
            </w:pPr>
            <w:r w:rsidRPr="008D4A6A">
              <w:rPr>
                <w:rStyle w:val="713pt"/>
                <w:rFonts w:hint="eastAsia"/>
                <w:sz w:val="24"/>
              </w:rPr>
              <w:t>性</w:t>
            </w:r>
          </w:p>
        </w:tc>
        <w:tc>
          <w:tcPr>
            <w:tcW w:w="3681" w:type="dxa"/>
            <w:tcBorders>
              <w:top w:val="single" w:sz="4" w:space="0" w:color="auto"/>
              <w:left w:val="single" w:sz="4" w:space="0" w:color="auto"/>
            </w:tcBorders>
          </w:tcPr>
          <w:p w:rsidR="00DF023E" w:rsidRPr="008D4A6A" w:rsidRDefault="00DF023E" w:rsidP="00A11156">
            <w:pPr>
              <w:pStyle w:val="71"/>
              <w:spacing w:after="0" w:line="355" w:lineRule="exact"/>
              <w:ind w:firstLine="0"/>
              <w:jc w:val="both"/>
              <w:rPr>
                <w:sz w:val="24"/>
              </w:rPr>
            </w:pPr>
            <w:r w:rsidRPr="008D4A6A">
              <w:rPr>
                <w:rStyle w:val="713pt"/>
                <w:rFonts w:hint="eastAsia"/>
                <w:sz w:val="24"/>
              </w:rPr>
              <w:t>树皮、木屑、浆节废浆、设备</w:t>
            </w:r>
            <w:r w:rsidRPr="008D4A6A">
              <w:rPr>
                <w:rStyle w:val="713pt"/>
                <w:sz w:val="24"/>
              </w:rPr>
              <w:t xml:space="preserve"> </w:t>
            </w:r>
            <w:r w:rsidRPr="008D4A6A">
              <w:rPr>
                <w:rStyle w:val="713pt"/>
                <w:rFonts w:hint="eastAsia"/>
                <w:sz w:val="24"/>
              </w:rPr>
              <w:t>包装箱、煤灰炉渣、污泥、盛</w:t>
            </w:r>
            <w:r w:rsidRPr="008D4A6A">
              <w:rPr>
                <w:rStyle w:val="713pt"/>
                <w:sz w:val="24"/>
              </w:rPr>
              <w:t xml:space="preserve"> </w:t>
            </w:r>
            <w:r w:rsidRPr="008D4A6A">
              <w:rPr>
                <w:rStyle w:val="713pt"/>
                <w:rFonts w:hint="eastAsia"/>
                <w:sz w:val="24"/>
              </w:rPr>
              <w:t>装一般化学药品的玻璃瓶等</w:t>
            </w:r>
          </w:p>
        </w:tc>
        <w:tc>
          <w:tcPr>
            <w:tcW w:w="4066" w:type="dxa"/>
            <w:tcBorders>
              <w:top w:val="single" w:sz="4" w:space="0" w:color="auto"/>
              <w:left w:val="single" w:sz="4" w:space="0" w:color="auto"/>
              <w:right w:val="single" w:sz="4" w:space="0" w:color="auto"/>
            </w:tcBorders>
          </w:tcPr>
          <w:p w:rsidR="00DF023E" w:rsidRPr="008D4A6A" w:rsidRDefault="00DF023E" w:rsidP="00A11156">
            <w:pPr>
              <w:pStyle w:val="71"/>
              <w:spacing w:after="0" w:line="260" w:lineRule="exact"/>
              <w:ind w:firstLine="0"/>
              <w:jc w:val="center"/>
              <w:rPr>
                <w:sz w:val="24"/>
              </w:rPr>
            </w:pPr>
            <w:r w:rsidRPr="008D4A6A">
              <w:rPr>
                <w:rStyle w:val="713pt"/>
                <w:rFonts w:hint="eastAsia"/>
                <w:sz w:val="24"/>
              </w:rPr>
              <w:t>生活垃圾、普通灯泡、</w:t>
            </w:r>
          </w:p>
        </w:tc>
      </w:tr>
      <w:tr w:rsidR="00DF023E" w:rsidRPr="008D4A6A" w:rsidTr="00A11156">
        <w:trPr>
          <w:trHeight w:hRule="exact" w:val="1455"/>
        </w:trPr>
        <w:tc>
          <w:tcPr>
            <w:tcW w:w="598" w:type="dxa"/>
            <w:tcBorders>
              <w:top w:val="single" w:sz="4" w:space="0" w:color="auto"/>
              <w:left w:val="single" w:sz="4" w:space="0" w:color="auto"/>
              <w:bottom w:val="single" w:sz="4" w:space="0" w:color="auto"/>
            </w:tcBorders>
          </w:tcPr>
          <w:p w:rsidR="00DF023E" w:rsidRPr="008D4A6A" w:rsidRDefault="00DF023E" w:rsidP="00A11156">
            <w:pPr>
              <w:pStyle w:val="71"/>
              <w:spacing w:after="0" w:line="355" w:lineRule="exact"/>
              <w:ind w:left="180" w:firstLine="0"/>
              <w:rPr>
                <w:sz w:val="24"/>
              </w:rPr>
            </w:pPr>
            <w:r w:rsidRPr="008D4A6A">
              <w:rPr>
                <w:rStyle w:val="713pt"/>
                <w:rFonts w:hint="eastAsia"/>
                <w:sz w:val="24"/>
              </w:rPr>
              <w:t>危</w:t>
            </w:r>
          </w:p>
          <w:p w:rsidR="00DF023E" w:rsidRPr="008D4A6A" w:rsidRDefault="00DF023E" w:rsidP="00A11156">
            <w:pPr>
              <w:pStyle w:val="71"/>
              <w:spacing w:after="0" w:line="355" w:lineRule="exact"/>
              <w:ind w:left="180" w:firstLine="0"/>
              <w:rPr>
                <w:sz w:val="24"/>
              </w:rPr>
            </w:pPr>
            <w:r w:rsidRPr="008D4A6A">
              <w:rPr>
                <w:rStyle w:val="713pt"/>
                <w:rFonts w:hint="eastAsia"/>
                <w:sz w:val="24"/>
              </w:rPr>
              <w:t>险</w:t>
            </w:r>
          </w:p>
          <w:p w:rsidR="00DF023E" w:rsidRPr="008D4A6A" w:rsidRDefault="00DF023E" w:rsidP="00A11156">
            <w:pPr>
              <w:pStyle w:val="71"/>
              <w:spacing w:after="0" w:line="355" w:lineRule="exact"/>
              <w:ind w:left="180" w:firstLine="0"/>
              <w:rPr>
                <w:sz w:val="24"/>
              </w:rPr>
            </w:pPr>
            <w:r w:rsidRPr="008D4A6A">
              <w:rPr>
                <w:rStyle w:val="713pt"/>
                <w:rFonts w:hint="eastAsia"/>
                <w:sz w:val="24"/>
              </w:rPr>
              <w:t>性</w:t>
            </w:r>
          </w:p>
        </w:tc>
        <w:tc>
          <w:tcPr>
            <w:tcW w:w="3681" w:type="dxa"/>
            <w:tcBorders>
              <w:top w:val="single" w:sz="4" w:space="0" w:color="auto"/>
              <w:left w:val="single" w:sz="4" w:space="0" w:color="auto"/>
              <w:bottom w:val="single" w:sz="4" w:space="0" w:color="auto"/>
            </w:tcBorders>
          </w:tcPr>
          <w:p w:rsidR="00DF023E" w:rsidRPr="008D4A6A" w:rsidRDefault="00DF023E" w:rsidP="00A11156">
            <w:pPr>
              <w:pStyle w:val="71"/>
              <w:spacing w:after="0" w:line="360" w:lineRule="exact"/>
              <w:ind w:firstLine="0"/>
              <w:jc w:val="both"/>
              <w:rPr>
                <w:sz w:val="24"/>
              </w:rPr>
            </w:pPr>
            <w:r w:rsidRPr="008D4A6A">
              <w:rPr>
                <w:rStyle w:val="713pt"/>
                <w:rFonts w:hint="eastAsia"/>
                <w:sz w:val="24"/>
              </w:rPr>
              <w:t>如甲醇、氯酸钠、液氯等有毒</w:t>
            </w:r>
            <w:r w:rsidRPr="008D4A6A">
              <w:rPr>
                <w:rStyle w:val="713pt"/>
                <w:sz w:val="24"/>
              </w:rPr>
              <w:t xml:space="preserve"> </w:t>
            </w:r>
            <w:r w:rsidRPr="008D4A6A">
              <w:rPr>
                <w:rStyle w:val="713pt"/>
                <w:rFonts w:hint="eastAsia"/>
                <w:sz w:val="24"/>
              </w:rPr>
              <w:t>有害化工原材料包装袋（桶、</w:t>
            </w:r>
            <w:r w:rsidRPr="008D4A6A">
              <w:rPr>
                <w:rStyle w:val="713pt"/>
                <w:sz w:val="24"/>
              </w:rPr>
              <w:t xml:space="preserve"> </w:t>
            </w:r>
            <w:r w:rsidRPr="008D4A6A">
              <w:rPr>
                <w:rStyle w:val="713pt"/>
                <w:rFonts w:hint="eastAsia"/>
                <w:sz w:val="24"/>
              </w:rPr>
              <w:t>瓶）等</w:t>
            </w:r>
          </w:p>
        </w:tc>
        <w:tc>
          <w:tcPr>
            <w:tcW w:w="4066" w:type="dxa"/>
            <w:tcBorders>
              <w:top w:val="single" w:sz="4" w:space="0" w:color="auto"/>
              <w:left w:val="single" w:sz="4" w:space="0" w:color="auto"/>
              <w:bottom w:val="single" w:sz="4" w:space="0" w:color="auto"/>
              <w:right w:val="single" w:sz="4" w:space="0" w:color="auto"/>
            </w:tcBorders>
          </w:tcPr>
          <w:p w:rsidR="00DF023E" w:rsidRPr="008D4A6A" w:rsidRDefault="00DF023E" w:rsidP="00A11156">
            <w:pPr>
              <w:pStyle w:val="71"/>
              <w:spacing w:after="0" w:line="355" w:lineRule="exact"/>
              <w:ind w:firstLine="0"/>
              <w:jc w:val="both"/>
              <w:rPr>
                <w:sz w:val="24"/>
              </w:rPr>
            </w:pPr>
            <w:r w:rsidRPr="008D4A6A">
              <w:rPr>
                <w:rStyle w:val="713pt"/>
                <w:rFonts w:hint="eastAsia"/>
                <w:sz w:val="24"/>
              </w:rPr>
              <w:t>医疗废物、废弃汞灯、废弃充电</w:t>
            </w:r>
            <w:r w:rsidRPr="008D4A6A">
              <w:rPr>
                <w:rStyle w:val="713pt"/>
                <w:sz w:val="24"/>
              </w:rPr>
              <w:t xml:space="preserve"> </w:t>
            </w:r>
            <w:r w:rsidRPr="008D4A6A">
              <w:rPr>
                <w:rStyle w:val="713pt"/>
                <w:rFonts w:hint="eastAsia"/>
                <w:sz w:val="24"/>
              </w:rPr>
              <w:t>电池、钮扣电池、蓄电池、废弃</w:t>
            </w:r>
            <w:r w:rsidRPr="008D4A6A">
              <w:rPr>
                <w:rStyle w:val="713pt"/>
                <w:sz w:val="24"/>
              </w:rPr>
              <w:t xml:space="preserve"> </w:t>
            </w:r>
            <w:r w:rsidRPr="008D4A6A">
              <w:rPr>
                <w:rStyle w:val="713pt"/>
                <w:rFonts w:hint="eastAsia"/>
                <w:sz w:val="24"/>
              </w:rPr>
              <w:t>电脑、绿泥、剧毒化学药品包装</w:t>
            </w:r>
            <w:r w:rsidRPr="008D4A6A">
              <w:rPr>
                <w:rStyle w:val="713pt"/>
                <w:sz w:val="24"/>
              </w:rPr>
              <w:t xml:space="preserve"> </w:t>
            </w:r>
            <w:r w:rsidRPr="008D4A6A">
              <w:rPr>
                <w:rStyle w:val="713pt"/>
                <w:rFonts w:hint="eastAsia"/>
                <w:sz w:val="24"/>
              </w:rPr>
              <w:t>物等</w:t>
            </w:r>
          </w:p>
        </w:tc>
      </w:tr>
    </w:tbl>
    <w:p w:rsidR="00DF023E" w:rsidRDefault="00DF023E" w:rsidP="00DC17C9">
      <w:pPr>
        <w:spacing w:line="384" w:lineRule="auto"/>
        <w:ind w:firstLineChars="200" w:firstLine="480"/>
        <w:rPr>
          <w:rFonts w:ascii="Arial" w:hAnsi="Arial" w:cs="Arial"/>
          <w:sz w:val="24"/>
        </w:rPr>
      </w:pPr>
      <w:r w:rsidRPr="00A11156">
        <w:rPr>
          <w:rFonts w:ascii="Arial" w:hAnsi="Arial" w:cs="Arial"/>
          <w:sz w:val="24"/>
        </w:rPr>
        <w:t>4.2</w:t>
      </w:r>
      <w:r w:rsidRPr="00A11156">
        <w:rPr>
          <w:rFonts w:ascii="Arial" w:hAnsi="Arial" w:cs="Arial" w:hint="eastAsia"/>
          <w:sz w:val="24"/>
        </w:rPr>
        <w:t>固体废物的收集与处理（仅部分列举，其余固废的收集与处理详见</w:t>
      </w:r>
      <w:r w:rsidRPr="00A11156">
        <w:rPr>
          <w:rFonts w:ascii="Arial" w:hAnsi="Arial" w:cs="Arial"/>
          <w:sz w:val="24"/>
        </w:rPr>
        <w:t xml:space="preserve"> </w:t>
      </w:r>
      <w:r w:rsidRPr="00A11156">
        <w:rPr>
          <w:rFonts w:ascii="Arial" w:hAnsi="Arial" w:cs="Arial" w:hint="eastAsia"/>
          <w:sz w:val="24"/>
        </w:rPr>
        <w:t>《固体废物管理</w:t>
      </w:r>
      <w:r w:rsidRPr="00A11156">
        <w:rPr>
          <w:rFonts w:ascii="Arial" w:hAnsi="Arial" w:cs="Arial" w:hint="eastAsia"/>
          <w:sz w:val="24"/>
        </w:rPr>
        <w:lastRenderedPageBreak/>
        <w:t>制度》）</w:t>
      </w:r>
    </w:p>
    <w:tbl>
      <w:tblPr>
        <w:tblW w:w="0" w:type="auto"/>
        <w:tblInd w:w="562" w:type="dxa"/>
        <w:tblLayout w:type="fixed"/>
        <w:tblCellMar>
          <w:left w:w="10" w:type="dxa"/>
          <w:right w:w="10" w:type="dxa"/>
        </w:tblCellMar>
        <w:tblLook w:val="00A0"/>
      </w:tblPr>
      <w:tblGrid>
        <w:gridCol w:w="2185"/>
        <w:gridCol w:w="1881"/>
        <w:gridCol w:w="2697"/>
        <w:gridCol w:w="1876"/>
      </w:tblGrid>
      <w:tr w:rsidR="00DF023E" w:rsidRPr="008D4A6A" w:rsidTr="00A11156">
        <w:trPr>
          <w:trHeight w:hRule="exact" w:val="269"/>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360"/>
              <w:jc w:val="both"/>
              <w:rPr>
                <w:sz w:val="22"/>
              </w:rPr>
            </w:pPr>
            <w:r w:rsidRPr="008D4A6A">
              <w:rPr>
                <w:rStyle w:val="713pt"/>
                <w:rFonts w:hint="eastAsia"/>
                <w:sz w:val="22"/>
              </w:rPr>
              <w:t>固体废物名称</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220"/>
              <w:jc w:val="both"/>
              <w:rPr>
                <w:sz w:val="22"/>
              </w:rPr>
            </w:pPr>
            <w:r w:rsidRPr="008D4A6A">
              <w:rPr>
                <w:rStyle w:val="713pt"/>
                <w:rFonts w:hint="eastAsia"/>
                <w:sz w:val="22"/>
              </w:rPr>
              <w:t>负贵收集部门</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left="1200" w:firstLine="0"/>
              <w:rPr>
                <w:sz w:val="22"/>
              </w:rPr>
            </w:pPr>
            <w:r w:rsidRPr="008D4A6A">
              <w:rPr>
                <w:rStyle w:val="713pt"/>
                <w:rFonts w:hint="eastAsia"/>
                <w:sz w:val="22"/>
              </w:rPr>
              <w:t>处理方法</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center"/>
              <w:rPr>
                <w:sz w:val="22"/>
              </w:rPr>
            </w:pPr>
            <w:r w:rsidRPr="008D4A6A">
              <w:rPr>
                <w:rStyle w:val="713pt"/>
                <w:rFonts w:hint="eastAsia"/>
                <w:sz w:val="22"/>
              </w:rPr>
              <w:t>负贵处理部门</w:t>
            </w:r>
          </w:p>
        </w:tc>
      </w:tr>
      <w:tr w:rsidR="00DF023E" w:rsidRPr="008D4A6A" w:rsidTr="00A11156">
        <w:trPr>
          <w:trHeight w:hRule="exact" w:val="26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木糠</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综合利用</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w:t>
            </w:r>
          </w:p>
        </w:tc>
      </w:tr>
      <w:tr w:rsidR="00DF023E" w:rsidRPr="008D4A6A" w:rsidTr="00A11156">
        <w:trPr>
          <w:trHeight w:hRule="exact" w:val="26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浆节、废浆</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综合利用</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w:t>
            </w:r>
          </w:p>
        </w:tc>
      </w:tr>
      <w:tr w:rsidR="00DF023E" w:rsidRPr="008D4A6A" w:rsidTr="00A11156">
        <w:trPr>
          <w:trHeight w:hRule="exact" w:val="781"/>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含油木糠</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220"/>
              <w:jc w:val="both"/>
              <w:rPr>
                <w:sz w:val="22"/>
              </w:rPr>
            </w:pPr>
            <w:r w:rsidRPr="008D4A6A">
              <w:rPr>
                <w:rStyle w:val="713pt"/>
                <w:rFonts w:hint="eastAsia"/>
                <w:sz w:val="22"/>
              </w:rPr>
              <w:t>各分厂、部门在</w:t>
            </w:r>
            <w:r w:rsidRPr="008D4A6A">
              <w:rPr>
                <w:rStyle w:val="713pt"/>
                <w:sz w:val="22"/>
              </w:rPr>
              <w:t xml:space="preserve"> </w:t>
            </w:r>
            <w:r w:rsidRPr="008D4A6A">
              <w:rPr>
                <w:rStyle w:val="713pt"/>
                <w:rFonts w:hint="eastAsia"/>
                <w:sz w:val="22"/>
              </w:rPr>
              <w:t>生产维修过程中产</w:t>
            </w:r>
            <w:r w:rsidRPr="008D4A6A">
              <w:rPr>
                <w:rStyle w:val="713pt"/>
                <w:sz w:val="22"/>
              </w:rPr>
              <w:t xml:space="preserve"> </w:t>
            </w:r>
            <w:r w:rsidRPr="008D4A6A">
              <w:rPr>
                <w:rStyle w:val="713pt"/>
                <w:rFonts w:hint="eastAsia"/>
                <w:sz w:val="22"/>
              </w:rPr>
              <w:t>生</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锅炉燃烧</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热电分厂</w:t>
            </w:r>
          </w:p>
        </w:tc>
      </w:tr>
      <w:tr w:rsidR="00DF023E" w:rsidRPr="008D4A6A" w:rsidTr="00A11156">
        <w:trPr>
          <w:trHeight w:hRule="exact" w:val="26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树皮</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锅炉燃烧</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热电分厂</w:t>
            </w:r>
          </w:p>
        </w:tc>
      </w:tr>
      <w:tr w:rsidR="00DF023E" w:rsidRPr="008D4A6A" w:rsidTr="00A11156">
        <w:trPr>
          <w:trHeight w:hRule="exact" w:val="269"/>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煤灰、炉渣</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热电分厂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综合利用</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热电分厂</w:t>
            </w:r>
          </w:p>
        </w:tc>
      </w:tr>
      <w:tr w:rsidR="00DF023E" w:rsidRPr="008D4A6A" w:rsidTr="00A11156">
        <w:trPr>
          <w:trHeight w:hRule="exact" w:val="1283"/>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盛装剧毒化学药品</w:t>
            </w:r>
            <w:r w:rsidRPr="008D4A6A">
              <w:rPr>
                <w:rStyle w:val="713pt"/>
                <w:sz w:val="22"/>
              </w:rPr>
              <w:t xml:space="preserve"> </w:t>
            </w:r>
            <w:r w:rsidRPr="008D4A6A">
              <w:rPr>
                <w:rStyle w:val="713pt"/>
                <w:rFonts w:hint="eastAsia"/>
                <w:sz w:val="22"/>
              </w:rPr>
              <w:t>的包装物</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质管部</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在没有找到有资质的单位</w:t>
            </w:r>
            <w:r w:rsidRPr="008D4A6A">
              <w:rPr>
                <w:rStyle w:val="713pt"/>
                <w:sz w:val="22"/>
              </w:rPr>
              <w:t xml:space="preserve"> </w:t>
            </w:r>
            <w:r w:rsidRPr="008D4A6A">
              <w:rPr>
                <w:rStyle w:val="713pt"/>
                <w:rFonts w:hint="eastAsia"/>
                <w:sz w:val="22"/>
              </w:rPr>
              <w:t>处理前，先妥善存放，待日后</w:t>
            </w:r>
            <w:r w:rsidRPr="008D4A6A">
              <w:rPr>
                <w:rStyle w:val="713pt"/>
                <w:sz w:val="22"/>
              </w:rPr>
              <w:t xml:space="preserve"> </w:t>
            </w:r>
            <w:r w:rsidRPr="008D4A6A">
              <w:rPr>
                <w:rStyle w:val="713pt"/>
                <w:rFonts w:hint="eastAsia"/>
                <w:sz w:val="22"/>
              </w:rPr>
              <w:t>找到资质的单位再处理。</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储运部</w:t>
            </w:r>
          </w:p>
        </w:tc>
      </w:tr>
      <w:tr w:rsidR="00DF023E" w:rsidRPr="008D4A6A" w:rsidTr="00A11156">
        <w:trPr>
          <w:trHeight w:hRule="exact" w:val="1278"/>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360"/>
              <w:jc w:val="both"/>
              <w:rPr>
                <w:sz w:val="22"/>
              </w:rPr>
            </w:pPr>
            <w:r w:rsidRPr="008D4A6A">
              <w:rPr>
                <w:rStyle w:val="713pt"/>
                <w:rFonts w:hint="eastAsia"/>
                <w:sz w:val="22"/>
              </w:rPr>
              <w:t>化工原材料包装袋</w:t>
            </w:r>
            <w:r w:rsidRPr="008D4A6A">
              <w:rPr>
                <w:rStyle w:val="713pt"/>
                <w:sz w:val="22"/>
              </w:rPr>
              <w:t xml:space="preserve"> (</w:t>
            </w:r>
            <w:r w:rsidRPr="008D4A6A">
              <w:rPr>
                <w:rStyle w:val="713pt"/>
                <w:rFonts w:hint="eastAsia"/>
                <w:sz w:val="22"/>
              </w:rPr>
              <w:t>桶）、盛装一般化学</w:t>
            </w:r>
            <w:r w:rsidRPr="008D4A6A">
              <w:rPr>
                <w:rStyle w:val="713pt"/>
                <w:sz w:val="22"/>
              </w:rPr>
              <w:t xml:space="preserve"> </w:t>
            </w:r>
            <w:r w:rsidRPr="008D4A6A">
              <w:rPr>
                <w:rStyle w:val="713pt"/>
                <w:rFonts w:hint="eastAsia"/>
                <w:sz w:val="22"/>
              </w:rPr>
              <w:t>药品的玻璃瓶</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制浆分厂、碱回收</w:t>
            </w:r>
            <w:r w:rsidRPr="008D4A6A">
              <w:rPr>
                <w:rStyle w:val="713pt"/>
                <w:sz w:val="22"/>
              </w:rPr>
              <w:t xml:space="preserve"> </w:t>
            </w:r>
            <w:r w:rsidRPr="008D4A6A">
              <w:rPr>
                <w:rStyle w:val="713pt"/>
                <w:rFonts w:hint="eastAsia"/>
                <w:sz w:val="22"/>
              </w:rPr>
              <w:t>治污分厂</w:t>
            </w:r>
          </w:p>
          <w:p w:rsidR="00DF023E" w:rsidRPr="008D4A6A" w:rsidRDefault="00DF023E" w:rsidP="00A11156">
            <w:pPr>
              <w:pStyle w:val="71"/>
              <w:spacing w:after="0" w:line="240" w:lineRule="auto"/>
              <w:ind w:firstLine="0"/>
              <w:jc w:val="both"/>
              <w:rPr>
                <w:sz w:val="22"/>
              </w:rPr>
            </w:pPr>
            <w:r w:rsidRPr="008D4A6A">
              <w:rPr>
                <w:rStyle w:val="713pt"/>
                <w:rFonts w:hint="eastAsia"/>
                <w:sz w:val="22"/>
              </w:rPr>
              <w:t>热电分厂、质管部</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返回原供货商或交回收站</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制浆分厂、碱回收</w:t>
            </w:r>
            <w:r w:rsidRPr="008D4A6A">
              <w:rPr>
                <w:rStyle w:val="713pt"/>
                <w:sz w:val="22"/>
              </w:rPr>
              <w:t xml:space="preserve"> </w:t>
            </w:r>
            <w:r w:rsidRPr="008D4A6A">
              <w:rPr>
                <w:rStyle w:val="713pt"/>
                <w:rFonts w:hint="eastAsia"/>
                <w:sz w:val="22"/>
              </w:rPr>
              <w:t>治污分厂、热电分</w:t>
            </w:r>
            <w:r w:rsidRPr="008D4A6A">
              <w:rPr>
                <w:rStyle w:val="713pt"/>
                <w:sz w:val="22"/>
              </w:rPr>
              <w:t xml:space="preserve"> </w:t>
            </w:r>
            <w:r w:rsidRPr="008D4A6A">
              <w:rPr>
                <w:rStyle w:val="713pt"/>
                <w:rFonts w:hint="eastAsia"/>
                <w:sz w:val="22"/>
              </w:rPr>
              <w:t>厂、质管部、储运</w:t>
            </w:r>
            <w:r w:rsidRPr="008D4A6A">
              <w:rPr>
                <w:rStyle w:val="713pt"/>
                <w:sz w:val="22"/>
              </w:rPr>
              <w:t xml:space="preserve"> </w:t>
            </w:r>
            <w:r w:rsidRPr="008D4A6A">
              <w:rPr>
                <w:rStyle w:val="713pt"/>
                <w:rFonts w:hint="eastAsia"/>
                <w:sz w:val="22"/>
              </w:rPr>
              <w:t>部</w:t>
            </w:r>
          </w:p>
        </w:tc>
      </w:tr>
      <w:tr w:rsidR="00DF023E" w:rsidRPr="008D4A6A" w:rsidTr="00A11156">
        <w:trPr>
          <w:trHeight w:hRule="exact" w:val="928"/>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360"/>
              <w:jc w:val="both"/>
              <w:rPr>
                <w:sz w:val="22"/>
              </w:rPr>
            </w:pPr>
            <w:r w:rsidRPr="008D4A6A">
              <w:rPr>
                <w:rStyle w:val="713pt"/>
                <w:rFonts w:hint="eastAsia"/>
                <w:sz w:val="22"/>
              </w:rPr>
              <w:t>废弃液化气瓶液氯</w:t>
            </w:r>
            <w:r w:rsidRPr="008D4A6A">
              <w:rPr>
                <w:rStyle w:val="713pt"/>
                <w:sz w:val="22"/>
              </w:rPr>
              <w:t xml:space="preserve"> </w:t>
            </w:r>
            <w:r w:rsidRPr="008D4A6A">
              <w:rPr>
                <w:rStyle w:val="713pt"/>
                <w:rFonts w:hint="eastAsia"/>
                <w:sz w:val="22"/>
              </w:rPr>
              <w:t>瓶等压力容器</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制浆分厂、质管部</w:t>
            </w:r>
            <w:r w:rsidRPr="008D4A6A">
              <w:rPr>
                <w:rStyle w:val="713pt"/>
                <w:sz w:val="22"/>
              </w:rPr>
              <w:t xml:space="preserve"> </w:t>
            </w:r>
            <w:r w:rsidRPr="008D4A6A">
              <w:rPr>
                <w:rStyle w:val="713pt"/>
                <w:rFonts w:hint="eastAsia"/>
                <w:sz w:val="22"/>
              </w:rPr>
              <w:t>碱回收治污分厂、</w:t>
            </w:r>
            <w:r w:rsidRPr="008D4A6A">
              <w:rPr>
                <w:rStyle w:val="713pt"/>
                <w:sz w:val="22"/>
              </w:rPr>
              <w:t xml:space="preserve"> </w:t>
            </w:r>
            <w:r w:rsidRPr="008D4A6A">
              <w:rPr>
                <w:rStyle w:val="713pt"/>
                <w:rFonts w:hint="eastAsia"/>
                <w:sz w:val="22"/>
              </w:rPr>
              <w:t>热电分厂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委托有资质的单位处理</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生产技术部（供应</w:t>
            </w:r>
            <w:r w:rsidRPr="008D4A6A">
              <w:rPr>
                <w:rStyle w:val="713pt"/>
                <w:sz w:val="22"/>
              </w:rPr>
              <w:t xml:space="preserve"> </w:t>
            </w:r>
            <w:r w:rsidRPr="008D4A6A">
              <w:rPr>
                <w:rStyle w:val="713pt"/>
                <w:rFonts w:hint="eastAsia"/>
                <w:sz w:val="22"/>
              </w:rPr>
              <w:t>部协助）</w:t>
            </w:r>
          </w:p>
        </w:tc>
      </w:tr>
      <w:tr w:rsidR="00DF023E" w:rsidRPr="008D4A6A" w:rsidTr="00A11156">
        <w:trPr>
          <w:trHeight w:hRule="exact" w:val="269"/>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白泥</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碱冋收治污分厂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综合利用或填埋</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安全环保部</w:t>
            </w:r>
          </w:p>
        </w:tc>
      </w:tr>
      <w:tr w:rsidR="00DF023E" w:rsidRPr="008D4A6A" w:rsidTr="00A11156">
        <w:trPr>
          <w:trHeight w:hRule="exact" w:val="26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废石灰、石灰渣</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碱回收治污分厂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综合利用或填埋</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安全环保部</w:t>
            </w:r>
          </w:p>
        </w:tc>
      </w:tr>
      <w:tr w:rsidR="00DF023E" w:rsidRPr="008D4A6A" w:rsidTr="00A11156">
        <w:trPr>
          <w:trHeight w:hRule="exact" w:val="26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污泥</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碱回收治污分厂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综合利用</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安全环保部</w:t>
            </w:r>
          </w:p>
        </w:tc>
      </w:tr>
      <w:tr w:rsidR="00DF023E" w:rsidRPr="008D4A6A" w:rsidTr="00A11156">
        <w:trPr>
          <w:trHeight w:hRule="exact" w:val="26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备料污泥</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制浆分厂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综合利用</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安全环保部</w:t>
            </w:r>
          </w:p>
        </w:tc>
      </w:tr>
      <w:tr w:rsidR="00DF023E" w:rsidRPr="008D4A6A" w:rsidTr="00A11156">
        <w:trPr>
          <w:trHeight w:hRule="exact" w:val="269"/>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绿泥</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碱回收治污分厂</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填埋</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安全环保部</w:t>
            </w:r>
          </w:p>
        </w:tc>
      </w:tr>
      <w:tr w:rsidR="00DF023E" w:rsidRPr="008D4A6A" w:rsidTr="00A11156">
        <w:trPr>
          <w:trHeight w:hRule="exact" w:val="1283"/>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360"/>
              <w:jc w:val="both"/>
              <w:rPr>
                <w:sz w:val="22"/>
              </w:rPr>
            </w:pPr>
            <w:r w:rsidRPr="008D4A6A">
              <w:rPr>
                <w:rStyle w:val="713pt"/>
                <w:rFonts w:hint="eastAsia"/>
                <w:sz w:val="22"/>
              </w:rPr>
              <w:t>废弃含汞灯管、纽扣</w:t>
            </w:r>
            <w:r w:rsidRPr="008D4A6A">
              <w:rPr>
                <w:rStyle w:val="713pt"/>
                <w:sz w:val="22"/>
              </w:rPr>
              <w:t xml:space="preserve"> </w:t>
            </w:r>
            <w:r w:rsidRPr="008D4A6A">
              <w:rPr>
                <w:rStyle w:val="713pt"/>
                <w:rFonts w:hint="eastAsia"/>
                <w:sz w:val="22"/>
              </w:rPr>
              <w:t>电池、充电电池、废蓄</w:t>
            </w:r>
            <w:r w:rsidRPr="008D4A6A">
              <w:rPr>
                <w:rStyle w:val="713pt"/>
                <w:sz w:val="22"/>
              </w:rPr>
              <w:t xml:space="preserve"> </w:t>
            </w:r>
            <w:r w:rsidRPr="008D4A6A">
              <w:rPr>
                <w:rStyle w:val="713pt"/>
                <w:rFonts w:hint="eastAsia"/>
                <w:sz w:val="22"/>
              </w:rPr>
              <w:t>电池等</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220"/>
              <w:jc w:val="both"/>
              <w:rPr>
                <w:sz w:val="22"/>
              </w:rPr>
            </w:pPr>
            <w:r w:rsidRPr="008D4A6A">
              <w:rPr>
                <w:rStyle w:val="713pt"/>
                <w:rFonts w:hint="eastAsia"/>
                <w:sz w:val="22"/>
              </w:rPr>
              <w:t>生产分厂、自控</w:t>
            </w:r>
            <w:r w:rsidRPr="008D4A6A">
              <w:rPr>
                <w:rStyle w:val="713pt"/>
                <w:sz w:val="22"/>
              </w:rPr>
              <w:t xml:space="preserve"> </w:t>
            </w:r>
            <w:r w:rsidRPr="008D4A6A">
              <w:rPr>
                <w:rStyle w:val="713pt"/>
                <w:rFonts w:hint="eastAsia"/>
                <w:sz w:val="22"/>
              </w:rPr>
              <w:t>仪表部、储运部等</w:t>
            </w:r>
            <w:r w:rsidRPr="008D4A6A">
              <w:rPr>
                <w:rStyle w:val="713pt"/>
                <w:sz w:val="22"/>
              </w:rPr>
              <w:t xml:space="preserve"> </w:t>
            </w:r>
            <w:r w:rsidRPr="008D4A6A">
              <w:rPr>
                <w:rStyle w:val="713pt"/>
                <w:rFonts w:hint="eastAsia"/>
                <w:sz w:val="22"/>
              </w:rPr>
              <w:t>部门</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在没有找到有资质的单位</w:t>
            </w:r>
            <w:r w:rsidRPr="008D4A6A">
              <w:rPr>
                <w:rStyle w:val="713pt"/>
                <w:sz w:val="22"/>
              </w:rPr>
              <w:t xml:space="preserve"> </w:t>
            </w:r>
            <w:r w:rsidRPr="008D4A6A">
              <w:rPr>
                <w:rStyle w:val="713pt"/>
                <w:rFonts w:hint="eastAsia"/>
                <w:sz w:val="22"/>
              </w:rPr>
              <w:t>处理前，先妥善存放，待曰后</w:t>
            </w:r>
            <w:r w:rsidRPr="008D4A6A">
              <w:rPr>
                <w:rStyle w:val="713pt"/>
                <w:sz w:val="22"/>
              </w:rPr>
              <w:t xml:space="preserve"> </w:t>
            </w:r>
            <w:r w:rsidRPr="008D4A6A">
              <w:rPr>
                <w:rStyle w:val="713pt"/>
                <w:rFonts w:hint="eastAsia"/>
                <w:sz w:val="22"/>
              </w:rPr>
              <w:t>找到有资质的单位再处理。</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公司办</w:t>
            </w:r>
          </w:p>
        </w:tc>
      </w:tr>
      <w:tr w:rsidR="00DF023E" w:rsidRPr="008D4A6A" w:rsidTr="00A11156">
        <w:trPr>
          <w:trHeight w:hRule="exact" w:val="26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设备包装箱</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储运部</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联系外卖或加工桌椅</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公司办</w:t>
            </w:r>
          </w:p>
        </w:tc>
      </w:tr>
      <w:tr w:rsidR="00DF023E" w:rsidRPr="008D4A6A" w:rsidTr="00A11156">
        <w:trPr>
          <w:trHeight w:hRule="exact" w:val="1034"/>
        </w:trPr>
        <w:tc>
          <w:tcPr>
            <w:tcW w:w="2185"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办公、生活垃圾</w:t>
            </w:r>
          </w:p>
        </w:tc>
        <w:tc>
          <w:tcPr>
            <w:tcW w:w="1881" w:type="dxa"/>
            <w:tcBorders>
              <w:top w:val="single" w:sz="4" w:space="0" w:color="auto"/>
              <w:left w:val="single" w:sz="4" w:space="0" w:color="auto"/>
            </w:tcBorders>
          </w:tcPr>
          <w:p w:rsidR="00DF023E" w:rsidRPr="008D4A6A" w:rsidRDefault="00DF023E" w:rsidP="00A11156">
            <w:pPr>
              <w:pStyle w:val="71"/>
              <w:spacing w:after="0" w:line="240" w:lineRule="auto"/>
              <w:ind w:firstLine="220"/>
              <w:jc w:val="both"/>
              <w:rPr>
                <w:sz w:val="22"/>
              </w:rPr>
            </w:pPr>
            <w:r w:rsidRPr="008D4A6A">
              <w:rPr>
                <w:rStyle w:val="713pt"/>
                <w:rFonts w:hint="eastAsia"/>
                <w:sz w:val="22"/>
              </w:rPr>
              <w:t>各部门（分厂）</w:t>
            </w:r>
            <w:r w:rsidRPr="008D4A6A">
              <w:rPr>
                <w:rStyle w:val="713pt"/>
                <w:sz w:val="22"/>
              </w:rPr>
              <w:t xml:space="preserve"> </w:t>
            </w:r>
            <w:r w:rsidRPr="008D4A6A">
              <w:rPr>
                <w:rStyle w:val="713pt"/>
                <w:rFonts w:hint="eastAsia"/>
                <w:sz w:val="22"/>
              </w:rPr>
              <w:t>生产、工作过程中</w:t>
            </w:r>
            <w:r w:rsidRPr="008D4A6A">
              <w:rPr>
                <w:rStyle w:val="713pt"/>
                <w:sz w:val="22"/>
              </w:rPr>
              <w:t xml:space="preserve"> </w:t>
            </w:r>
            <w:r w:rsidRPr="008D4A6A">
              <w:rPr>
                <w:rStyle w:val="713pt"/>
                <w:rFonts w:hint="eastAsia"/>
                <w:sz w:val="22"/>
              </w:rPr>
              <w:t>的垃圾分别收集堆</w:t>
            </w:r>
            <w:r w:rsidRPr="008D4A6A">
              <w:rPr>
                <w:rStyle w:val="713pt"/>
                <w:sz w:val="22"/>
              </w:rPr>
              <w:t xml:space="preserve"> </w:t>
            </w:r>
            <w:r w:rsidRPr="008D4A6A">
              <w:rPr>
                <w:rStyle w:val="713pt"/>
                <w:rFonts w:hint="eastAsia"/>
                <w:sz w:val="22"/>
              </w:rPr>
              <w:t>放</w:t>
            </w:r>
          </w:p>
        </w:tc>
        <w:tc>
          <w:tcPr>
            <w:tcW w:w="2697" w:type="dxa"/>
            <w:tcBorders>
              <w:top w:val="single" w:sz="4" w:space="0" w:color="auto"/>
              <w:lef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委托有资质的单位处理</w:t>
            </w:r>
          </w:p>
        </w:tc>
        <w:tc>
          <w:tcPr>
            <w:tcW w:w="1876" w:type="dxa"/>
            <w:tcBorders>
              <w:top w:val="single" w:sz="4" w:space="0" w:color="auto"/>
              <w:left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公司办</w:t>
            </w:r>
          </w:p>
        </w:tc>
      </w:tr>
      <w:tr w:rsidR="00DF023E" w:rsidRPr="008D4A6A" w:rsidTr="00A11156">
        <w:trPr>
          <w:trHeight w:hRule="exact" w:val="274"/>
        </w:trPr>
        <w:tc>
          <w:tcPr>
            <w:tcW w:w="2185" w:type="dxa"/>
            <w:tcBorders>
              <w:top w:val="single" w:sz="4" w:space="0" w:color="auto"/>
              <w:left w:val="single" w:sz="4" w:space="0" w:color="auto"/>
              <w:bottom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医疗垃圾</w:t>
            </w:r>
          </w:p>
        </w:tc>
        <w:tc>
          <w:tcPr>
            <w:tcW w:w="1881" w:type="dxa"/>
            <w:tcBorders>
              <w:top w:val="single" w:sz="4" w:space="0" w:color="auto"/>
              <w:left w:val="single" w:sz="4" w:space="0" w:color="auto"/>
              <w:bottom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医务室</w:t>
            </w:r>
          </w:p>
        </w:tc>
        <w:tc>
          <w:tcPr>
            <w:tcW w:w="2697" w:type="dxa"/>
            <w:tcBorders>
              <w:top w:val="single" w:sz="4" w:space="0" w:color="auto"/>
              <w:left w:val="single" w:sz="4" w:space="0" w:color="auto"/>
              <w:bottom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委托有资质的单位处理</w:t>
            </w:r>
          </w:p>
        </w:tc>
        <w:tc>
          <w:tcPr>
            <w:tcW w:w="1876" w:type="dxa"/>
            <w:tcBorders>
              <w:top w:val="single" w:sz="4" w:space="0" w:color="auto"/>
              <w:left w:val="single" w:sz="4" w:space="0" w:color="auto"/>
              <w:bottom w:val="single" w:sz="4" w:space="0" w:color="auto"/>
              <w:right w:val="single" w:sz="4" w:space="0" w:color="auto"/>
            </w:tcBorders>
          </w:tcPr>
          <w:p w:rsidR="00DF023E" w:rsidRPr="008D4A6A" w:rsidRDefault="00DF023E" w:rsidP="00A11156">
            <w:pPr>
              <w:pStyle w:val="71"/>
              <w:spacing w:after="0" w:line="240" w:lineRule="auto"/>
              <w:ind w:firstLine="0"/>
              <w:jc w:val="both"/>
              <w:rPr>
                <w:sz w:val="22"/>
              </w:rPr>
            </w:pPr>
            <w:r w:rsidRPr="008D4A6A">
              <w:rPr>
                <w:rStyle w:val="713pt"/>
                <w:rFonts w:hint="eastAsia"/>
                <w:sz w:val="22"/>
              </w:rPr>
              <w:t>公司办</w:t>
            </w:r>
          </w:p>
        </w:tc>
      </w:tr>
    </w:tbl>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4.3</w:t>
      </w:r>
      <w:r w:rsidRPr="00A11156">
        <w:rPr>
          <w:rFonts w:ascii="Arial" w:hAnsi="Arial" w:cs="Arial" w:hint="eastAsia"/>
          <w:sz w:val="24"/>
        </w:rPr>
        <w:t>固废管理的监督检查</w:t>
      </w:r>
    </w:p>
    <w:p w:rsidR="00DF023E" w:rsidRDefault="00DF023E" w:rsidP="00DC17C9">
      <w:pPr>
        <w:spacing w:line="384" w:lineRule="auto"/>
        <w:ind w:firstLineChars="200" w:firstLine="480"/>
        <w:rPr>
          <w:rFonts w:ascii="Arial" w:hAnsi="Arial" w:cs="Arial"/>
          <w:sz w:val="24"/>
        </w:rPr>
      </w:pPr>
      <w:r w:rsidRPr="00A11156">
        <w:rPr>
          <w:rFonts w:ascii="Arial" w:hAnsi="Arial" w:cs="Arial"/>
          <w:sz w:val="24"/>
        </w:rPr>
        <w:t>4.3.1</w:t>
      </w:r>
      <w:r w:rsidRPr="00A11156">
        <w:rPr>
          <w:rFonts w:ascii="Arial" w:hAnsi="Arial" w:cs="Arial" w:hint="eastAsia"/>
          <w:sz w:val="24"/>
        </w:rPr>
        <w:t>各部门分厂对内部固废的分类收集进行监督和检查是否按要求进行分类收集，并做好检查记录。</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4.3.2</w:t>
      </w:r>
      <w:r w:rsidRPr="00A11156">
        <w:rPr>
          <w:rFonts w:ascii="Arial" w:hAnsi="Arial" w:cs="Arial" w:hint="eastAsia"/>
          <w:sz w:val="24"/>
        </w:rPr>
        <w:t>安全环保部对固体废物的分类收集和处理按要求进行监督和检查，如存在乱堆乱放现象，情节严重者由安全环保部开具《纠正和预防措施表》，由责任部门进行原因分析并釆取</w:t>
      </w:r>
      <w:r w:rsidRPr="00A11156">
        <w:rPr>
          <w:rFonts w:ascii="Arial" w:hAnsi="Arial" w:cs="Arial" w:hint="eastAsia"/>
          <w:sz w:val="24"/>
        </w:rPr>
        <w:lastRenderedPageBreak/>
        <w:t>纠正预防措施。</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4.4</w:t>
      </w:r>
      <w:r w:rsidRPr="00A11156">
        <w:rPr>
          <w:rFonts w:ascii="Arial" w:hAnsi="Arial" w:cs="Arial" w:hint="eastAsia"/>
          <w:sz w:val="24"/>
        </w:rPr>
        <w:t>固体废物管理产生的记录按《记录控制程序》要求管理。</w:t>
      </w:r>
    </w:p>
    <w:p w:rsidR="00DF023E" w:rsidRDefault="00DF023E" w:rsidP="00DC17C9">
      <w:pPr>
        <w:spacing w:line="384" w:lineRule="auto"/>
        <w:ind w:firstLineChars="200" w:firstLine="480"/>
        <w:rPr>
          <w:rFonts w:ascii="Arial" w:hAnsi="Arial" w:cs="Arial"/>
          <w:sz w:val="24"/>
        </w:rPr>
      </w:pPr>
      <w:r w:rsidRPr="00A11156">
        <w:rPr>
          <w:rFonts w:ascii="Arial" w:hAnsi="Arial" w:cs="Arial"/>
          <w:sz w:val="24"/>
        </w:rPr>
        <w:t>5</w:t>
      </w:r>
      <w:r w:rsidRPr="00A11156">
        <w:rPr>
          <w:rFonts w:ascii="Arial" w:hAnsi="Arial" w:cs="Arial" w:hint="eastAsia"/>
          <w:sz w:val="24"/>
        </w:rPr>
        <w:t>相关</w:t>
      </w:r>
      <w:r w:rsidRPr="00A11156">
        <w:rPr>
          <w:rFonts w:ascii="Arial" w:hAnsi="Arial" w:cs="Arial"/>
          <w:sz w:val="24"/>
        </w:rPr>
        <w:t>/</w:t>
      </w:r>
      <w:r w:rsidRPr="00A11156">
        <w:rPr>
          <w:rFonts w:ascii="Arial" w:hAnsi="Arial" w:cs="Arial" w:hint="eastAsia"/>
          <w:sz w:val="24"/>
        </w:rPr>
        <w:t>支持性文件</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5.1</w:t>
      </w:r>
      <w:r w:rsidRPr="00A11156">
        <w:rPr>
          <w:rFonts w:ascii="Arial" w:hAnsi="Arial" w:cs="Arial" w:hint="eastAsia"/>
          <w:sz w:val="24"/>
        </w:rPr>
        <w:t>《记录控制程序》</w:t>
      </w:r>
    </w:p>
    <w:p w:rsidR="00DF023E" w:rsidRPr="00A11156" w:rsidRDefault="00DF023E" w:rsidP="00DC17C9">
      <w:pPr>
        <w:spacing w:line="384" w:lineRule="auto"/>
        <w:ind w:firstLineChars="200" w:firstLine="480"/>
        <w:rPr>
          <w:rFonts w:ascii="Arial" w:hAnsi="Arial" w:cs="Arial"/>
          <w:sz w:val="24"/>
        </w:rPr>
      </w:pPr>
      <w:r w:rsidRPr="00A11156">
        <w:rPr>
          <w:rFonts w:ascii="Arial" w:hAnsi="Arial" w:cs="Arial"/>
          <w:sz w:val="24"/>
        </w:rPr>
        <w:t>5.2</w:t>
      </w:r>
      <w:r w:rsidRPr="00A11156">
        <w:rPr>
          <w:rFonts w:ascii="Arial" w:hAnsi="Arial" w:cs="Arial" w:hint="eastAsia"/>
          <w:sz w:val="24"/>
        </w:rPr>
        <w:t>《固体废物管理制度》</w:t>
      </w:r>
    </w:p>
    <w:p w:rsidR="00DF023E" w:rsidRPr="00A11156" w:rsidRDefault="00DF023E" w:rsidP="00DC17C9">
      <w:pPr>
        <w:spacing w:line="384" w:lineRule="auto"/>
        <w:ind w:firstLineChars="200" w:firstLine="482"/>
        <w:rPr>
          <w:rFonts w:ascii="Arial" w:hAnsi="Arial" w:cs="Arial"/>
          <w:b/>
          <w:sz w:val="24"/>
        </w:rPr>
      </w:pPr>
      <w:r w:rsidRPr="00A11156">
        <w:rPr>
          <w:rFonts w:ascii="Arial" w:hAnsi="Arial" w:cs="Arial"/>
          <w:b/>
          <w:sz w:val="24"/>
        </w:rPr>
        <w:t>6</w:t>
      </w:r>
      <w:r w:rsidRPr="00A11156">
        <w:rPr>
          <w:rFonts w:ascii="Arial" w:hAnsi="Arial" w:cs="Arial" w:hint="eastAsia"/>
          <w:b/>
          <w:sz w:val="24"/>
        </w:rPr>
        <w:t>相关记录</w:t>
      </w:r>
    </w:p>
    <w:p w:rsidR="00DF023E" w:rsidRPr="00A11156" w:rsidRDefault="00DF023E" w:rsidP="00DC17C9">
      <w:pPr>
        <w:spacing w:line="384" w:lineRule="auto"/>
        <w:ind w:firstLineChars="200" w:firstLine="480"/>
        <w:rPr>
          <w:rFonts w:ascii="Arial" w:hAnsi="Arial" w:cs="Arial"/>
          <w:sz w:val="24"/>
        </w:rPr>
      </w:pPr>
      <w:r>
        <w:rPr>
          <w:rFonts w:ascii="Arial" w:hAnsi="Arial" w:cs="Arial"/>
          <w:sz w:val="24"/>
        </w:rPr>
        <w:t>6</w:t>
      </w:r>
      <w:r w:rsidRPr="00A11156">
        <w:rPr>
          <w:rFonts w:ascii="Arial" w:hAnsi="Arial" w:cs="Arial"/>
          <w:sz w:val="24"/>
        </w:rPr>
        <w:t>.1</w:t>
      </w:r>
      <w:r w:rsidRPr="00A11156">
        <w:rPr>
          <w:rFonts w:ascii="Arial" w:hAnsi="Arial" w:cs="Arial" w:hint="eastAsia"/>
          <w:sz w:val="24"/>
        </w:rPr>
        <w:t>《纠正和预防措施表》</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1A26AC">
          <w:headerReference w:type="default" r:id="rId42"/>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334811" w:rsidRDefault="00DF023E" w:rsidP="00334811">
      <w:pPr>
        <w:pStyle w:val="1"/>
        <w:spacing w:before="187"/>
      </w:pPr>
      <w:bookmarkStart w:id="14" w:name="_Toc505783485"/>
      <w:r w:rsidRPr="00334811">
        <w:rPr>
          <w:rFonts w:hint="eastAsia"/>
        </w:rPr>
        <w:t>文件控制程序</w:t>
      </w:r>
      <w:bookmarkEnd w:id="14"/>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606A45" w:rsidRDefault="00DF023E" w:rsidP="00DC17C9">
      <w:pPr>
        <w:spacing w:line="384" w:lineRule="auto"/>
        <w:ind w:firstLineChars="200" w:firstLine="482"/>
        <w:rPr>
          <w:rFonts w:ascii="Arial" w:hAnsi="Arial" w:cs="Arial"/>
          <w:b/>
          <w:sz w:val="24"/>
        </w:rPr>
      </w:pPr>
      <w:r w:rsidRPr="00606A45">
        <w:rPr>
          <w:rFonts w:ascii="Arial" w:hAnsi="Arial" w:cs="Arial"/>
          <w:b/>
          <w:sz w:val="24"/>
        </w:rPr>
        <w:t>1</w:t>
      </w:r>
      <w:r w:rsidRPr="00606A45">
        <w:rPr>
          <w:rFonts w:ascii="Arial" w:hAnsi="Arial" w:cs="Arial" w:hint="eastAsia"/>
          <w:b/>
          <w:sz w:val="24"/>
        </w:rPr>
        <w:t>目的和范围</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对管理体系所要求的文件进行控制，以确保所使用的文件有效，防止使用失效或作废的文件。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本程序适用于</w:t>
      </w:r>
      <w:r w:rsidRPr="00606A45">
        <w:rPr>
          <w:rFonts w:ascii="Arial" w:hAnsi="Arial" w:cs="Arial"/>
          <w:sz w:val="24"/>
        </w:rPr>
        <w:t>XXX</w:t>
      </w:r>
      <w:r w:rsidRPr="00606A45">
        <w:rPr>
          <w:rFonts w:ascii="Arial" w:hAnsi="Arial" w:cs="Arial" w:hint="eastAsia"/>
          <w:sz w:val="24"/>
        </w:rPr>
        <w:t>有限责任公司环境与职业健康安全管理体系有关的文件，包括记录所使用的空白表格的控制。</w:t>
      </w:r>
    </w:p>
    <w:p w:rsidR="00DF023E" w:rsidRPr="00606A45" w:rsidRDefault="00DF023E" w:rsidP="00DC17C9">
      <w:pPr>
        <w:spacing w:line="384" w:lineRule="auto"/>
        <w:ind w:firstLineChars="200" w:firstLine="482"/>
        <w:rPr>
          <w:rFonts w:ascii="Arial" w:hAnsi="Arial" w:cs="Arial"/>
          <w:b/>
          <w:sz w:val="24"/>
        </w:rPr>
      </w:pPr>
      <w:r w:rsidRPr="00606A45">
        <w:rPr>
          <w:rFonts w:ascii="Arial" w:hAnsi="Arial" w:cs="Arial"/>
          <w:b/>
          <w:sz w:val="24"/>
        </w:rPr>
        <w:t>2</w:t>
      </w:r>
      <w:r w:rsidRPr="00606A45">
        <w:rPr>
          <w:rFonts w:ascii="Arial" w:hAnsi="Arial" w:cs="Arial" w:hint="eastAsia"/>
          <w:b/>
          <w:sz w:val="24"/>
        </w:rPr>
        <w:t>引用文件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下列文件中的条款通过本标准的引用而成为本标准的条款。凡是注日期的引用文件，其随后所有的修改单（不包含勘误的内容）或修订版均不适用于本标准。凡是不注日期的引用文件，其最新版本适用于本标准。</w:t>
      </w:r>
    </w:p>
    <w:p w:rsidR="00DF023E" w:rsidRPr="00606A45" w:rsidRDefault="00DF023E" w:rsidP="00DC17C9">
      <w:pPr>
        <w:spacing w:line="384" w:lineRule="auto"/>
        <w:ind w:firstLineChars="200" w:firstLine="482"/>
        <w:rPr>
          <w:rFonts w:ascii="Arial" w:hAnsi="Arial" w:cs="Arial"/>
          <w:b/>
          <w:sz w:val="24"/>
        </w:rPr>
      </w:pPr>
      <w:r w:rsidRPr="00606A45">
        <w:rPr>
          <w:rFonts w:ascii="Arial" w:hAnsi="Arial" w:cs="Arial"/>
          <w:b/>
          <w:sz w:val="24"/>
        </w:rPr>
        <w:t>3</w:t>
      </w:r>
      <w:r w:rsidRPr="00606A45">
        <w:rPr>
          <w:rFonts w:ascii="Arial" w:hAnsi="Arial" w:cs="Arial" w:hint="eastAsia"/>
          <w:b/>
          <w:sz w:val="24"/>
        </w:rPr>
        <w:t>术语和定义</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本程序无新术语。</w:t>
      </w:r>
    </w:p>
    <w:p w:rsidR="00DF023E" w:rsidRPr="00606A45" w:rsidRDefault="00DF023E" w:rsidP="00DC17C9">
      <w:pPr>
        <w:spacing w:line="384" w:lineRule="auto"/>
        <w:ind w:firstLineChars="200" w:firstLine="482"/>
        <w:rPr>
          <w:rFonts w:ascii="Arial" w:hAnsi="Arial" w:cs="Arial"/>
          <w:b/>
          <w:sz w:val="24"/>
        </w:rPr>
      </w:pPr>
      <w:r w:rsidRPr="00606A45">
        <w:rPr>
          <w:rFonts w:ascii="Arial" w:hAnsi="Arial" w:cs="Arial"/>
          <w:b/>
          <w:sz w:val="24"/>
        </w:rPr>
        <w:t>4</w:t>
      </w:r>
      <w:r w:rsidRPr="00606A45">
        <w:rPr>
          <w:rFonts w:ascii="Arial" w:hAnsi="Arial" w:cs="Arial" w:hint="eastAsia"/>
          <w:b/>
          <w:sz w:val="24"/>
        </w:rPr>
        <w:t>职责</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4.1</w:t>
      </w:r>
      <w:r w:rsidRPr="00606A45">
        <w:rPr>
          <w:rFonts w:ascii="Arial" w:hAnsi="Arial" w:cs="Arial" w:hint="eastAsia"/>
          <w:sz w:val="24"/>
        </w:rPr>
        <w:t>技安环保处</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4.1.1</w:t>
      </w:r>
      <w:r w:rsidRPr="00606A45">
        <w:rPr>
          <w:rFonts w:ascii="Arial" w:hAnsi="Arial" w:cs="Arial" w:hint="eastAsia"/>
          <w:sz w:val="24"/>
        </w:rPr>
        <w:t>负责组织环境与职业健康安全管理体系文件的编制。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4.1.2</w:t>
      </w:r>
      <w:r w:rsidRPr="00606A45">
        <w:rPr>
          <w:rFonts w:ascii="Arial" w:hAnsi="Arial" w:cs="Arial" w:hint="eastAsia"/>
          <w:sz w:val="24"/>
        </w:rPr>
        <w:t>负责文件的审查、会签、编号、更改、发放，并对其适宜性进行动态管理。</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4.2</w:t>
      </w:r>
      <w:r w:rsidRPr="00606A45">
        <w:rPr>
          <w:rFonts w:ascii="Arial" w:hAnsi="Arial" w:cs="Arial" w:hint="eastAsia"/>
          <w:sz w:val="24"/>
        </w:rPr>
        <w:t>各职能部门</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4.2.1</w:t>
      </w:r>
      <w:r w:rsidRPr="00606A45">
        <w:rPr>
          <w:rFonts w:ascii="Arial" w:hAnsi="Arial" w:cs="Arial" w:hint="eastAsia"/>
          <w:sz w:val="24"/>
        </w:rPr>
        <w:t>负责职责分工范围内程序文件的编制。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4.2.2</w:t>
      </w:r>
      <w:r w:rsidRPr="00606A45">
        <w:rPr>
          <w:rFonts w:ascii="Arial" w:hAnsi="Arial" w:cs="Arial" w:hint="eastAsia"/>
          <w:sz w:val="24"/>
        </w:rPr>
        <w:t>负责本部门管理文件的编制。</w:t>
      </w:r>
    </w:p>
    <w:p w:rsidR="00DF023E" w:rsidRPr="00606A45" w:rsidRDefault="00DF023E" w:rsidP="00DC17C9">
      <w:pPr>
        <w:spacing w:line="384" w:lineRule="auto"/>
        <w:ind w:firstLineChars="200" w:firstLine="482"/>
        <w:rPr>
          <w:rFonts w:ascii="Arial" w:hAnsi="Arial" w:cs="Arial"/>
          <w:b/>
          <w:sz w:val="24"/>
        </w:rPr>
      </w:pPr>
      <w:r w:rsidRPr="00606A45">
        <w:rPr>
          <w:rFonts w:ascii="Arial" w:hAnsi="Arial" w:cs="Arial"/>
          <w:b/>
          <w:sz w:val="24"/>
        </w:rPr>
        <w:t>5</w:t>
      </w:r>
      <w:r w:rsidRPr="00606A45">
        <w:rPr>
          <w:rFonts w:ascii="Arial" w:hAnsi="Arial" w:cs="Arial" w:hint="eastAsia"/>
          <w:b/>
          <w:sz w:val="24"/>
        </w:rPr>
        <w:t>工作流程</w:t>
      </w:r>
    </w:p>
    <w:p w:rsidR="00DF023E" w:rsidRDefault="00DF023E" w:rsidP="00DC17C9">
      <w:pPr>
        <w:spacing w:line="384" w:lineRule="auto"/>
        <w:ind w:firstLineChars="200" w:firstLine="480"/>
        <w:rPr>
          <w:rFonts w:ascii="Arial" w:hAnsi="Arial" w:cs="Arial"/>
          <w:sz w:val="24"/>
        </w:rPr>
      </w:pPr>
      <w:r w:rsidRPr="00606A45">
        <w:rPr>
          <w:rFonts w:ascii="Arial" w:hAnsi="Arial" w:cs="Arial"/>
          <w:sz w:val="24"/>
        </w:rPr>
        <w:t>5.1</w:t>
      </w:r>
      <w:r w:rsidRPr="00606A45">
        <w:rPr>
          <w:rFonts w:ascii="Arial" w:hAnsi="Arial" w:cs="Arial" w:hint="eastAsia"/>
          <w:sz w:val="24"/>
        </w:rPr>
        <w:t>分类</w:t>
      </w:r>
    </w:p>
    <w:p w:rsidR="00DF023E" w:rsidRDefault="00DF023E" w:rsidP="00DC17C9">
      <w:pPr>
        <w:spacing w:line="384" w:lineRule="auto"/>
        <w:ind w:firstLineChars="200" w:firstLine="480"/>
        <w:rPr>
          <w:rFonts w:ascii="Arial" w:hAnsi="Arial" w:cs="Arial"/>
          <w:sz w:val="24"/>
        </w:rPr>
      </w:pPr>
      <w:r w:rsidRPr="00606A45">
        <w:rPr>
          <w:rFonts w:ascii="Arial" w:hAnsi="Arial" w:cs="Arial" w:hint="eastAsia"/>
          <w:sz w:val="24"/>
        </w:rPr>
        <w:t>根据环境与职业健康安全管理体系文件的使用性质可分为以下两</w:t>
      </w:r>
      <w:r>
        <w:rPr>
          <w:rFonts w:ascii="Arial" w:hAnsi="Arial" w:cs="Arial" w:hint="eastAsia"/>
          <w:sz w:val="24"/>
        </w:rPr>
        <w:t>类</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类：</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.1.1</w:t>
      </w:r>
      <w:r w:rsidRPr="00606A45">
        <w:rPr>
          <w:rFonts w:ascii="Arial" w:hAnsi="Arial" w:cs="Arial" w:hint="eastAsia"/>
          <w:sz w:val="24"/>
        </w:rPr>
        <w:t>环境与职业健康安全管理体系文件包括：</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a)</w:t>
      </w:r>
      <w:r w:rsidRPr="00606A45">
        <w:rPr>
          <w:rFonts w:ascii="Arial" w:hAnsi="Arial" w:cs="Arial" w:hint="eastAsia"/>
          <w:sz w:val="24"/>
        </w:rPr>
        <w:t>环境与职业健康安全管理手册；</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b)</w:t>
      </w:r>
      <w:r w:rsidRPr="00606A45">
        <w:rPr>
          <w:rFonts w:ascii="Arial" w:hAnsi="Arial" w:cs="Arial" w:hint="eastAsia"/>
          <w:sz w:val="24"/>
        </w:rPr>
        <w:t>程序文件；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lastRenderedPageBreak/>
        <w:t>c)</w:t>
      </w:r>
      <w:r w:rsidRPr="00606A45">
        <w:rPr>
          <w:rFonts w:ascii="Arial" w:hAnsi="Arial" w:cs="Arial" w:hint="eastAsia"/>
          <w:sz w:val="24"/>
        </w:rPr>
        <w:t>作业文件</w:t>
      </w:r>
      <w:r w:rsidRPr="00606A45">
        <w:rPr>
          <w:rFonts w:ascii="Arial" w:hAnsi="Arial" w:cs="Arial"/>
          <w:sz w:val="24"/>
        </w:rPr>
        <w:t>(</w:t>
      </w:r>
      <w:r w:rsidRPr="00606A45">
        <w:rPr>
          <w:rFonts w:ascii="Arial" w:hAnsi="Arial" w:cs="Arial" w:hint="eastAsia"/>
          <w:sz w:val="24"/>
        </w:rPr>
        <w:t>作业指导书、安全操作规程、规章制度、管理办法等）。</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.1.2</w:t>
      </w:r>
      <w:r w:rsidRPr="00606A45">
        <w:rPr>
          <w:rFonts w:ascii="Arial" w:hAnsi="Arial" w:cs="Arial" w:hint="eastAsia"/>
          <w:sz w:val="24"/>
        </w:rPr>
        <w:t>外来文件</w:t>
      </w:r>
    </w:p>
    <w:p w:rsidR="00DF023E" w:rsidRDefault="00DF023E" w:rsidP="00DC17C9">
      <w:pPr>
        <w:spacing w:line="384" w:lineRule="auto"/>
        <w:ind w:firstLineChars="200" w:firstLine="480"/>
        <w:rPr>
          <w:rFonts w:ascii="Arial" w:hAnsi="Arial" w:cs="Arial"/>
          <w:sz w:val="24"/>
        </w:rPr>
      </w:pPr>
      <w:r w:rsidRPr="00606A45">
        <w:rPr>
          <w:rFonts w:ascii="Arial" w:hAnsi="Arial" w:cs="Arial" w:hint="eastAsia"/>
          <w:sz w:val="24"/>
        </w:rPr>
        <w:t>包括：国家、省、市、行业标准及法规、文件、相关方的要求等。</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5.2</w:t>
      </w:r>
      <w:r w:rsidRPr="00606A45">
        <w:rPr>
          <w:rFonts w:ascii="Arial" w:hAnsi="Arial" w:cs="Arial" w:hint="eastAsia"/>
          <w:sz w:val="24"/>
        </w:rPr>
        <w:t>文件的编号</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.2.1</w:t>
      </w:r>
      <w:r w:rsidRPr="00606A45">
        <w:rPr>
          <w:rFonts w:ascii="Arial" w:hAnsi="Arial" w:cs="Arial" w:hint="eastAsia"/>
          <w:sz w:val="24"/>
        </w:rPr>
        <w:t>环境与职业健康安全管理体系文件和其它企业管理标准的编号应符合《企业标准编号方法》的规定。</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5.2.2</w:t>
      </w:r>
      <w:r w:rsidRPr="00606A45">
        <w:rPr>
          <w:rFonts w:ascii="Arial" w:hAnsi="Arial" w:cs="Arial" w:hint="eastAsia"/>
          <w:sz w:val="24"/>
        </w:rPr>
        <w:t>外来文件沿用原文件编号，在公司办公室进行登记管理。</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.3</w:t>
      </w:r>
      <w:r w:rsidRPr="00606A45">
        <w:rPr>
          <w:rFonts w:ascii="Arial" w:hAnsi="Arial" w:cs="Arial" w:hint="eastAsia"/>
          <w:sz w:val="24"/>
        </w:rPr>
        <w:t>文件的编制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5.3.1</w:t>
      </w:r>
      <w:r w:rsidRPr="00606A45">
        <w:rPr>
          <w:rFonts w:ascii="Arial" w:hAnsi="Arial" w:cs="Arial" w:hint="eastAsia"/>
          <w:sz w:val="24"/>
        </w:rPr>
        <w:t>文件的内容应满足规定的要求，表达清楚、层次分明、简明扼要。</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5.3.2</w:t>
      </w:r>
      <w:r w:rsidRPr="00606A45">
        <w:rPr>
          <w:rFonts w:ascii="Arial" w:hAnsi="Arial" w:cs="Arial" w:hint="eastAsia"/>
          <w:sz w:val="24"/>
        </w:rPr>
        <w:t>文件和其它企业管理标准的编写应符合《企业标准编号方法》的规定。</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5.4</w:t>
      </w:r>
      <w:r w:rsidRPr="00606A45">
        <w:rPr>
          <w:rFonts w:ascii="Arial" w:hAnsi="Arial" w:cs="Arial" w:hint="eastAsia"/>
          <w:sz w:val="24"/>
        </w:rPr>
        <w:t>文件的签署</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.4.1</w:t>
      </w:r>
      <w:r w:rsidRPr="00606A45">
        <w:rPr>
          <w:rFonts w:ascii="Arial" w:hAnsi="Arial" w:cs="Arial" w:hint="eastAsia"/>
          <w:sz w:val="24"/>
        </w:rPr>
        <w:t>环境与职业健康安全管理手册</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管理手册由技安环保处编制，管理者代表审核，最高管理者批准。</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.4.2</w:t>
      </w:r>
      <w:r w:rsidRPr="00606A45">
        <w:rPr>
          <w:rFonts w:ascii="Arial" w:hAnsi="Arial" w:cs="Arial" w:hint="eastAsia"/>
          <w:sz w:val="24"/>
        </w:rPr>
        <w:t>程序文件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文件应经拟制者、审核者、审查者、批准者签署。</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.4.2.1</w:t>
      </w:r>
      <w:r w:rsidRPr="00606A45">
        <w:rPr>
          <w:rFonts w:ascii="Arial" w:hAnsi="Arial" w:cs="Arial" w:hint="eastAsia"/>
          <w:sz w:val="24"/>
        </w:rPr>
        <w:t>拟制者</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由该程序文件的部门领导在本部门内确定拟制者。拟制者主要负责所编制的程序文件应能满足环境与职业健康安全管理体系活动要求。</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.4.2.2</w:t>
      </w:r>
      <w:r w:rsidRPr="00606A45">
        <w:rPr>
          <w:rFonts w:ascii="Arial" w:hAnsi="Arial" w:cs="Arial" w:hint="eastAsia"/>
          <w:sz w:val="24"/>
        </w:rPr>
        <w:t>审核者</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由该程序文件的部门领导负责审核。审核者主要负责程序的完整性和可行性，文件应与相关部门的管理活动协调。</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4.2.3</w:t>
      </w:r>
      <w:r w:rsidRPr="00606A45">
        <w:rPr>
          <w:rFonts w:ascii="Arial" w:hAnsi="Arial" w:cs="Arial" w:hint="eastAsia"/>
          <w:sz w:val="24"/>
        </w:rPr>
        <w:t>会签者</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程序文件由各相关部门领导会签。会签者主要负责该程序文件中所涉及到的管理活动，并确保实施。</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.4.2.4</w:t>
      </w:r>
      <w:r w:rsidRPr="00606A45">
        <w:rPr>
          <w:rFonts w:ascii="Arial" w:hAnsi="Arial" w:cs="Arial" w:hint="eastAsia"/>
          <w:sz w:val="24"/>
        </w:rPr>
        <w:t>审查者</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由档案管理处或指定人员审查。主要负责审查格式、内容。</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lastRenderedPageBreak/>
        <w:t>5</w:t>
      </w:r>
      <w:r w:rsidRPr="00606A45">
        <w:rPr>
          <w:rFonts w:ascii="Arial" w:hAnsi="Arial" w:cs="Arial"/>
          <w:sz w:val="24"/>
        </w:rPr>
        <w:t>.4.2.5</w:t>
      </w:r>
      <w:r w:rsidRPr="00606A45">
        <w:rPr>
          <w:rFonts w:ascii="Arial" w:hAnsi="Arial" w:cs="Arial" w:hint="eastAsia"/>
          <w:sz w:val="24"/>
        </w:rPr>
        <w:t>批准者程序文件由管理者代表批准。</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.4.3</w:t>
      </w:r>
      <w:r w:rsidRPr="00606A45">
        <w:rPr>
          <w:rFonts w:ascii="Arial" w:hAnsi="Arial" w:cs="Arial" w:hint="eastAsia"/>
          <w:sz w:val="24"/>
        </w:rPr>
        <w:t>作业文件</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作业文件由各归口管理部门编写，部门领导负责审批。</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.5</w:t>
      </w:r>
      <w:r w:rsidRPr="00606A45">
        <w:rPr>
          <w:rFonts w:ascii="Arial" w:hAnsi="Arial" w:cs="Arial" w:hint="eastAsia"/>
          <w:sz w:val="24"/>
        </w:rPr>
        <w:t>文件的评审</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必要时应对文件按公司的有关规定进行评审。文件的评审主要包括</w:t>
      </w:r>
      <w:r w:rsidRPr="00606A45">
        <w:rPr>
          <w:rFonts w:ascii="Arial" w:hAnsi="Arial" w:cs="Arial"/>
          <w:sz w:val="24"/>
        </w:rPr>
        <w:t>:</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a)</w:t>
      </w:r>
      <w:r w:rsidRPr="00606A45">
        <w:rPr>
          <w:rFonts w:ascii="Arial" w:hAnsi="Arial" w:cs="Arial" w:hint="eastAsia"/>
          <w:sz w:val="24"/>
        </w:rPr>
        <w:t>对文件的内容和效果进行评价</w:t>
      </w:r>
      <w:r w:rsidRPr="00606A45">
        <w:rPr>
          <w:rFonts w:ascii="Arial" w:hAnsi="Arial" w:cs="Arial"/>
          <w:sz w:val="24"/>
        </w:rPr>
        <w:t>•</w:t>
      </w:r>
      <w:r w:rsidRPr="00606A45">
        <w:rPr>
          <w:rFonts w:ascii="Arial" w:hAnsi="Arial" w:cs="Arial" w:hint="eastAsia"/>
          <w:sz w:val="24"/>
        </w:rPr>
        <w:t>，</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b)</w:t>
      </w:r>
      <w:r w:rsidRPr="00606A45">
        <w:rPr>
          <w:rFonts w:ascii="Arial" w:hAnsi="Arial" w:cs="Arial" w:hint="eastAsia"/>
          <w:sz w:val="24"/>
        </w:rPr>
        <w:t>对文件的适宜性进行评价；</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c)</w:t>
      </w:r>
      <w:r w:rsidRPr="00606A45">
        <w:rPr>
          <w:rFonts w:ascii="Arial" w:hAnsi="Arial" w:cs="Arial" w:hint="eastAsia"/>
          <w:sz w:val="24"/>
        </w:rPr>
        <w:t>对换版或更新的文件进行局部或系统的再评审。</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.6</w:t>
      </w:r>
      <w:r w:rsidRPr="00606A45">
        <w:rPr>
          <w:rFonts w:ascii="Arial" w:hAnsi="Arial" w:cs="Arial" w:hint="eastAsia"/>
          <w:sz w:val="24"/>
        </w:rPr>
        <w:t>文件的发放</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5.6.1</w:t>
      </w:r>
      <w:r w:rsidRPr="00606A45">
        <w:rPr>
          <w:rFonts w:ascii="Arial" w:hAnsi="Arial" w:cs="Arial" w:hint="eastAsia"/>
          <w:sz w:val="24"/>
        </w:rPr>
        <w:t>由文件归口管理单位负责编号、发放，建立“文件发放登记台帐”。应确保文件使用的各场所都应得到文件的有效版本。</w:t>
      </w:r>
      <w:r w:rsidRPr="00606A45">
        <w:rPr>
          <w:rFonts w:ascii="Arial" w:hAnsi="Arial" w:cs="Arial"/>
          <w:sz w:val="24"/>
        </w:rPr>
        <w:t> </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5.6.2</w:t>
      </w:r>
      <w:r w:rsidRPr="00606A45">
        <w:rPr>
          <w:rFonts w:ascii="Arial" w:hAnsi="Arial" w:cs="Arial" w:hint="eastAsia"/>
          <w:sz w:val="24"/>
        </w:rPr>
        <w:t>公司内使用的环境与职业健康安全管理手册、程序文件均为受控文件，向第三方认证机构报送的文件也为受控文件，应加盖“受控”印章。</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5.6.3</w:t>
      </w:r>
      <w:r w:rsidRPr="00606A45">
        <w:rPr>
          <w:rFonts w:ascii="Arial" w:hAnsi="Arial" w:cs="Arial" w:hint="eastAsia"/>
          <w:sz w:val="24"/>
        </w:rPr>
        <w:t>提供给用户、供方的环境与职业健康安全管理手册、程序文件为非受控文件，不进行编号。非受控文件由公司主管领导批准后，进行发放。在此后的更改过程中不纳入更改范围。</w:t>
      </w:r>
    </w:p>
    <w:p w:rsidR="00DF023E" w:rsidRPr="00606A45" w:rsidRDefault="00DF023E" w:rsidP="00DC17C9">
      <w:pPr>
        <w:spacing w:line="384" w:lineRule="auto"/>
        <w:ind w:firstLineChars="200" w:firstLine="480"/>
        <w:rPr>
          <w:rFonts w:ascii="Arial" w:hAnsi="Arial" w:cs="Arial"/>
          <w:sz w:val="24"/>
        </w:rPr>
      </w:pPr>
      <w:r>
        <w:rPr>
          <w:rFonts w:ascii="Arial" w:hAnsi="Arial" w:cs="Arial"/>
          <w:sz w:val="24"/>
        </w:rPr>
        <w:t>5</w:t>
      </w:r>
      <w:r w:rsidRPr="00606A45">
        <w:rPr>
          <w:rFonts w:ascii="Arial" w:hAnsi="Arial" w:cs="Arial"/>
          <w:sz w:val="24"/>
        </w:rPr>
        <w:t>.7</w:t>
      </w:r>
      <w:r w:rsidRPr="00606A45">
        <w:rPr>
          <w:rFonts w:ascii="Arial" w:hAnsi="Arial" w:cs="Arial" w:hint="eastAsia"/>
          <w:sz w:val="24"/>
        </w:rPr>
        <w:t>文件的管理</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5.7.1</w:t>
      </w:r>
      <w:r w:rsidRPr="00606A45">
        <w:rPr>
          <w:rFonts w:ascii="Arial" w:hAnsi="Arial" w:cs="Arial" w:hint="eastAsia"/>
          <w:sz w:val="24"/>
        </w:rPr>
        <w:t>环境与职业健康安全管理手册、程序文件由技安环保处进行管理。技安环保处应设专人进行登记、分类、编目、立卷、装订，建立“文件归档台帐”。</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5.7.2</w:t>
      </w:r>
      <w:r w:rsidRPr="00606A45">
        <w:rPr>
          <w:rFonts w:ascii="Arial" w:hAnsi="Arial" w:cs="Arial" w:hint="eastAsia"/>
          <w:sz w:val="24"/>
        </w:rPr>
        <w:t>正式的环境与职业健康安全管理手册和程序文件应为一套</w:t>
      </w:r>
      <w:r w:rsidRPr="00606A45">
        <w:rPr>
          <w:rFonts w:ascii="Arial" w:hAnsi="Arial" w:cs="Arial"/>
          <w:sz w:val="24"/>
        </w:rPr>
        <w:t>,</w:t>
      </w:r>
      <w:r w:rsidRPr="00606A45">
        <w:rPr>
          <w:rFonts w:ascii="Arial" w:hAnsi="Arial" w:cs="Arial" w:hint="eastAsia"/>
          <w:sz w:val="24"/>
        </w:rPr>
        <w:t>以供对照查阅。</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5.7.3</w:t>
      </w:r>
      <w:r w:rsidRPr="00606A45">
        <w:rPr>
          <w:rFonts w:ascii="Arial" w:hAnsi="Arial" w:cs="Arial" w:hint="eastAsia"/>
          <w:sz w:val="24"/>
        </w:rPr>
        <w:t>作业文件由各职能部门进行管理，应进行登记、分类、编目。</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5.7.4</w:t>
      </w:r>
      <w:r w:rsidRPr="00606A45">
        <w:rPr>
          <w:rFonts w:ascii="Arial" w:hAnsi="Arial" w:cs="Arial" w:hint="eastAsia"/>
          <w:sz w:val="24"/>
        </w:rPr>
        <w:t>环境与职业健康安全管理档案由技安环保处管理。机械、动力设备、环境试验设备档案由机动处管理。计量器具、仪器仪表档案由计量仪表处管理。职工教育、培训档案由人事劳资处管理。环境与职业健康安全管理成本档案由财务处管理，建立“文件归档台帐”。</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5.7.5</w:t>
      </w:r>
      <w:r w:rsidRPr="00606A45">
        <w:rPr>
          <w:rFonts w:ascii="Arial" w:hAnsi="Arial" w:cs="Arial" w:hint="eastAsia"/>
          <w:sz w:val="24"/>
        </w:rPr>
        <w:t>文件管理部门应保证文件安全存放，存放环境应符合国家的有关规定。</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5.7.6</w:t>
      </w:r>
      <w:r w:rsidRPr="00606A45">
        <w:rPr>
          <w:rFonts w:ascii="Arial" w:hAnsi="Arial" w:cs="Arial" w:hint="eastAsia"/>
          <w:sz w:val="24"/>
        </w:rPr>
        <w:t>文件的借阅按各归口管理单位管理制度执行。</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5.8</w:t>
      </w:r>
      <w:r w:rsidRPr="00606A45">
        <w:rPr>
          <w:rFonts w:ascii="Arial" w:hAnsi="Arial" w:cs="Arial" w:hint="eastAsia"/>
          <w:sz w:val="24"/>
        </w:rPr>
        <w:t>文件的使用管理</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lastRenderedPageBreak/>
        <w:t>5.8.1</w:t>
      </w:r>
      <w:r w:rsidRPr="00606A45">
        <w:rPr>
          <w:rFonts w:ascii="Arial" w:hAnsi="Arial" w:cs="Arial" w:hint="eastAsia"/>
          <w:sz w:val="24"/>
        </w:rPr>
        <w:t>文件的使用者应妥善保管文件，确保文件清晰、不丢失、不损坏、不涂改，且不</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得随意转借他人。</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5.8.2</w:t>
      </w:r>
      <w:r w:rsidRPr="00606A45">
        <w:rPr>
          <w:rFonts w:ascii="Arial" w:hAnsi="Arial" w:cs="Arial" w:hint="eastAsia"/>
          <w:sz w:val="24"/>
        </w:rPr>
        <w:t>文件在使用过程中，如丢失、破损、污损、不清，使用者应及时向文件管理部门申请补发或换发。文件管理部门应做好记录。</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5.9</w:t>
      </w:r>
      <w:r w:rsidRPr="00606A45">
        <w:rPr>
          <w:rFonts w:ascii="Arial" w:hAnsi="Arial" w:cs="Arial" w:hint="eastAsia"/>
          <w:sz w:val="24"/>
        </w:rPr>
        <w:t>文件的更改</w:t>
      </w:r>
      <w:r w:rsidRPr="00606A45">
        <w:rPr>
          <w:rFonts w:ascii="Arial" w:hAnsi="Arial" w:cs="Arial"/>
          <w:sz w:val="24"/>
        </w:rPr>
        <w:t> </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5.9.1</w:t>
      </w:r>
      <w:r w:rsidRPr="00606A45">
        <w:rPr>
          <w:rFonts w:ascii="Arial" w:hAnsi="Arial" w:cs="Arial" w:hint="eastAsia"/>
          <w:sz w:val="24"/>
        </w:rPr>
        <w:t>环境与职业健康安全管理手册、程序文件更改由各职能部门提出申请，经技安环保处审核，报管理者代表批准后由技安环保处组织更改。</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5.9.2</w:t>
      </w:r>
      <w:r w:rsidRPr="00606A45">
        <w:rPr>
          <w:rFonts w:ascii="Arial" w:hAnsi="Arial" w:cs="Arial" w:hint="eastAsia"/>
          <w:sz w:val="24"/>
        </w:rPr>
        <w:t>文件更改的实施工作由原拟制部门负责。更改完成后按</w:t>
      </w:r>
      <w:r w:rsidRPr="00606A45">
        <w:rPr>
          <w:rFonts w:ascii="Arial" w:hAnsi="Arial" w:cs="Arial"/>
          <w:sz w:val="24"/>
        </w:rPr>
        <w:t>5.4</w:t>
      </w:r>
      <w:r w:rsidRPr="00606A45">
        <w:rPr>
          <w:rFonts w:ascii="Arial" w:hAnsi="Arial" w:cs="Arial" w:hint="eastAsia"/>
          <w:sz w:val="24"/>
        </w:rPr>
        <w:t>条款规定进行签署。</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5.9.3</w:t>
      </w:r>
      <w:r w:rsidRPr="00606A45">
        <w:rPr>
          <w:rFonts w:ascii="Arial" w:hAnsi="Arial" w:cs="Arial" w:hint="eastAsia"/>
          <w:sz w:val="24"/>
        </w:rPr>
        <w:t>文件更改后，由更改部门填写“文件更改通知单”，说明更改内容、更改生效日期，并将更改后的文件发放到相关部门或人员。</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5.9.4</w:t>
      </w:r>
      <w:r w:rsidRPr="00606A45">
        <w:rPr>
          <w:rFonts w:ascii="Arial" w:hAnsi="Arial" w:cs="Arial" w:hint="eastAsia"/>
          <w:sz w:val="24"/>
        </w:rPr>
        <w:t>文件的现行修订状态用版本号</w:t>
      </w:r>
      <w:r w:rsidRPr="00606A45">
        <w:rPr>
          <w:rFonts w:ascii="Arial" w:hAnsi="Arial" w:cs="Arial"/>
          <w:sz w:val="24"/>
        </w:rPr>
        <w:t>/</w:t>
      </w:r>
      <w:r w:rsidRPr="00606A45">
        <w:rPr>
          <w:rFonts w:ascii="Arial" w:hAnsi="Arial" w:cs="Arial" w:hint="eastAsia"/>
          <w:sz w:val="24"/>
        </w:rPr>
        <w:t>修改次表示，版本号为英文字母</w:t>
      </w:r>
      <w:r w:rsidRPr="00606A45">
        <w:rPr>
          <w:rFonts w:ascii="Arial" w:hAnsi="Arial" w:cs="Arial"/>
          <w:sz w:val="24"/>
        </w:rPr>
        <w:t>A</w:t>
      </w:r>
      <w:r w:rsidRPr="00606A45">
        <w:rPr>
          <w:rFonts w:ascii="Arial" w:hAnsi="Arial" w:cs="Arial" w:hint="eastAsia"/>
          <w:sz w:val="24"/>
        </w:rPr>
        <w:t>、</w:t>
      </w:r>
      <w:r w:rsidRPr="00606A45">
        <w:rPr>
          <w:rFonts w:ascii="Arial" w:hAnsi="Arial" w:cs="Arial"/>
          <w:sz w:val="24"/>
        </w:rPr>
        <w:t>B</w:t>
      </w:r>
      <w:r w:rsidRPr="00606A45">
        <w:rPr>
          <w:rFonts w:ascii="Arial" w:hAnsi="Arial" w:cs="Arial" w:hint="eastAsia"/>
          <w:sz w:val="24"/>
        </w:rPr>
        <w:t>、</w:t>
      </w:r>
      <w:r w:rsidRPr="00606A45">
        <w:rPr>
          <w:rFonts w:ascii="Arial" w:hAnsi="Arial" w:cs="Arial"/>
          <w:sz w:val="24"/>
        </w:rPr>
        <w:t>C</w:t>
      </w:r>
      <w:r w:rsidRPr="00606A45">
        <w:rPr>
          <w:rFonts w:ascii="Arial" w:hAnsi="Arial" w:cs="Arial" w:hint="eastAsia"/>
          <w:sz w:val="24"/>
        </w:rPr>
        <w:t>……，</w:t>
      </w:r>
      <w:r>
        <w:rPr>
          <w:rFonts w:ascii="Arial" w:hAnsi="Arial" w:cs="Arial"/>
          <w:sz w:val="24"/>
        </w:rPr>
        <w:t>A</w:t>
      </w:r>
      <w:r>
        <w:rPr>
          <w:rFonts w:ascii="Arial" w:hAnsi="Arial" w:cs="Arial" w:hint="eastAsia"/>
          <w:sz w:val="24"/>
        </w:rPr>
        <w:t>为</w:t>
      </w:r>
      <w:r w:rsidRPr="00606A45">
        <w:rPr>
          <w:rFonts w:ascii="Arial" w:hAnsi="Arial" w:cs="Arial" w:hint="eastAsia"/>
          <w:sz w:val="24"/>
        </w:rPr>
        <w:t>原版，</w:t>
      </w:r>
      <w:r w:rsidRPr="00606A45">
        <w:rPr>
          <w:rFonts w:ascii="Arial" w:hAnsi="Arial" w:cs="Arial"/>
          <w:sz w:val="24"/>
        </w:rPr>
        <w:t>B</w:t>
      </w:r>
      <w:r w:rsidRPr="00606A45">
        <w:rPr>
          <w:rFonts w:ascii="Arial" w:hAnsi="Arial" w:cs="Arial" w:hint="eastAsia"/>
          <w:sz w:val="24"/>
        </w:rPr>
        <w:t>为第一次修改版，依次类推。修改次以</w:t>
      </w:r>
      <w:r w:rsidRPr="00606A45">
        <w:rPr>
          <w:rFonts w:ascii="Arial" w:hAnsi="Arial" w:cs="Arial"/>
          <w:sz w:val="24"/>
        </w:rPr>
        <w:t>0</w:t>
      </w:r>
      <w:r w:rsidRPr="00606A45">
        <w:rPr>
          <w:rFonts w:ascii="Arial" w:hAnsi="Arial" w:cs="Arial" w:hint="eastAsia"/>
          <w:sz w:val="24"/>
        </w:rPr>
        <w:t>、</w:t>
      </w:r>
      <w:r w:rsidRPr="00606A45">
        <w:rPr>
          <w:rFonts w:ascii="Arial" w:hAnsi="Arial" w:cs="Arial"/>
          <w:sz w:val="24"/>
        </w:rPr>
        <w:t>1</w:t>
      </w:r>
      <w:r w:rsidRPr="00606A45">
        <w:rPr>
          <w:rFonts w:ascii="Arial" w:hAnsi="Arial" w:cs="Arial" w:hint="eastAsia"/>
          <w:sz w:val="24"/>
        </w:rPr>
        <w:t>、</w:t>
      </w:r>
      <w:r w:rsidRPr="00606A45">
        <w:rPr>
          <w:rFonts w:ascii="Arial" w:hAnsi="Arial" w:cs="Arial"/>
          <w:sz w:val="24"/>
        </w:rPr>
        <w:t>2</w:t>
      </w:r>
      <w:r w:rsidRPr="00606A45">
        <w:rPr>
          <w:rFonts w:ascii="Arial" w:hAnsi="Arial" w:cs="Arial" w:hint="eastAsia"/>
          <w:sz w:val="24"/>
        </w:rPr>
        <w:t>、</w:t>
      </w:r>
      <w:r w:rsidRPr="00606A45">
        <w:rPr>
          <w:rFonts w:ascii="Arial" w:hAnsi="Arial" w:cs="Arial"/>
          <w:sz w:val="24"/>
        </w:rPr>
        <w:t>3</w:t>
      </w:r>
      <w:r w:rsidRPr="00606A45">
        <w:rPr>
          <w:rFonts w:ascii="Arial" w:hAnsi="Arial" w:cs="Arial" w:hint="eastAsia"/>
          <w:sz w:val="24"/>
        </w:rPr>
        <w:t>、表示。</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5.9.5</w:t>
      </w:r>
      <w:r w:rsidRPr="00606A45">
        <w:rPr>
          <w:rFonts w:ascii="Arial" w:hAnsi="Arial" w:cs="Arial" w:hint="eastAsia"/>
          <w:sz w:val="24"/>
        </w:rPr>
        <w:t>环境与职业健康安全管理手册、程序文件的更改应向认证机构中报备案。</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5.9.6</w:t>
      </w:r>
      <w:r w:rsidRPr="00606A45">
        <w:rPr>
          <w:rFonts w:ascii="Arial" w:hAnsi="Arial" w:cs="Arial" w:hint="eastAsia"/>
          <w:sz w:val="24"/>
        </w:rPr>
        <w:t>作业文件的更改，由文件管理单位提出申请，按《文件的更改管理》的规定执行。</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5.10</w:t>
      </w:r>
      <w:r w:rsidRPr="00606A45">
        <w:rPr>
          <w:rFonts w:ascii="Arial" w:hAnsi="Arial" w:cs="Arial" w:hint="eastAsia"/>
          <w:sz w:val="24"/>
        </w:rPr>
        <w:t>作废文件的处理</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5.10.1</w:t>
      </w:r>
      <w:r w:rsidRPr="00606A45">
        <w:rPr>
          <w:rFonts w:ascii="Arial" w:hAnsi="Arial" w:cs="Arial" w:hint="eastAsia"/>
          <w:sz w:val="24"/>
        </w:rPr>
        <w:t>环境与职业健康安全管理手册、程序文件作废后，由技安环保处重新发放新文件，同时收回作废文件，予以隔离、销毁，填写“文件销毁记录”。</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5.10.2</w:t>
      </w:r>
      <w:r w:rsidRPr="00606A45">
        <w:rPr>
          <w:rFonts w:ascii="Arial" w:hAnsi="Arial" w:cs="Arial" w:hint="eastAsia"/>
          <w:sz w:val="24"/>
        </w:rPr>
        <w:t>其它和环境与职业健康安全管理有关的管理性文件作废后</w:t>
      </w:r>
      <w:r w:rsidRPr="00606A45">
        <w:rPr>
          <w:rFonts w:ascii="Arial" w:hAnsi="Arial" w:cs="Arial"/>
          <w:sz w:val="24"/>
        </w:rPr>
        <w:t>,</w:t>
      </w:r>
      <w:r w:rsidRPr="00606A45">
        <w:rPr>
          <w:rFonts w:ascii="Arial" w:hAnsi="Arial" w:cs="Arial" w:hint="eastAsia"/>
          <w:sz w:val="24"/>
        </w:rPr>
        <w:t>由更改部门收回原文件统一销毁处理，填写“文件销毁记录”。作废的文件应列出清单，交技安环保处存档。</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sz w:val="24"/>
        </w:rPr>
        <w:t>5.10.3</w:t>
      </w:r>
      <w:r w:rsidRPr="00606A45">
        <w:rPr>
          <w:rFonts w:ascii="Arial" w:hAnsi="Arial" w:cs="Arial" w:hint="eastAsia"/>
          <w:sz w:val="24"/>
        </w:rPr>
        <w:t>需保留的作废文件，应由归口管理部门加盖“作废”或“仅供参考”印章并登记。</w:t>
      </w:r>
    </w:p>
    <w:p w:rsidR="00DF023E" w:rsidRPr="00606A45" w:rsidRDefault="00DF023E" w:rsidP="00DC17C9">
      <w:pPr>
        <w:spacing w:line="384" w:lineRule="auto"/>
        <w:ind w:firstLineChars="200" w:firstLine="482"/>
        <w:rPr>
          <w:rFonts w:ascii="Arial" w:hAnsi="Arial" w:cs="Arial"/>
          <w:b/>
          <w:sz w:val="24"/>
        </w:rPr>
      </w:pPr>
      <w:r w:rsidRPr="00606A45">
        <w:rPr>
          <w:rFonts w:ascii="Arial" w:hAnsi="Arial" w:cs="Arial"/>
          <w:b/>
          <w:sz w:val="24"/>
        </w:rPr>
        <w:t>6</w:t>
      </w:r>
      <w:r w:rsidRPr="00606A45">
        <w:rPr>
          <w:rFonts w:ascii="Arial" w:hAnsi="Arial" w:cs="Arial" w:hint="eastAsia"/>
          <w:b/>
          <w:sz w:val="24"/>
        </w:rPr>
        <w:t>记录</w:t>
      </w:r>
    </w:p>
    <w:p w:rsidR="00DF023E" w:rsidRDefault="00DF023E" w:rsidP="00DC17C9">
      <w:pPr>
        <w:spacing w:line="384" w:lineRule="auto"/>
        <w:ind w:firstLineChars="200" w:firstLine="480"/>
        <w:rPr>
          <w:rFonts w:ascii="Arial" w:hAnsi="Arial" w:cs="Arial"/>
          <w:sz w:val="24"/>
        </w:rPr>
      </w:pPr>
      <w:r w:rsidRPr="00606A45">
        <w:rPr>
          <w:rFonts w:ascii="Arial" w:hAnsi="Arial" w:cs="Arial" w:hint="eastAsia"/>
          <w:sz w:val="24"/>
        </w:rPr>
        <w:t>文件的发放登记台帐（详见各归口单位台帐）。</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文件的归档台帐（详见各归口单位台帐）。</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文件的更改（详见各归口单位更改单）。</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文件销毁记录台帐（见各归口管理单位台帐）。</w:t>
      </w:r>
    </w:p>
    <w:p w:rsidR="00DF023E" w:rsidRPr="00606A45" w:rsidRDefault="00DF023E" w:rsidP="00DC17C9">
      <w:pPr>
        <w:spacing w:line="384" w:lineRule="auto"/>
        <w:ind w:firstLineChars="200" w:firstLine="480"/>
        <w:rPr>
          <w:rFonts w:ascii="Arial" w:hAnsi="Arial" w:cs="Arial"/>
          <w:sz w:val="24"/>
        </w:rPr>
      </w:pPr>
      <w:r w:rsidRPr="00606A45">
        <w:rPr>
          <w:rFonts w:ascii="Arial" w:hAnsi="Arial" w:cs="Arial" w:hint="eastAsia"/>
          <w:sz w:val="24"/>
        </w:rPr>
        <w:t>文件更改通知单的格式和填写要求（附录）。</w:t>
      </w:r>
    </w:p>
    <w:p w:rsidR="00DF023E" w:rsidRDefault="00DF023E" w:rsidP="00DC17C9">
      <w:pPr>
        <w:spacing w:line="384" w:lineRule="auto"/>
        <w:ind w:firstLineChars="200" w:firstLine="480"/>
        <w:rPr>
          <w:rFonts w:ascii="Arial" w:hAnsi="Arial" w:cs="Arial"/>
          <w:sz w:val="24"/>
        </w:rPr>
      </w:pPr>
      <w:r w:rsidRPr="00606A45">
        <w:rPr>
          <w:rFonts w:ascii="Arial" w:hAnsi="Arial" w:cs="Arial" w:hint="eastAsia"/>
          <w:sz w:val="24"/>
        </w:rPr>
        <w:lastRenderedPageBreak/>
        <w:t>以上记录由归口单位负责完整保存，保存期限为长期。</w:t>
      </w:r>
    </w:p>
    <w:p w:rsidR="00DF023E" w:rsidRDefault="00DF023E">
      <w:pPr>
        <w:widowControl/>
        <w:jc w:val="left"/>
        <w:rPr>
          <w:rFonts w:ascii="Arial" w:hAnsi="Arial" w:cs="Arial"/>
          <w:sz w:val="24"/>
        </w:rPr>
      </w:pPr>
      <w:r>
        <w:rPr>
          <w:rFonts w:ascii="Arial" w:hAnsi="Arial" w:cs="Arial"/>
          <w:sz w:val="24"/>
        </w:rPr>
        <w:br w:type="page"/>
      </w:r>
    </w:p>
    <w:p w:rsidR="00DF023E" w:rsidRPr="00606A45" w:rsidRDefault="00DC17C9" w:rsidP="00DC17C9">
      <w:pPr>
        <w:spacing w:line="384" w:lineRule="auto"/>
        <w:ind w:firstLineChars="200" w:firstLine="420"/>
        <w:rPr>
          <w:rFonts w:ascii="Arial" w:hAnsi="Arial" w:cs="Arial"/>
          <w:sz w:val="24"/>
        </w:rPr>
      </w:pPr>
      <w:r>
        <w:rPr>
          <w:noProof/>
        </w:rPr>
        <w:pict>
          <v:shape id="图片 14" o:spid="_x0000_i1051" type="#_x0000_t75" style="width:415.5pt;height:481.5pt;visibility:visible">
            <v:imagedata r:id="rId43" o:title=""/>
          </v:shape>
        </w:pict>
      </w:r>
    </w:p>
    <w:p w:rsidR="00DF023E" w:rsidRPr="00266A84" w:rsidRDefault="00DC17C9" w:rsidP="00DC17C9">
      <w:pPr>
        <w:ind w:left="735" w:hangingChars="350" w:hanging="735"/>
        <w:rPr>
          <w:rFonts w:ascii="Arial" w:hAnsi="Arial" w:cs="Arial"/>
          <w:sz w:val="24"/>
        </w:rPr>
      </w:pPr>
      <w:r>
        <w:rPr>
          <w:noProof/>
        </w:rPr>
        <w:lastRenderedPageBreak/>
        <w:pict>
          <v:shape id="图片 15" o:spid="_x0000_i1052" type="#_x0000_t75" style="width:396.75pt;height:417pt;visibility:visible">
            <v:imagedata r:id="rId44" o:title=""/>
          </v:shape>
        </w:pict>
      </w:r>
    </w:p>
    <w:p w:rsidR="00DF023E" w:rsidRDefault="00DF023E">
      <w:pPr>
        <w:sectPr w:rsidR="00DF023E" w:rsidSect="00AC3FBE">
          <w:headerReference w:type="default" r:id="rId45"/>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A159F4" w:rsidRDefault="00DF023E" w:rsidP="00A159F4">
      <w:pPr>
        <w:pStyle w:val="1"/>
        <w:spacing w:before="187"/>
      </w:pPr>
      <w:bookmarkStart w:id="15" w:name="_Toc505783486"/>
      <w:r w:rsidRPr="00A159F4">
        <w:rPr>
          <w:rFonts w:hint="eastAsia"/>
        </w:rPr>
        <w:t>新增项目职业健康安全管理控制程序</w:t>
      </w:r>
      <w:bookmarkEnd w:id="15"/>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3A2FE5" w:rsidRDefault="00DF023E" w:rsidP="00DC17C9">
      <w:pPr>
        <w:spacing w:line="384" w:lineRule="auto"/>
        <w:ind w:firstLineChars="200" w:firstLine="482"/>
        <w:rPr>
          <w:rFonts w:ascii="Arial" w:hAnsi="Arial" w:cs="Arial"/>
          <w:b/>
          <w:sz w:val="24"/>
        </w:rPr>
      </w:pPr>
      <w:r w:rsidRPr="003A2FE5">
        <w:rPr>
          <w:rFonts w:ascii="Arial" w:hAnsi="Arial" w:cs="Arial"/>
          <w:b/>
          <w:sz w:val="24"/>
        </w:rPr>
        <w:t>1</w:t>
      </w:r>
      <w:r w:rsidRPr="003A2FE5">
        <w:rPr>
          <w:rFonts w:ascii="Arial" w:hAnsi="Arial" w:cs="Arial" w:hint="eastAsia"/>
          <w:b/>
          <w:sz w:val="24"/>
        </w:rPr>
        <w:t>目的</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hint="eastAsia"/>
          <w:sz w:val="24"/>
        </w:rPr>
        <w:t>对新改扩建项目工程建设的重要阶段施加环境和职业健康安全的影响，预防或减少可能造成的环境污染，消除或减少员工和其他相关可能面临的质量职业健康安全风险，确保新改扩建项目满足环境和职业健康安全的要求。</w:t>
      </w:r>
    </w:p>
    <w:p w:rsidR="00DF023E" w:rsidRPr="003A2FE5" w:rsidRDefault="00DF023E" w:rsidP="00DC17C9">
      <w:pPr>
        <w:spacing w:line="384" w:lineRule="auto"/>
        <w:ind w:firstLineChars="200" w:firstLine="482"/>
        <w:rPr>
          <w:rFonts w:ascii="Arial" w:hAnsi="Arial" w:cs="Arial"/>
          <w:b/>
          <w:sz w:val="24"/>
        </w:rPr>
      </w:pPr>
      <w:r w:rsidRPr="003A2FE5">
        <w:rPr>
          <w:rFonts w:ascii="Arial" w:hAnsi="Arial" w:cs="Arial"/>
          <w:b/>
          <w:sz w:val="24"/>
        </w:rPr>
        <w:t>2</w:t>
      </w:r>
      <w:r w:rsidRPr="003A2FE5">
        <w:rPr>
          <w:rFonts w:ascii="Arial" w:hAnsi="Arial" w:cs="Arial" w:hint="eastAsia"/>
          <w:b/>
          <w:sz w:val="24"/>
        </w:rPr>
        <w:t>适用范围</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hint="eastAsia"/>
          <w:sz w:val="24"/>
        </w:rPr>
        <w:t>适用于公司所有新建、技术改造、扩建工程建设项目。</w:t>
      </w:r>
    </w:p>
    <w:p w:rsidR="00DF023E" w:rsidRPr="003A2FE5" w:rsidRDefault="00DF023E" w:rsidP="00DC17C9">
      <w:pPr>
        <w:spacing w:line="384" w:lineRule="auto"/>
        <w:ind w:firstLineChars="200" w:firstLine="482"/>
        <w:rPr>
          <w:rFonts w:ascii="Arial" w:hAnsi="Arial" w:cs="Arial"/>
          <w:b/>
          <w:sz w:val="24"/>
        </w:rPr>
      </w:pPr>
      <w:r w:rsidRPr="003A2FE5">
        <w:rPr>
          <w:rFonts w:ascii="Arial" w:hAnsi="Arial" w:cs="Arial"/>
          <w:b/>
          <w:sz w:val="24"/>
        </w:rPr>
        <w:t>3</w:t>
      </w:r>
      <w:r w:rsidRPr="003A2FE5">
        <w:rPr>
          <w:rFonts w:ascii="Arial" w:hAnsi="Arial" w:cs="Arial" w:hint="eastAsia"/>
          <w:b/>
          <w:sz w:val="24"/>
        </w:rPr>
        <w:t>职责</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3.1</w:t>
      </w:r>
      <w:r w:rsidRPr="003A2FE5">
        <w:rPr>
          <w:rFonts w:ascii="Arial" w:hAnsi="Arial" w:cs="Arial" w:hint="eastAsia"/>
          <w:sz w:val="24"/>
        </w:rPr>
        <w:t>研宄发展中心</w:t>
      </w:r>
      <w:r w:rsidRPr="003A2FE5">
        <w:rPr>
          <w:rFonts w:ascii="Arial" w:hAnsi="Arial" w:cs="Arial"/>
          <w:sz w:val="24"/>
        </w:rPr>
        <w:t>/</w:t>
      </w:r>
      <w:r w:rsidRPr="003A2FE5">
        <w:rPr>
          <w:rFonts w:ascii="Arial" w:hAnsi="Arial" w:cs="Arial" w:hint="eastAsia"/>
          <w:sz w:val="24"/>
        </w:rPr>
        <w:t>项目筹建办公室负责新改扩建项目的管理。</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3.2</w:t>
      </w:r>
      <w:r w:rsidRPr="003A2FE5">
        <w:rPr>
          <w:rFonts w:ascii="Arial" w:hAnsi="Arial" w:cs="Arial" w:hint="eastAsia"/>
          <w:sz w:val="24"/>
        </w:rPr>
        <w:t>分管新改扩建项目的公司领导，对新改扩建项目工程建设的质量、环境和职业健康安全负责。</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3.3</w:t>
      </w:r>
      <w:r w:rsidRPr="003A2FE5">
        <w:rPr>
          <w:rFonts w:ascii="Arial" w:hAnsi="Arial" w:cs="Arial" w:hint="eastAsia"/>
          <w:sz w:val="24"/>
        </w:rPr>
        <w:t>安全环保部负责组织工程项目的环境影响和职业健康安全评价及“三同时”的验收工作。</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3.4</w:t>
      </w:r>
      <w:r w:rsidRPr="003A2FE5">
        <w:rPr>
          <w:rFonts w:ascii="Arial" w:hAnsi="Arial" w:cs="Arial" w:hint="eastAsia"/>
          <w:sz w:val="24"/>
        </w:rPr>
        <w:t>生产技术部负责工程项目生产许可的办理。</w:t>
      </w:r>
    </w:p>
    <w:p w:rsidR="00DF023E" w:rsidRPr="003A2FE5" w:rsidRDefault="00DF023E" w:rsidP="00DC17C9">
      <w:pPr>
        <w:spacing w:line="384" w:lineRule="auto"/>
        <w:ind w:firstLineChars="200" w:firstLine="482"/>
        <w:rPr>
          <w:rFonts w:ascii="Arial" w:hAnsi="Arial" w:cs="Arial"/>
          <w:b/>
          <w:sz w:val="24"/>
        </w:rPr>
      </w:pPr>
      <w:r w:rsidRPr="003A2FE5">
        <w:rPr>
          <w:rFonts w:ascii="Arial" w:hAnsi="Arial" w:cs="Arial"/>
          <w:b/>
          <w:sz w:val="24"/>
        </w:rPr>
        <w:t>4</w:t>
      </w:r>
      <w:r w:rsidRPr="003A2FE5">
        <w:rPr>
          <w:rFonts w:ascii="Arial" w:hAnsi="Arial" w:cs="Arial" w:hint="eastAsia"/>
          <w:b/>
          <w:sz w:val="24"/>
        </w:rPr>
        <w:t>工作程序</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4.1</w:t>
      </w:r>
      <w:r w:rsidRPr="003A2FE5">
        <w:rPr>
          <w:rFonts w:ascii="Arial" w:hAnsi="Arial" w:cs="Arial" w:hint="eastAsia"/>
          <w:sz w:val="24"/>
        </w:rPr>
        <w:t>项目的确定和工艺的选定</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hint="eastAsia"/>
          <w:sz w:val="24"/>
        </w:rPr>
        <w:t>根据公司发展的需要，研发中心</w:t>
      </w:r>
      <w:r w:rsidRPr="003A2FE5">
        <w:rPr>
          <w:rFonts w:ascii="Arial" w:hAnsi="Arial" w:cs="Arial"/>
          <w:sz w:val="24"/>
        </w:rPr>
        <w:t>/</w:t>
      </w:r>
      <w:r w:rsidRPr="003A2FE5">
        <w:rPr>
          <w:rFonts w:ascii="Arial" w:hAnsi="Arial" w:cs="Arial" w:hint="eastAsia"/>
          <w:sz w:val="24"/>
        </w:rPr>
        <w:t>项目筹建办公室提出工程项目的建设意见及方案，报公司总经理和董事长审批。技术改造项目根据公司《技术改造项目管理制度》进行项目分类、申请和立项。工程项目的建议书和可行性研宄报告需包括环境保护和职业健康安全内容，选用符合环保和职业健康安全要求的工艺。并组织有关部门对该项目的建设方案和工艺设备进行选定。</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4.2</w:t>
      </w:r>
      <w:r w:rsidRPr="003A2FE5">
        <w:rPr>
          <w:rFonts w:ascii="Arial" w:hAnsi="Arial" w:cs="Arial" w:hint="eastAsia"/>
          <w:sz w:val="24"/>
        </w:rPr>
        <w:t>可行性分析</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4.2.1</w:t>
      </w:r>
      <w:r w:rsidRPr="003A2FE5">
        <w:rPr>
          <w:rFonts w:ascii="Arial" w:hAnsi="Arial" w:cs="Arial" w:hint="eastAsia"/>
          <w:sz w:val="24"/>
        </w:rPr>
        <w:t>研发中心</w:t>
      </w:r>
      <w:r w:rsidRPr="003A2FE5">
        <w:rPr>
          <w:rFonts w:ascii="Arial" w:hAnsi="Arial" w:cs="Arial"/>
          <w:sz w:val="24"/>
        </w:rPr>
        <w:t>/</w:t>
      </w:r>
      <w:r w:rsidRPr="003A2FE5">
        <w:rPr>
          <w:rFonts w:ascii="Arial" w:hAnsi="Arial" w:cs="Arial" w:hint="eastAsia"/>
          <w:sz w:val="24"/>
        </w:rPr>
        <w:t>项目筹建办公室组织新改扩建项目可行性研究报告的编制和审核。</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4.2.2</w:t>
      </w:r>
      <w:r w:rsidRPr="003A2FE5">
        <w:rPr>
          <w:rFonts w:ascii="Arial" w:hAnsi="Arial" w:cs="Arial" w:hint="eastAsia"/>
          <w:sz w:val="24"/>
        </w:rPr>
        <w:t>安全环保部负责根据工程建设项目的性质、规模、环境现状和建成投入运行后可能造成的环境和职业健康安全的影响，组织进行初步分析。</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4.2.3</w:t>
      </w:r>
      <w:r w:rsidRPr="003A2FE5">
        <w:rPr>
          <w:rFonts w:ascii="Arial" w:hAnsi="Arial" w:cs="Arial" w:hint="eastAsia"/>
          <w:sz w:val="24"/>
        </w:rPr>
        <w:t>安全环保部根据工程项目的实际情况，必要时委托有资质的单位进行环境影响评价</w:t>
      </w:r>
      <w:r w:rsidRPr="003A2FE5">
        <w:rPr>
          <w:rFonts w:ascii="Arial" w:hAnsi="Arial" w:cs="Arial" w:hint="eastAsia"/>
          <w:sz w:val="24"/>
        </w:rPr>
        <w:lastRenderedPageBreak/>
        <w:t>和职业健康安全进行预评价，报上级部门审批。</w:t>
      </w:r>
      <w:r w:rsidRPr="003A2FE5">
        <w:rPr>
          <w:rFonts w:ascii="Arial" w:hAnsi="Arial" w:cs="Arial"/>
          <w:sz w:val="24"/>
        </w:rPr>
        <w:t> </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4.3</w:t>
      </w:r>
      <w:r w:rsidRPr="003A2FE5">
        <w:rPr>
          <w:rFonts w:ascii="Arial" w:hAnsi="Arial" w:cs="Arial" w:hint="eastAsia"/>
          <w:sz w:val="24"/>
        </w:rPr>
        <w:t>“三同时”制度</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hint="eastAsia"/>
          <w:sz w:val="24"/>
        </w:rPr>
        <w:t>根据国家环保和职业健康安全的法律法规，工程建设项目在设计阶段、施工阶段、试生产竣工阶段都必须严格执行环保和安全设施与主体工程的同时设计、同时施工、同时投产使用的“三同时”制度。</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4.4</w:t>
      </w:r>
      <w:r w:rsidRPr="003A2FE5">
        <w:rPr>
          <w:rFonts w:ascii="Arial" w:hAnsi="Arial" w:cs="Arial" w:hint="eastAsia"/>
          <w:sz w:val="24"/>
        </w:rPr>
        <w:t>工程设计</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4.4.1</w:t>
      </w:r>
      <w:r w:rsidRPr="003A2FE5">
        <w:rPr>
          <w:rFonts w:ascii="Arial" w:hAnsi="Arial" w:cs="Arial" w:hint="eastAsia"/>
          <w:sz w:val="24"/>
        </w:rPr>
        <w:t>研发中心</w:t>
      </w:r>
      <w:r w:rsidRPr="003A2FE5">
        <w:rPr>
          <w:rFonts w:ascii="Arial" w:hAnsi="Arial" w:cs="Arial"/>
          <w:sz w:val="24"/>
        </w:rPr>
        <w:t>/</w:t>
      </w:r>
      <w:r w:rsidRPr="003A2FE5">
        <w:rPr>
          <w:rFonts w:ascii="Arial" w:hAnsi="Arial" w:cs="Arial" w:hint="eastAsia"/>
          <w:sz w:val="24"/>
        </w:rPr>
        <w:t>项目筹建办公室组织工程项目的设计和评审工作。</w:t>
      </w:r>
      <w:r w:rsidRPr="003A2FE5">
        <w:rPr>
          <w:rFonts w:ascii="Arial" w:hAnsi="Arial" w:cs="Arial"/>
          <w:sz w:val="24"/>
        </w:rPr>
        <w:t>4.4.2</w:t>
      </w:r>
      <w:r w:rsidRPr="003A2FE5">
        <w:rPr>
          <w:rFonts w:ascii="Arial" w:hAnsi="Arial" w:cs="Arial" w:hint="eastAsia"/>
          <w:sz w:val="24"/>
        </w:rPr>
        <w:t>在项目设计中，应优先釆用清洁生产的工艺、设备、材料，确保项目建成后污染物的达标排放。</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4.5</w:t>
      </w:r>
      <w:r w:rsidRPr="003A2FE5">
        <w:rPr>
          <w:rFonts w:ascii="Arial" w:hAnsi="Arial" w:cs="Arial" w:hint="eastAsia"/>
          <w:sz w:val="24"/>
        </w:rPr>
        <w:t>工程承包方的选定</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4.5.1</w:t>
      </w:r>
      <w:r w:rsidRPr="003A2FE5">
        <w:rPr>
          <w:rFonts w:ascii="Arial" w:hAnsi="Arial" w:cs="Arial" w:hint="eastAsia"/>
          <w:sz w:val="24"/>
        </w:rPr>
        <w:t>研发中心</w:t>
      </w:r>
      <w:r w:rsidRPr="003A2FE5">
        <w:rPr>
          <w:rFonts w:ascii="Arial" w:hAnsi="Arial" w:cs="Arial"/>
          <w:sz w:val="24"/>
        </w:rPr>
        <w:t>/</w:t>
      </w:r>
      <w:r w:rsidRPr="003A2FE5">
        <w:rPr>
          <w:rFonts w:ascii="Arial" w:hAnsi="Arial" w:cs="Arial" w:hint="eastAsia"/>
          <w:sz w:val="24"/>
        </w:rPr>
        <w:t>项目办在工程实施前应参照《采购控制程序》</w:t>
      </w:r>
      <w:r w:rsidRPr="003A2FE5">
        <w:rPr>
          <w:rFonts w:ascii="Arial" w:hAnsi="Arial" w:cs="Arial"/>
          <w:sz w:val="24"/>
        </w:rPr>
        <w:t>4.2.5.1</w:t>
      </w:r>
      <w:r w:rsidRPr="003A2FE5">
        <w:rPr>
          <w:rFonts w:ascii="Arial" w:hAnsi="Arial" w:cs="Arial" w:hint="eastAsia"/>
          <w:sz w:val="24"/>
        </w:rPr>
        <w:t>条款要求调查承包方，选择有资质的单位，并与其签订工程建设合同。同时按《相关方管理程序》对工程承包方施加环境和职业健康安全影响，落实在施工阶段的环保和安全措施，保护施工现场周围的环境，防止对自然环境造成不应有的破坏，防止和减轻粉尘、污水、噪声、震动、固体废物、建筑垃圾等对周围居民住区的污染和危害。</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4.5.2</w:t>
      </w:r>
      <w:r w:rsidRPr="003A2FE5">
        <w:rPr>
          <w:rFonts w:ascii="Arial" w:hAnsi="Arial" w:cs="Arial" w:hint="eastAsia"/>
          <w:sz w:val="24"/>
        </w:rPr>
        <w:t>在施工的过程中，应优先采用无污染或少污染的设备、材料、施工方法，施工过程采取必要措施保证达到国家或地方的排放标准。</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4.5.3</w:t>
      </w:r>
      <w:r w:rsidRPr="003A2FE5">
        <w:rPr>
          <w:rFonts w:ascii="Arial" w:hAnsi="Arial" w:cs="Arial" w:hint="eastAsia"/>
          <w:sz w:val="24"/>
        </w:rPr>
        <w:t>建设项</w:t>
      </w:r>
      <w:r w:rsidRPr="003A2FE5">
        <w:rPr>
          <w:rFonts w:ascii="Arial" w:hAnsi="Arial" w:cs="Arial"/>
          <w:sz w:val="24"/>
        </w:rPr>
        <w:t>U</w:t>
      </w:r>
      <w:r w:rsidRPr="003A2FE5">
        <w:rPr>
          <w:rFonts w:ascii="Arial" w:hAnsi="Arial" w:cs="Arial" w:hint="eastAsia"/>
          <w:sz w:val="24"/>
        </w:rPr>
        <w:t>竣工后，工程承包方应当修理和恢复在建设过程中受到破坏的环境。</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4.6</w:t>
      </w:r>
      <w:r w:rsidRPr="003A2FE5">
        <w:rPr>
          <w:rFonts w:ascii="Arial" w:hAnsi="Arial" w:cs="Arial" w:hint="eastAsia"/>
          <w:sz w:val="24"/>
        </w:rPr>
        <w:t>工程的实施和过程监督</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hint="eastAsia"/>
          <w:sz w:val="24"/>
        </w:rPr>
        <w:t>在工程实施建设阶段，研发中心</w:t>
      </w:r>
      <w:r w:rsidRPr="003A2FE5">
        <w:rPr>
          <w:rFonts w:ascii="Arial" w:hAnsi="Arial" w:cs="Arial"/>
          <w:sz w:val="24"/>
        </w:rPr>
        <w:t>/</w:t>
      </w:r>
      <w:r w:rsidRPr="003A2FE5">
        <w:rPr>
          <w:rFonts w:ascii="Arial" w:hAnsi="Arial" w:cs="Arial" w:hint="eastAsia"/>
          <w:sz w:val="24"/>
        </w:rPr>
        <w:t>项目筹建办公室监督工程的质量和建设过程造成的环境影响，要监督工程承包方履行合同屮的规定，认真做好环境保护和职业健康安全工作，并定期向安全环保部报告污染治理工程和主体工程建设的进展情况。安全环保部按照“三同时”规定进行检查、核实，督促落实有关防治措施。</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4.7</w:t>
      </w:r>
      <w:r w:rsidRPr="003A2FE5">
        <w:rPr>
          <w:rFonts w:ascii="Arial" w:hAnsi="Arial" w:cs="Arial" w:hint="eastAsia"/>
          <w:sz w:val="24"/>
        </w:rPr>
        <w:t>工程竣工验收</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4.7.1</w:t>
      </w:r>
      <w:r w:rsidRPr="003A2FE5">
        <w:rPr>
          <w:rFonts w:ascii="Arial" w:hAnsi="Arial" w:cs="Arial" w:hint="eastAsia"/>
          <w:sz w:val="24"/>
        </w:rPr>
        <w:t>新建、扩建工程完工后，研发中心</w:t>
      </w:r>
      <w:r w:rsidRPr="003A2FE5">
        <w:rPr>
          <w:rFonts w:ascii="Arial" w:hAnsi="Arial" w:cs="Arial"/>
          <w:sz w:val="24"/>
        </w:rPr>
        <w:t>/</w:t>
      </w:r>
      <w:r w:rsidRPr="003A2FE5">
        <w:rPr>
          <w:rFonts w:ascii="Arial" w:hAnsi="Arial" w:cs="Arial" w:hint="eastAsia"/>
          <w:sz w:val="24"/>
        </w:rPr>
        <w:t>项目筹建办公室组织相关部门专业人员组成工程验收组对工程的质量、污染治理设施和职业健康安全设施进行验收，并出具验收报告。技术改造项目完工后，按《技术改造项目管理制度》规定进行验收。</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lastRenderedPageBreak/>
        <w:t>4.7.2</w:t>
      </w:r>
      <w:r w:rsidRPr="003A2FE5">
        <w:rPr>
          <w:rFonts w:ascii="Arial" w:hAnsi="Arial" w:cs="Arial" w:hint="eastAsia"/>
          <w:sz w:val="24"/>
        </w:rPr>
        <w:t>工程通过竣工验收合格后，可投料进行试生产，试生产时保证污染治理设施和职业健康安全设施同时投入试运行。</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4.7.3</w:t>
      </w:r>
      <w:r w:rsidRPr="003A2FE5">
        <w:rPr>
          <w:rFonts w:ascii="Arial" w:hAnsi="Arial" w:cs="Arial" w:hint="eastAsia"/>
          <w:sz w:val="24"/>
        </w:rPr>
        <w:t>试运行过程中应进行环境监测，项目监测结果合格后，方可投入正式生产使用。必要时由安全环保部向上级环保部门提出环保污染治理</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hint="eastAsia"/>
          <w:sz w:val="24"/>
        </w:rPr>
        <w:t>设施竣工验收、生产技术部办理生产许可，验收通过和取得许可后，方可投入正式生产使用。</w:t>
      </w:r>
    </w:p>
    <w:p w:rsidR="00DF023E" w:rsidRPr="003A2FE5" w:rsidRDefault="00DF023E" w:rsidP="00DC17C9">
      <w:pPr>
        <w:spacing w:line="384" w:lineRule="auto"/>
        <w:ind w:firstLineChars="200" w:firstLine="482"/>
        <w:rPr>
          <w:rFonts w:ascii="Arial" w:hAnsi="Arial" w:cs="Arial"/>
          <w:b/>
          <w:sz w:val="24"/>
        </w:rPr>
      </w:pPr>
      <w:r w:rsidRPr="003A2FE5">
        <w:rPr>
          <w:rFonts w:ascii="Arial" w:hAnsi="Arial" w:cs="Arial"/>
          <w:b/>
          <w:sz w:val="24"/>
        </w:rPr>
        <w:t>5</w:t>
      </w:r>
      <w:r w:rsidRPr="003A2FE5">
        <w:rPr>
          <w:rFonts w:ascii="Arial" w:hAnsi="Arial" w:cs="Arial" w:hint="eastAsia"/>
          <w:b/>
          <w:sz w:val="24"/>
        </w:rPr>
        <w:t>相关</w:t>
      </w:r>
      <w:r w:rsidRPr="003A2FE5">
        <w:rPr>
          <w:rFonts w:ascii="Arial" w:hAnsi="Arial" w:cs="Arial"/>
          <w:b/>
          <w:sz w:val="24"/>
        </w:rPr>
        <w:t>/</w:t>
      </w:r>
      <w:r w:rsidRPr="003A2FE5">
        <w:rPr>
          <w:rFonts w:ascii="Arial" w:hAnsi="Arial" w:cs="Arial" w:hint="eastAsia"/>
          <w:b/>
          <w:sz w:val="24"/>
        </w:rPr>
        <w:t>支持性文件</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5.1</w:t>
      </w:r>
      <w:r w:rsidRPr="003A2FE5">
        <w:rPr>
          <w:rFonts w:ascii="Arial" w:hAnsi="Arial" w:cs="Arial" w:hint="eastAsia"/>
          <w:sz w:val="24"/>
        </w:rPr>
        <w:t>《固体废物管理程序》</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5.2</w:t>
      </w:r>
      <w:r w:rsidRPr="003A2FE5">
        <w:rPr>
          <w:rFonts w:ascii="Arial" w:hAnsi="Arial" w:cs="Arial" w:hint="eastAsia"/>
          <w:sz w:val="24"/>
        </w:rPr>
        <w:t>《污水排放控制程序》</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5.3</w:t>
      </w:r>
      <w:r w:rsidRPr="003A2FE5">
        <w:rPr>
          <w:rFonts w:ascii="Arial" w:hAnsi="Arial" w:cs="Arial" w:hint="eastAsia"/>
          <w:sz w:val="24"/>
        </w:rPr>
        <w:t>《废气排放控制程序》</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5.4</w:t>
      </w:r>
      <w:r w:rsidRPr="003A2FE5">
        <w:rPr>
          <w:rFonts w:ascii="Arial" w:hAnsi="Arial" w:cs="Arial" w:hint="eastAsia"/>
          <w:sz w:val="24"/>
        </w:rPr>
        <w:t>《员工健康和女工保护管理程序》</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5.5</w:t>
      </w:r>
      <w:r w:rsidRPr="003A2FE5">
        <w:rPr>
          <w:rFonts w:ascii="Arial" w:hAnsi="Arial" w:cs="Arial" w:hint="eastAsia"/>
          <w:sz w:val="24"/>
        </w:rPr>
        <w:t>《员工劳动保护与社保管理程序》</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5.6</w:t>
      </w:r>
      <w:r w:rsidRPr="003A2FE5">
        <w:rPr>
          <w:rFonts w:ascii="Arial" w:hAnsi="Arial" w:cs="Arial" w:hint="eastAsia"/>
          <w:sz w:val="24"/>
        </w:rPr>
        <w:t>《技术改造项目管理制度》</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5.7</w:t>
      </w:r>
      <w:r w:rsidRPr="003A2FE5">
        <w:rPr>
          <w:rFonts w:ascii="Arial" w:hAnsi="Arial" w:cs="Arial" w:hint="eastAsia"/>
          <w:sz w:val="24"/>
        </w:rPr>
        <w:t>《相关方管理程序》</w:t>
      </w:r>
    </w:p>
    <w:p w:rsidR="00DF023E" w:rsidRPr="003A2FE5" w:rsidRDefault="00DF023E" w:rsidP="00DC17C9">
      <w:pPr>
        <w:spacing w:line="384" w:lineRule="auto"/>
        <w:ind w:firstLineChars="200" w:firstLine="482"/>
        <w:rPr>
          <w:rFonts w:ascii="Arial" w:hAnsi="Arial" w:cs="Arial"/>
          <w:b/>
          <w:sz w:val="24"/>
        </w:rPr>
      </w:pPr>
      <w:r w:rsidRPr="003A2FE5">
        <w:rPr>
          <w:rFonts w:ascii="Arial" w:hAnsi="Arial" w:cs="Arial"/>
          <w:b/>
          <w:sz w:val="24"/>
        </w:rPr>
        <w:t>6</w:t>
      </w:r>
      <w:r w:rsidRPr="003A2FE5">
        <w:rPr>
          <w:rFonts w:ascii="Arial" w:hAnsi="Arial" w:cs="Arial" w:hint="eastAsia"/>
          <w:b/>
          <w:sz w:val="24"/>
        </w:rPr>
        <w:t>相关记录</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6.1</w:t>
      </w:r>
      <w:r w:rsidRPr="003A2FE5">
        <w:rPr>
          <w:rFonts w:ascii="Arial" w:hAnsi="Arial" w:cs="Arial" w:hint="eastAsia"/>
          <w:sz w:val="24"/>
        </w:rPr>
        <w:t>《技术改造项目审批表》</w:t>
      </w:r>
    </w:p>
    <w:p w:rsidR="00DF023E" w:rsidRPr="003A2FE5" w:rsidRDefault="00DF023E" w:rsidP="00DC17C9">
      <w:pPr>
        <w:spacing w:line="384" w:lineRule="auto"/>
        <w:ind w:firstLineChars="200" w:firstLine="480"/>
        <w:rPr>
          <w:rFonts w:ascii="Arial" w:hAnsi="Arial" w:cs="Arial"/>
          <w:sz w:val="24"/>
        </w:rPr>
      </w:pPr>
      <w:r w:rsidRPr="003A2FE5">
        <w:rPr>
          <w:rFonts w:ascii="Arial" w:hAnsi="Arial" w:cs="Arial"/>
          <w:sz w:val="24"/>
        </w:rPr>
        <w:t>6.2</w:t>
      </w:r>
      <w:r w:rsidRPr="003A2FE5">
        <w:rPr>
          <w:rFonts w:ascii="Arial" w:hAnsi="Arial" w:cs="Arial" w:hint="eastAsia"/>
          <w:sz w:val="24"/>
        </w:rPr>
        <w:t>《技术改造项目竣工验收表》</w:t>
      </w:r>
    </w:p>
    <w:p w:rsidR="00DF023E" w:rsidRDefault="00DF023E" w:rsidP="00DC17C9">
      <w:pPr>
        <w:spacing w:line="384" w:lineRule="auto"/>
        <w:ind w:firstLineChars="200" w:firstLine="480"/>
        <w:rPr>
          <w:rFonts w:ascii="Arial" w:hAnsi="Arial" w:cs="Arial"/>
          <w:sz w:val="24"/>
        </w:rPr>
      </w:pPr>
      <w:r w:rsidRPr="003A2FE5">
        <w:rPr>
          <w:rFonts w:ascii="Arial" w:hAnsi="Arial" w:cs="Arial"/>
          <w:sz w:val="24"/>
        </w:rPr>
        <w:t>6.3</w:t>
      </w:r>
      <w:r w:rsidRPr="003A2FE5">
        <w:rPr>
          <w:rFonts w:ascii="Arial" w:hAnsi="Arial" w:cs="Arial" w:hint="eastAsia"/>
          <w:sz w:val="24"/>
        </w:rPr>
        <w:t>《项目工程承包合同》</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B51C02">
          <w:headerReference w:type="default" r:id="rId46"/>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695A73" w:rsidRDefault="00DF023E" w:rsidP="00695A73">
      <w:pPr>
        <w:pStyle w:val="1"/>
        <w:spacing w:before="187"/>
      </w:pPr>
      <w:bookmarkStart w:id="16" w:name="_Toc505783487"/>
      <w:r w:rsidRPr="00695A73">
        <w:rPr>
          <w:rFonts w:hint="eastAsia"/>
        </w:rPr>
        <w:t>污染物管理控制程序</w:t>
      </w:r>
      <w:bookmarkEnd w:id="16"/>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A/</w:t>
      </w:r>
      <w:r w:rsidRPr="00FE52C3">
        <w:rPr>
          <w:rFonts w:ascii="Arial" w:hAnsi="Arial" w:cs="Arial" w:hint="eastAsia"/>
          <w:b/>
          <w:sz w:val="24"/>
        </w:rPr>
        <w:t>污水</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1</w:t>
      </w:r>
      <w:r w:rsidRPr="00FE52C3">
        <w:rPr>
          <w:rFonts w:ascii="Arial" w:hAnsi="Arial" w:cs="Arial" w:hint="eastAsia"/>
          <w:b/>
          <w:sz w:val="24"/>
        </w:rPr>
        <w:t>目的</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hint="eastAsia"/>
          <w:sz w:val="24"/>
        </w:rPr>
        <w:t>对本公司污水的排放进行有效控制，确保污水排放指标符合法律、法规和标准的要求，以减少对环境造成的污染。</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2</w:t>
      </w:r>
      <w:r w:rsidRPr="00FE52C3">
        <w:rPr>
          <w:rFonts w:ascii="Arial" w:hAnsi="Arial" w:cs="Arial" w:hint="eastAsia"/>
          <w:b/>
          <w:sz w:val="24"/>
        </w:rPr>
        <w:t>适用范围</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hint="eastAsia"/>
          <w:sz w:val="24"/>
        </w:rPr>
        <w:t>适用于公司生产污水的排放控制。</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3</w:t>
      </w:r>
      <w:r w:rsidRPr="00FE52C3">
        <w:rPr>
          <w:rFonts w:ascii="Arial" w:hAnsi="Arial" w:cs="Arial" w:hint="eastAsia"/>
          <w:b/>
          <w:sz w:val="24"/>
        </w:rPr>
        <w:t>职责</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3.1</w:t>
      </w:r>
      <w:r w:rsidRPr="00FE52C3">
        <w:rPr>
          <w:rFonts w:ascii="Arial" w:hAnsi="Arial" w:cs="Arial" w:hint="eastAsia"/>
          <w:sz w:val="24"/>
        </w:rPr>
        <w:t>安全环保部负责污水排放的监督管理。</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3.2</w:t>
      </w:r>
      <w:r w:rsidRPr="00FE52C3">
        <w:rPr>
          <w:rFonts w:ascii="Arial" w:hAnsi="Arial" w:cs="Arial" w:hint="eastAsia"/>
          <w:sz w:val="24"/>
        </w:rPr>
        <w:t>质管部负责污水排放的监测。</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3.3</w:t>
      </w:r>
      <w:r w:rsidRPr="00FE52C3">
        <w:rPr>
          <w:rFonts w:ascii="Arial" w:hAnsi="Arial" w:cs="Arial" w:hint="eastAsia"/>
          <w:sz w:val="24"/>
        </w:rPr>
        <w:t>生产技术部负责公司生产技术改进工作及生产污水排放的调度。</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3.4</w:t>
      </w:r>
      <w:r w:rsidRPr="00FE52C3">
        <w:rPr>
          <w:rFonts w:ascii="Arial" w:hAnsi="Arial" w:cs="Arial" w:hint="eastAsia"/>
          <w:sz w:val="24"/>
        </w:rPr>
        <w:t>碱回收治污分厂负责污水处理场的日常工艺运行、设备的维护保养。</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3.5</w:t>
      </w:r>
      <w:r w:rsidRPr="00FE52C3">
        <w:rPr>
          <w:rFonts w:ascii="Arial" w:hAnsi="Arial" w:cs="Arial" w:hint="eastAsia"/>
          <w:sz w:val="24"/>
        </w:rPr>
        <w:t>工程部负责地下排污管网及污水处理场建构筑物的维修。</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3.6</w:t>
      </w:r>
      <w:r w:rsidRPr="00FE52C3">
        <w:rPr>
          <w:rFonts w:ascii="Arial" w:hAnsi="Arial" w:cs="Arial" w:hint="eastAsia"/>
          <w:sz w:val="24"/>
        </w:rPr>
        <w:t>自控仪表部负责污水处理场仪表的日常维护和检修。</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4</w:t>
      </w:r>
      <w:r w:rsidRPr="00FE52C3">
        <w:rPr>
          <w:rFonts w:ascii="Arial" w:hAnsi="Arial" w:cs="Arial" w:hint="eastAsia"/>
          <w:b/>
          <w:sz w:val="24"/>
        </w:rPr>
        <w:t>工作程序</w:t>
      </w:r>
    </w:p>
    <w:p w:rsidR="00DF023E" w:rsidRDefault="00DF023E" w:rsidP="00DC17C9">
      <w:pPr>
        <w:spacing w:line="384" w:lineRule="auto"/>
        <w:ind w:firstLineChars="200" w:firstLine="480"/>
        <w:rPr>
          <w:rFonts w:ascii="Arial" w:hAnsi="Arial" w:cs="Arial"/>
          <w:sz w:val="24"/>
        </w:rPr>
      </w:pPr>
      <w:r w:rsidRPr="00FE52C3">
        <w:rPr>
          <w:rFonts w:ascii="Arial" w:hAnsi="Arial" w:cs="Arial"/>
          <w:sz w:val="24"/>
        </w:rPr>
        <w:t>4.1</w:t>
      </w:r>
      <w:r w:rsidRPr="00FE52C3">
        <w:rPr>
          <w:rFonts w:ascii="Arial" w:hAnsi="Arial" w:cs="Arial" w:hint="eastAsia"/>
          <w:sz w:val="24"/>
        </w:rPr>
        <w:t>污水的主要来源</w:t>
      </w:r>
    </w:p>
    <w:tbl>
      <w:tblPr>
        <w:tblW w:w="0" w:type="auto"/>
        <w:tblInd w:w="562" w:type="dxa"/>
        <w:tblLayout w:type="fixed"/>
        <w:tblCellMar>
          <w:left w:w="10" w:type="dxa"/>
          <w:right w:w="10" w:type="dxa"/>
        </w:tblCellMar>
        <w:tblLook w:val="00A0"/>
      </w:tblPr>
      <w:tblGrid>
        <w:gridCol w:w="558"/>
        <w:gridCol w:w="1070"/>
        <w:gridCol w:w="6911"/>
      </w:tblGrid>
      <w:tr w:rsidR="00DF023E" w:rsidRPr="008D4A6A" w:rsidTr="00FE52C3">
        <w:trPr>
          <w:trHeight w:hRule="exact" w:val="735"/>
        </w:trPr>
        <w:tc>
          <w:tcPr>
            <w:tcW w:w="558" w:type="dxa"/>
            <w:tcBorders>
              <w:top w:val="single" w:sz="4" w:space="0" w:color="auto"/>
              <w:left w:val="single" w:sz="4" w:space="0" w:color="auto"/>
            </w:tcBorders>
          </w:tcPr>
          <w:p w:rsidR="00DF023E" w:rsidRPr="008D4A6A" w:rsidRDefault="00DF023E" w:rsidP="00FE52C3">
            <w:pPr>
              <w:pStyle w:val="71"/>
              <w:spacing w:after="60" w:line="260" w:lineRule="exact"/>
              <w:ind w:left="220" w:firstLine="0"/>
              <w:rPr>
                <w:sz w:val="24"/>
              </w:rPr>
            </w:pPr>
            <w:r w:rsidRPr="008D4A6A">
              <w:rPr>
                <w:rStyle w:val="713pt"/>
                <w:rFonts w:hint="eastAsia"/>
                <w:sz w:val="24"/>
              </w:rPr>
              <w:t>序</w:t>
            </w:r>
          </w:p>
          <w:p w:rsidR="00DF023E" w:rsidRPr="008D4A6A" w:rsidRDefault="00DF023E" w:rsidP="00FE52C3">
            <w:pPr>
              <w:pStyle w:val="71"/>
              <w:spacing w:before="60" w:after="0" w:line="260" w:lineRule="exact"/>
              <w:ind w:left="220" w:firstLine="0"/>
              <w:rPr>
                <w:sz w:val="24"/>
              </w:rPr>
            </w:pPr>
            <w:r w:rsidRPr="008D4A6A">
              <w:rPr>
                <w:rStyle w:val="713pt"/>
                <w:rFonts w:hint="eastAsia"/>
                <w:sz w:val="24"/>
              </w:rPr>
              <w:t>号</w:t>
            </w:r>
          </w:p>
        </w:tc>
        <w:tc>
          <w:tcPr>
            <w:tcW w:w="1070" w:type="dxa"/>
            <w:tcBorders>
              <w:top w:val="single" w:sz="4" w:space="0" w:color="auto"/>
              <w:left w:val="single" w:sz="4" w:space="0" w:color="auto"/>
            </w:tcBorders>
          </w:tcPr>
          <w:p w:rsidR="00DF023E" w:rsidRPr="008D4A6A" w:rsidRDefault="00DF023E" w:rsidP="00FE52C3">
            <w:pPr>
              <w:pStyle w:val="71"/>
              <w:spacing w:after="60" w:line="260" w:lineRule="exact"/>
              <w:ind w:left="120" w:firstLine="0"/>
              <w:rPr>
                <w:sz w:val="24"/>
              </w:rPr>
            </w:pPr>
            <w:r w:rsidRPr="008D4A6A">
              <w:rPr>
                <w:rStyle w:val="713pt"/>
                <w:rFonts w:hint="eastAsia"/>
                <w:sz w:val="24"/>
              </w:rPr>
              <w:t>排污工</w:t>
            </w:r>
          </w:p>
          <w:p w:rsidR="00DF023E" w:rsidRPr="008D4A6A" w:rsidRDefault="00DF023E" w:rsidP="00FE52C3">
            <w:pPr>
              <w:pStyle w:val="71"/>
              <w:spacing w:before="60" w:after="0" w:line="260" w:lineRule="exact"/>
              <w:ind w:left="400" w:firstLine="0"/>
              <w:rPr>
                <w:sz w:val="24"/>
              </w:rPr>
            </w:pPr>
            <w:r w:rsidRPr="008D4A6A">
              <w:rPr>
                <w:rStyle w:val="713pt"/>
                <w:rFonts w:hint="eastAsia"/>
                <w:sz w:val="24"/>
              </w:rPr>
              <w:t>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60" w:lineRule="exact"/>
              <w:ind w:firstLine="0"/>
              <w:jc w:val="center"/>
              <w:rPr>
                <w:sz w:val="24"/>
              </w:rPr>
            </w:pPr>
            <w:r w:rsidRPr="008D4A6A">
              <w:rPr>
                <w:rStyle w:val="713pt"/>
                <w:rFonts w:hint="eastAsia"/>
                <w:sz w:val="24"/>
              </w:rPr>
              <w:t>污水性质</w:t>
            </w:r>
          </w:p>
        </w:tc>
      </w:tr>
      <w:tr w:rsidR="00DF023E" w:rsidRPr="008D4A6A" w:rsidTr="00FE52C3">
        <w:trPr>
          <w:trHeight w:hRule="exact" w:val="725"/>
        </w:trPr>
        <w:tc>
          <w:tcPr>
            <w:tcW w:w="558" w:type="dxa"/>
            <w:tcBorders>
              <w:top w:val="single" w:sz="4" w:space="0" w:color="auto"/>
              <w:left w:val="single" w:sz="4" w:space="0" w:color="auto"/>
            </w:tcBorders>
          </w:tcPr>
          <w:p w:rsidR="00DF023E" w:rsidRPr="008D4A6A" w:rsidRDefault="00DF023E" w:rsidP="00FE52C3">
            <w:pPr>
              <w:pStyle w:val="71"/>
              <w:spacing w:after="0" w:line="260" w:lineRule="exact"/>
              <w:ind w:left="220" w:firstLine="0"/>
              <w:rPr>
                <w:sz w:val="24"/>
              </w:rPr>
            </w:pPr>
            <w:r w:rsidRPr="008D4A6A">
              <w:rPr>
                <w:rStyle w:val="713pt"/>
                <w:sz w:val="24"/>
              </w:rPr>
              <w:t>1</w:t>
            </w:r>
          </w:p>
        </w:tc>
        <w:tc>
          <w:tcPr>
            <w:tcW w:w="1070" w:type="dxa"/>
            <w:tcBorders>
              <w:top w:val="single" w:sz="4" w:space="0" w:color="auto"/>
              <w:left w:val="single" w:sz="4" w:space="0" w:color="auto"/>
            </w:tcBorders>
          </w:tcPr>
          <w:p w:rsidR="00DF023E" w:rsidRPr="008D4A6A" w:rsidRDefault="00DF023E" w:rsidP="00FE52C3">
            <w:pPr>
              <w:pStyle w:val="71"/>
              <w:spacing w:after="60" w:line="260" w:lineRule="exact"/>
              <w:ind w:left="120" w:firstLine="0"/>
              <w:rPr>
                <w:sz w:val="24"/>
              </w:rPr>
            </w:pPr>
            <w:r w:rsidRPr="008D4A6A">
              <w:rPr>
                <w:rStyle w:val="713pt"/>
                <w:rFonts w:hint="eastAsia"/>
                <w:sz w:val="24"/>
              </w:rPr>
              <w:t>备料工</w:t>
            </w:r>
          </w:p>
          <w:p w:rsidR="00DF023E" w:rsidRPr="008D4A6A" w:rsidRDefault="00DF023E" w:rsidP="00FE52C3">
            <w:pPr>
              <w:pStyle w:val="71"/>
              <w:spacing w:before="60" w:after="0" w:line="260" w:lineRule="exact"/>
              <w:ind w:left="120" w:firstLine="0"/>
              <w:rPr>
                <w:sz w:val="24"/>
              </w:rPr>
            </w:pPr>
            <w:r w:rsidRPr="008D4A6A">
              <w:rPr>
                <w:rStyle w:val="713pt"/>
                <w:rFonts w:hint="eastAsia"/>
                <w:sz w:val="24"/>
              </w:rPr>
              <w:t>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40" w:lineRule="auto"/>
              <w:ind w:firstLine="0"/>
              <w:jc w:val="both"/>
              <w:rPr>
                <w:sz w:val="24"/>
              </w:rPr>
            </w:pPr>
            <w:r w:rsidRPr="008D4A6A">
              <w:rPr>
                <w:rStyle w:val="713pt"/>
                <w:rFonts w:hint="eastAsia"/>
                <w:sz w:val="24"/>
              </w:rPr>
              <w:t>中性污水</w:t>
            </w:r>
            <w:r w:rsidRPr="008D4A6A">
              <w:rPr>
                <w:rStyle w:val="713pt"/>
                <w:sz w:val="24"/>
              </w:rPr>
              <w:t>(pH</w:t>
            </w:r>
            <w:r w:rsidRPr="008D4A6A">
              <w:rPr>
                <w:rStyle w:val="713pt"/>
                <w:rFonts w:hint="eastAsia"/>
                <w:sz w:val="24"/>
              </w:rPr>
              <w:t>值在</w:t>
            </w:r>
            <w:r w:rsidRPr="008D4A6A">
              <w:rPr>
                <w:rStyle w:val="713pt"/>
                <w:sz w:val="24"/>
              </w:rPr>
              <w:t>6-9</w:t>
            </w:r>
            <w:r w:rsidRPr="008D4A6A">
              <w:rPr>
                <w:rStyle w:val="713pt"/>
                <w:rFonts w:hint="eastAsia"/>
                <w:sz w:val="24"/>
              </w:rPr>
              <w:t>间），因该水为循环用水，为间断排</w:t>
            </w:r>
            <w:r w:rsidRPr="008D4A6A">
              <w:rPr>
                <w:rStyle w:val="713pt"/>
                <w:sz w:val="24"/>
              </w:rPr>
              <w:t xml:space="preserve"> </w:t>
            </w:r>
            <w:r w:rsidRPr="008D4A6A">
              <w:rPr>
                <w:rStyle w:val="713pt"/>
                <w:rFonts w:hint="eastAsia"/>
                <w:sz w:val="24"/>
              </w:rPr>
              <w:t>放，</w:t>
            </w:r>
            <w:r w:rsidRPr="008D4A6A">
              <w:rPr>
                <w:rStyle w:val="713pt"/>
                <w:sz w:val="24"/>
              </w:rPr>
              <w:t>SS</w:t>
            </w:r>
            <w:r w:rsidRPr="008D4A6A">
              <w:rPr>
                <w:rStyle w:val="713pt"/>
                <w:rFonts w:hint="eastAsia"/>
                <w:sz w:val="24"/>
              </w:rPr>
              <w:t>浓度大约在</w:t>
            </w:r>
            <w:r w:rsidRPr="008D4A6A">
              <w:rPr>
                <w:rStyle w:val="713pt"/>
                <w:sz w:val="24"/>
              </w:rPr>
              <w:t>100-870mg/l</w:t>
            </w:r>
            <w:r w:rsidRPr="008D4A6A">
              <w:rPr>
                <w:rStyle w:val="713pt"/>
                <w:rFonts w:hint="eastAsia"/>
                <w:sz w:val="24"/>
              </w:rPr>
              <w:t>。</w:t>
            </w:r>
          </w:p>
        </w:tc>
      </w:tr>
      <w:tr w:rsidR="00DF023E" w:rsidRPr="008D4A6A" w:rsidTr="00FE52C3">
        <w:trPr>
          <w:trHeight w:hRule="exact" w:val="725"/>
        </w:trPr>
        <w:tc>
          <w:tcPr>
            <w:tcW w:w="558" w:type="dxa"/>
            <w:tcBorders>
              <w:top w:val="single" w:sz="4" w:space="0" w:color="auto"/>
              <w:left w:val="single" w:sz="4" w:space="0" w:color="auto"/>
            </w:tcBorders>
          </w:tcPr>
          <w:p w:rsidR="00DF023E" w:rsidRPr="008D4A6A" w:rsidRDefault="00DF023E" w:rsidP="00FE52C3">
            <w:pPr>
              <w:pStyle w:val="71"/>
              <w:spacing w:after="0" w:line="260" w:lineRule="exact"/>
              <w:ind w:left="220" w:firstLine="0"/>
              <w:rPr>
                <w:sz w:val="24"/>
              </w:rPr>
            </w:pPr>
            <w:r w:rsidRPr="008D4A6A">
              <w:rPr>
                <w:rStyle w:val="713pt"/>
                <w:sz w:val="24"/>
              </w:rPr>
              <w:t>2</w:t>
            </w:r>
          </w:p>
        </w:tc>
        <w:tc>
          <w:tcPr>
            <w:tcW w:w="1070" w:type="dxa"/>
            <w:tcBorders>
              <w:top w:val="single" w:sz="4" w:space="0" w:color="auto"/>
              <w:left w:val="single" w:sz="4" w:space="0" w:color="auto"/>
            </w:tcBorders>
          </w:tcPr>
          <w:p w:rsidR="00DF023E" w:rsidRPr="008D4A6A" w:rsidRDefault="00DF023E" w:rsidP="00FE52C3">
            <w:pPr>
              <w:pStyle w:val="71"/>
              <w:spacing w:after="60" w:line="260" w:lineRule="exact"/>
              <w:ind w:left="120" w:firstLine="0"/>
              <w:rPr>
                <w:sz w:val="24"/>
              </w:rPr>
            </w:pPr>
            <w:r w:rsidRPr="008D4A6A">
              <w:rPr>
                <w:rStyle w:val="713pt"/>
                <w:rFonts w:hint="eastAsia"/>
                <w:sz w:val="24"/>
              </w:rPr>
              <w:t>蒸煮洗</w:t>
            </w:r>
          </w:p>
          <w:p w:rsidR="00DF023E" w:rsidRPr="008D4A6A" w:rsidRDefault="00DF023E" w:rsidP="00FE52C3">
            <w:pPr>
              <w:pStyle w:val="71"/>
              <w:spacing w:before="60" w:after="0" w:line="260" w:lineRule="exact"/>
              <w:ind w:left="120" w:firstLine="0"/>
              <w:rPr>
                <w:sz w:val="24"/>
              </w:rPr>
            </w:pPr>
            <w:r w:rsidRPr="008D4A6A">
              <w:rPr>
                <w:rStyle w:val="713pt"/>
                <w:rFonts w:hint="eastAsia"/>
                <w:sz w:val="24"/>
              </w:rPr>
              <w:t>选工段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40" w:lineRule="auto"/>
              <w:ind w:firstLine="0"/>
              <w:jc w:val="both"/>
              <w:rPr>
                <w:sz w:val="24"/>
              </w:rPr>
            </w:pPr>
            <w:r w:rsidRPr="008D4A6A">
              <w:rPr>
                <w:rStyle w:val="713pt"/>
                <w:rFonts w:hint="eastAsia"/>
                <w:sz w:val="24"/>
              </w:rPr>
              <w:t>碱性污水，</w:t>
            </w:r>
            <w:r w:rsidRPr="008D4A6A">
              <w:rPr>
                <w:rStyle w:val="713pt"/>
                <w:sz w:val="24"/>
              </w:rPr>
              <w:t>CODcr</w:t>
            </w:r>
            <w:r w:rsidRPr="008D4A6A">
              <w:rPr>
                <w:rStyle w:val="713pt"/>
                <w:rFonts w:hint="eastAsia"/>
                <w:sz w:val="24"/>
              </w:rPr>
              <w:t>浓度大约在</w:t>
            </w:r>
            <w:r w:rsidRPr="008D4A6A">
              <w:rPr>
                <w:rStyle w:val="713pt"/>
                <w:sz w:val="24"/>
              </w:rPr>
              <w:t>1000-7500mg/l</w:t>
            </w:r>
            <w:r w:rsidRPr="008D4A6A">
              <w:rPr>
                <w:rStyle w:val="713pt"/>
                <w:rFonts w:hint="eastAsia"/>
                <w:sz w:val="24"/>
              </w:rPr>
              <w:t>，该工段废</w:t>
            </w:r>
            <w:r w:rsidRPr="008D4A6A">
              <w:rPr>
                <w:rStyle w:val="713pt"/>
                <w:sz w:val="24"/>
              </w:rPr>
              <w:t xml:space="preserve"> </w:t>
            </w:r>
            <w:r w:rsidRPr="008D4A6A">
              <w:rPr>
                <w:rStyle w:val="713pt"/>
                <w:rFonts w:hint="eastAsia"/>
                <w:sz w:val="24"/>
              </w:rPr>
              <w:t>水有回收泵进行回收，只有少量溢流入污水处理场。</w:t>
            </w:r>
          </w:p>
        </w:tc>
      </w:tr>
      <w:tr w:rsidR="00DF023E" w:rsidRPr="008D4A6A" w:rsidTr="00FE52C3">
        <w:trPr>
          <w:trHeight w:hRule="exact" w:val="725"/>
        </w:trPr>
        <w:tc>
          <w:tcPr>
            <w:tcW w:w="558" w:type="dxa"/>
            <w:tcBorders>
              <w:top w:val="single" w:sz="4" w:space="0" w:color="auto"/>
              <w:left w:val="single" w:sz="4" w:space="0" w:color="auto"/>
            </w:tcBorders>
          </w:tcPr>
          <w:p w:rsidR="00DF023E" w:rsidRPr="008D4A6A" w:rsidRDefault="00DF023E" w:rsidP="00FE52C3">
            <w:pPr>
              <w:pStyle w:val="71"/>
              <w:spacing w:after="0" w:line="260" w:lineRule="exact"/>
              <w:ind w:left="220" w:firstLine="0"/>
              <w:rPr>
                <w:sz w:val="24"/>
              </w:rPr>
            </w:pPr>
            <w:r w:rsidRPr="008D4A6A">
              <w:rPr>
                <w:rStyle w:val="713pt"/>
                <w:sz w:val="24"/>
              </w:rPr>
              <w:t>3</w:t>
            </w:r>
          </w:p>
        </w:tc>
        <w:tc>
          <w:tcPr>
            <w:tcW w:w="1070" w:type="dxa"/>
            <w:tcBorders>
              <w:top w:val="single" w:sz="4" w:space="0" w:color="auto"/>
              <w:left w:val="single" w:sz="4" w:space="0" w:color="auto"/>
            </w:tcBorders>
          </w:tcPr>
          <w:p w:rsidR="00DF023E" w:rsidRPr="008D4A6A" w:rsidRDefault="00DF023E" w:rsidP="00FE52C3">
            <w:pPr>
              <w:pStyle w:val="71"/>
              <w:spacing w:after="60" w:line="260" w:lineRule="exact"/>
              <w:ind w:left="120" w:firstLine="0"/>
              <w:rPr>
                <w:sz w:val="24"/>
              </w:rPr>
            </w:pPr>
            <w:r w:rsidRPr="008D4A6A">
              <w:rPr>
                <w:rStyle w:val="713pt"/>
                <w:rFonts w:hint="eastAsia"/>
                <w:sz w:val="24"/>
              </w:rPr>
              <w:t>漂白工</w:t>
            </w:r>
          </w:p>
          <w:p w:rsidR="00DF023E" w:rsidRPr="008D4A6A" w:rsidRDefault="00DF023E" w:rsidP="00FE52C3">
            <w:pPr>
              <w:pStyle w:val="71"/>
              <w:spacing w:before="60" w:after="0" w:line="260" w:lineRule="exact"/>
              <w:ind w:left="120" w:firstLine="0"/>
              <w:rPr>
                <w:sz w:val="24"/>
              </w:rPr>
            </w:pPr>
            <w:r w:rsidRPr="008D4A6A">
              <w:rPr>
                <w:rStyle w:val="713pt"/>
                <w:rFonts w:hint="eastAsia"/>
                <w:sz w:val="24"/>
              </w:rPr>
              <w:t>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40" w:lineRule="auto"/>
              <w:ind w:firstLine="0"/>
              <w:jc w:val="both"/>
              <w:rPr>
                <w:sz w:val="24"/>
              </w:rPr>
            </w:pPr>
            <w:r w:rsidRPr="008D4A6A">
              <w:rPr>
                <w:rStyle w:val="713pt"/>
                <w:rFonts w:hint="eastAsia"/>
                <w:sz w:val="24"/>
              </w:rPr>
              <w:t>分碱性污水和酸性污水两种，排放量约</w:t>
            </w:r>
            <w:r w:rsidRPr="008D4A6A">
              <w:rPr>
                <w:rStyle w:val="713pt"/>
                <w:sz w:val="24"/>
              </w:rPr>
              <w:t>20m3/Adt</w:t>
            </w:r>
            <w:r w:rsidRPr="008D4A6A">
              <w:rPr>
                <w:rStyle w:val="713pt"/>
                <w:rFonts w:hint="eastAsia"/>
                <w:sz w:val="24"/>
              </w:rPr>
              <w:t>浆，</w:t>
            </w:r>
            <w:r w:rsidRPr="008D4A6A">
              <w:rPr>
                <w:rStyle w:val="713pt"/>
                <w:sz w:val="24"/>
              </w:rPr>
              <w:t xml:space="preserve"> CODcr</w:t>
            </w:r>
            <w:r w:rsidRPr="008D4A6A">
              <w:rPr>
                <w:rStyle w:val="713pt"/>
                <w:rFonts w:hint="eastAsia"/>
                <w:sz w:val="24"/>
              </w:rPr>
              <w:t>浓度大约在</w:t>
            </w:r>
            <w:r w:rsidRPr="008D4A6A">
              <w:rPr>
                <w:rStyle w:val="713pt"/>
                <w:sz w:val="24"/>
              </w:rPr>
              <w:t xml:space="preserve"> 1200-2500 mg/1</w:t>
            </w:r>
          </w:p>
        </w:tc>
      </w:tr>
      <w:tr w:rsidR="00DF023E" w:rsidRPr="008D4A6A" w:rsidTr="00FE52C3">
        <w:trPr>
          <w:trHeight w:hRule="exact" w:val="730"/>
        </w:trPr>
        <w:tc>
          <w:tcPr>
            <w:tcW w:w="558" w:type="dxa"/>
            <w:tcBorders>
              <w:top w:val="single" w:sz="4" w:space="0" w:color="auto"/>
              <w:left w:val="single" w:sz="4" w:space="0" w:color="auto"/>
            </w:tcBorders>
          </w:tcPr>
          <w:p w:rsidR="00DF023E" w:rsidRPr="008D4A6A" w:rsidRDefault="00DF023E" w:rsidP="00FE52C3">
            <w:pPr>
              <w:pStyle w:val="71"/>
              <w:spacing w:after="0" w:line="260" w:lineRule="exact"/>
              <w:ind w:left="220" w:firstLine="0"/>
              <w:rPr>
                <w:sz w:val="24"/>
              </w:rPr>
            </w:pPr>
            <w:r w:rsidRPr="008D4A6A">
              <w:rPr>
                <w:rStyle w:val="713pt"/>
                <w:sz w:val="24"/>
              </w:rPr>
              <w:t>4</w:t>
            </w:r>
          </w:p>
        </w:tc>
        <w:tc>
          <w:tcPr>
            <w:tcW w:w="1070" w:type="dxa"/>
            <w:tcBorders>
              <w:top w:val="single" w:sz="4" w:space="0" w:color="auto"/>
              <w:left w:val="single" w:sz="4" w:space="0" w:color="auto"/>
            </w:tcBorders>
          </w:tcPr>
          <w:p w:rsidR="00DF023E" w:rsidRPr="008D4A6A" w:rsidRDefault="00DF023E" w:rsidP="00FE52C3">
            <w:pPr>
              <w:pStyle w:val="71"/>
              <w:spacing w:after="60" w:line="260" w:lineRule="exact"/>
              <w:ind w:left="120" w:firstLine="0"/>
              <w:rPr>
                <w:sz w:val="24"/>
              </w:rPr>
            </w:pPr>
            <w:r w:rsidRPr="008D4A6A">
              <w:rPr>
                <w:rStyle w:val="713pt"/>
                <w:rFonts w:hint="eastAsia"/>
                <w:sz w:val="24"/>
              </w:rPr>
              <w:t>化学品</w:t>
            </w:r>
          </w:p>
          <w:p w:rsidR="00DF023E" w:rsidRPr="008D4A6A" w:rsidRDefault="00DF023E" w:rsidP="00FE52C3">
            <w:pPr>
              <w:pStyle w:val="71"/>
              <w:spacing w:before="60" w:after="0" w:line="260" w:lineRule="exact"/>
              <w:ind w:left="120" w:firstLine="0"/>
              <w:rPr>
                <w:sz w:val="24"/>
              </w:rPr>
            </w:pPr>
            <w:r w:rsidRPr="008D4A6A">
              <w:rPr>
                <w:rStyle w:val="713pt"/>
                <w:rFonts w:hint="eastAsia"/>
                <w:sz w:val="24"/>
              </w:rPr>
              <w:t>工段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40" w:lineRule="auto"/>
              <w:ind w:firstLine="0"/>
              <w:jc w:val="both"/>
              <w:rPr>
                <w:sz w:val="24"/>
              </w:rPr>
            </w:pPr>
            <w:r w:rsidRPr="008D4A6A">
              <w:rPr>
                <w:rStyle w:val="713pt"/>
                <w:rFonts w:hint="eastAsia"/>
                <w:sz w:val="24"/>
              </w:rPr>
              <w:t>酸性污水，排放量约为</w:t>
            </w:r>
            <w:r w:rsidRPr="008D4A6A">
              <w:rPr>
                <w:rStyle w:val="713pt"/>
                <w:sz w:val="24"/>
              </w:rPr>
              <w:t>Im3/Adt</w:t>
            </w:r>
            <w:r w:rsidRPr="008D4A6A">
              <w:rPr>
                <w:rStyle w:val="713pt"/>
                <w:rFonts w:hint="eastAsia"/>
                <w:sz w:val="24"/>
              </w:rPr>
              <w:t>浆。</w:t>
            </w:r>
          </w:p>
        </w:tc>
      </w:tr>
      <w:tr w:rsidR="00DF023E" w:rsidRPr="008D4A6A" w:rsidTr="00FE52C3">
        <w:trPr>
          <w:trHeight w:hRule="exact" w:val="725"/>
        </w:trPr>
        <w:tc>
          <w:tcPr>
            <w:tcW w:w="558" w:type="dxa"/>
            <w:tcBorders>
              <w:top w:val="single" w:sz="4" w:space="0" w:color="auto"/>
              <w:left w:val="single" w:sz="4" w:space="0" w:color="auto"/>
            </w:tcBorders>
          </w:tcPr>
          <w:p w:rsidR="00DF023E" w:rsidRPr="008D4A6A" w:rsidRDefault="00DF023E" w:rsidP="00FE52C3">
            <w:pPr>
              <w:pStyle w:val="71"/>
              <w:spacing w:after="0" w:line="260" w:lineRule="exact"/>
              <w:ind w:left="220" w:firstLine="0"/>
              <w:rPr>
                <w:sz w:val="24"/>
              </w:rPr>
            </w:pPr>
            <w:r w:rsidRPr="008D4A6A">
              <w:rPr>
                <w:rStyle w:val="713pt"/>
                <w:sz w:val="24"/>
              </w:rPr>
              <w:t>5</w:t>
            </w:r>
          </w:p>
        </w:tc>
        <w:tc>
          <w:tcPr>
            <w:tcW w:w="1070" w:type="dxa"/>
            <w:tcBorders>
              <w:top w:val="single" w:sz="4" w:space="0" w:color="auto"/>
              <w:left w:val="single" w:sz="4" w:space="0" w:color="auto"/>
            </w:tcBorders>
          </w:tcPr>
          <w:p w:rsidR="00DF023E" w:rsidRPr="008D4A6A" w:rsidRDefault="00DF023E" w:rsidP="00FE52C3">
            <w:pPr>
              <w:pStyle w:val="71"/>
              <w:spacing w:after="60" w:line="260" w:lineRule="exact"/>
              <w:ind w:left="120" w:firstLine="0"/>
              <w:rPr>
                <w:sz w:val="24"/>
              </w:rPr>
            </w:pPr>
            <w:r w:rsidRPr="008D4A6A">
              <w:rPr>
                <w:rStyle w:val="713pt"/>
                <w:rFonts w:hint="eastAsia"/>
                <w:sz w:val="24"/>
              </w:rPr>
              <w:t>蒸发工</w:t>
            </w:r>
          </w:p>
          <w:p w:rsidR="00DF023E" w:rsidRPr="008D4A6A" w:rsidRDefault="00DF023E" w:rsidP="00FE52C3">
            <w:pPr>
              <w:pStyle w:val="71"/>
              <w:spacing w:before="60" w:after="0" w:line="260" w:lineRule="exact"/>
              <w:ind w:left="120" w:firstLine="0"/>
              <w:rPr>
                <w:sz w:val="24"/>
              </w:rPr>
            </w:pPr>
            <w:r w:rsidRPr="008D4A6A">
              <w:rPr>
                <w:rStyle w:val="713pt"/>
                <w:rFonts w:hint="eastAsia"/>
                <w:sz w:val="24"/>
              </w:rPr>
              <w:t>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40" w:lineRule="auto"/>
              <w:ind w:firstLine="0"/>
              <w:jc w:val="both"/>
              <w:rPr>
                <w:sz w:val="24"/>
              </w:rPr>
            </w:pPr>
            <w:r w:rsidRPr="008D4A6A">
              <w:rPr>
                <w:rStyle w:val="713pt"/>
                <w:rFonts w:hint="eastAsia"/>
                <w:sz w:val="24"/>
              </w:rPr>
              <w:t>碱性污水，</w:t>
            </w:r>
            <w:r w:rsidRPr="008D4A6A">
              <w:rPr>
                <w:rStyle w:val="713pt"/>
                <w:sz w:val="24"/>
              </w:rPr>
              <w:t>CODcr</w:t>
            </w:r>
            <w:r w:rsidRPr="008D4A6A">
              <w:rPr>
                <w:rStyle w:val="713pt"/>
                <w:rFonts w:hint="eastAsia"/>
                <w:sz w:val="24"/>
              </w:rPr>
              <w:t>浓度大约在</w:t>
            </w:r>
            <w:r w:rsidRPr="008D4A6A">
              <w:rPr>
                <w:rStyle w:val="713pt"/>
                <w:sz w:val="24"/>
              </w:rPr>
              <w:t>500-1500 mg/1,</w:t>
            </w:r>
            <w:r w:rsidRPr="008D4A6A">
              <w:rPr>
                <w:rStyle w:val="713pt"/>
                <w:rFonts w:hint="eastAsia"/>
                <w:sz w:val="24"/>
              </w:rPr>
              <w:t>该工段废</w:t>
            </w:r>
            <w:r w:rsidRPr="008D4A6A">
              <w:rPr>
                <w:rStyle w:val="713pt"/>
                <w:sz w:val="24"/>
              </w:rPr>
              <w:t xml:space="preserve"> </w:t>
            </w:r>
            <w:r w:rsidRPr="008D4A6A">
              <w:rPr>
                <w:rStyle w:val="713pt"/>
                <w:rFonts w:hint="eastAsia"/>
                <w:sz w:val="24"/>
              </w:rPr>
              <w:t>水有回收泵进行回收，只有少量溢流入污水处理场。</w:t>
            </w:r>
          </w:p>
        </w:tc>
      </w:tr>
      <w:tr w:rsidR="00DF023E" w:rsidRPr="008D4A6A" w:rsidTr="00FE52C3">
        <w:trPr>
          <w:trHeight w:hRule="exact" w:val="725"/>
        </w:trPr>
        <w:tc>
          <w:tcPr>
            <w:tcW w:w="558" w:type="dxa"/>
            <w:tcBorders>
              <w:top w:val="single" w:sz="4" w:space="0" w:color="auto"/>
              <w:left w:val="single" w:sz="4" w:space="0" w:color="auto"/>
            </w:tcBorders>
          </w:tcPr>
          <w:p w:rsidR="00DF023E" w:rsidRPr="008D4A6A" w:rsidRDefault="00DF023E" w:rsidP="00FE52C3">
            <w:pPr>
              <w:pStyle w:val="71"/>
              <w:spacing w:after="0" w:line="260" w:lineRule="exact"/>
              <w:ind w:left="220" w:firstLine="0"/>
              <w:rPr>
                <w:sz w:val="24"/>
              </w:rPr>
            </w:pPr>
            <w:r w:rsidRPr="008D4A6A">
              <w:rPr>
                <w:rStyle w:val="713pt"/>
                <w:sz w:val="24"/>
              </w:rPr>
              <w:t>6</w:t>
            </w:r>
          </w:p>
        </w:tc>
        <w:tc>
          <w:tcPr>
            <w:tcW w:w="1070" w:type="dxa"/>
            <w:tcBorders>
              <w:top w:val="single" w:sz="4" w:space="0" w:color="auto"/>
              <w:left w:val="single" w:sz="4" w:space="0" w:color="auto"/>
            </w:tcBorders>
          </w:tcPr>
          <w:p w:rsidR="00DF023E" w:rsidRPr="008D4A6A" w:rsidRDefault="00DF023E" w:rsidP="00FE52C3">
            <w:pPr>
              <w:pStyle w:val="71"/>
              <w:spacing w:after="60" w:line="260" w:lineRule="exact"/>
              <w:ind w:left="120" w:firstLine="0"/>
              <w:rPr>
                <w:sz w:val="24"/>
              </w:rPr>
            </w:pPr>
            <w:r w:rsidRPr="008D4A6A">
              <w:rPr>
                <w:rStyle w:val="713pt"/>
                <w:rFonts w:hint="eastAsia"/>
                <w:sz w:val="24"/>
              </w:rPr>
              <w:t>抄浆工</w:t>
            </w:r>
          </w:p>
          <w:p w:rsidR="00DF023E" w:rsidRPr="008D4A6A" w:rsidRDefault="00DF023E" w:rsidP="00FE52C3">
            <w:pPr>
              <w:pStyle w:val="71"/>
              <w:spacing w:before="60" w:after="0" w:line="260" w:lineRule="exact"/>
              <w:ind w:left="120" w:firstLine="0"/>
              <w:rPr>
                <w:sz w:val="24"/>
              </w:rPr>
            </w:pPr>
            <w:r w:rsidRPr="008D4A6A">
              <w:rPr>
                <w:rStyle w:val="713pt"/>
                <w:rFonts w:hint="eastAsia"/>
                <w:sz w:val="24"/>
              </w:rPr>
              <w:t>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40" w:lineRule="auto"/>
              <w:ind w:firstLine="0"/>
              <w:jc w:val="center"/>
              <w:rPr>
                <w:sz w:val="24"/>
              </w:rPr>
            </w:pPr>
            <w:r w:rsidRPr="008D4A6A">
              <w:rPr>
                <w:rStyle w:val="713pt"/>
                <w:rFonts w:hint="eastAsia"/>
                <w:sz w:val="24"/>
              </w:rPr>
              <w:t>偏酸性污水，排放量</w:t>
            </w:r>
            <w:r w:rsidRPr="008D4A6A">
              <w:rPr>
                <w:rStyle w:val="713pt"/>
                <w:sz w:val="24"/>
              </w:rPr>
              <w:t>2m3/Adt</w:t>
            </w:r>
            <w:r w:rsidRPr="008D4A6A">
              <w:rPr>
                <w:rStyle w:val="713pt"/>
                <w:rFonts w:hint="eastAsia"/>
                <w:sz w:val="24"/>
              </w:rPr>
              <w:t>浆，</w:t>
            </w:r>
            <w:r w:rsidRPr="008D4A6A">
              <w:rPr>
                <w:rStyle w:val="713pt"/>
                <w:sz w:val="24"/>
              </w:rPr>
              <w:t>SS</w:t>
            </w:r>
            <w:r w:rsidRPr="008D4A6A">
              <w:rPr>
                <w:rStyle w:val="713pt"/>
                <w:rFonts w:hint="eastAsia"/>
                <w:sz w:val="24"/>
              </w:rPr>
              <w:t>含量约为</w:t>
            </w:r>
            <w:r w:rsidRPr="008D4A6A">
              <w:rPr>
                <w:rStyle w:val="713pt"/>
                <w:sz w:val="24"/>
              </w:rPr>
              <w:t>50-180mg/l</w:t>
            </w:r>
            <w:r w:rsidRPr="008D4A6A">
              <w:rPr>
                <w:rStyle w:val="713pt"/>
                <w:rFonts w:hint="eastAsia"/>
                <w:sz w:val="24"/>
              </w:rPr>
              <w:t>。</w:t>
            </w:r>
          </w:p>
        </w:tc>
      </w:tr>
      <w:tr w:rsidR="00DF023E" w:rsidRPr="008D4A6A" w:rsidTr="0076779A">
        <w:trPr>
          <w:trHeight w:val="750"/>
        </w:trPr>
        <w:tc>
          <w:tcPr>
            <w:tcW w:w="558" w:type="dxa"/>
            <w:tcBorders>
              <w:top w:val="single" w:sz="4" w:space="0" w:color="auto"/>
              <w:left w:val="single" w:sz="4" w:space="0" w:color="auto"/>
            </w:tcBorders>
          </w:tcPr>
          <w:p w:rsidR="00DF023E" w:rsidRPr="008D4A6A" w:rsidRDefault="00DF023E" w:rsidP="00FE52C3">
            <w:pPr>
              <w:pStyle w:val="71"/>
              <w:spacing w:after="0" w:line="260" w:lineRule="exact"/>
              <w:ind w:left="220" w:firstLine="0"/>
              <w:rPr>
                <w:sz w:val="24"/>
              </w:rPr>
            </w:pPr>
            <w:r w:rsidRPr="008D4A6A">
              <w:rPr>
                <w:rStyle w:val="713pt"/>
                <w:sz w:val="24"/>
              </w:rPr>
              <w:lastRenderedPageBreak/>
              <w:t>7</w:t>
            </w:r>
          </w:p>
        </w:tc>
        <w:tc>
          <w:tcPr>
            <w:tcW w:w="1070" w:type="dxa"/>
            <w:tcBorders>
              <w:top w:val="single" w:sz="4" w:space="0" w:color="auto"/>
              <w:left w:val="single" w:sz="4" w:space="0" w:color="auto"/>
            </w:tcBorders>
          </w:tcPr>
          <w:p w:rsidR="00DF023E" w:rsidRPr="008D4A6A" w:rsidRDefault="00DF023E" w:rsidP="00FE52C3">
            <w:pPr>
              <w:pStyle w:val="71"/>
              <w:spacing w:after="0" w:line="260" w:lineRule="exact"/>
              <w:ind w:left="120" w:firstLine="0"/>
              <w:rPr>
                <w:sz w:val="24"/>
              </w:rPr>
            </w:pPr>
            <w:r w:rsidRPr="008D4A6A">
              <w:rPr>
                <w:rStyle w:val="713pt"/>
                <w:rFonts w:hint="eastAsia"/>
                <w:sz w:val="24"/>
              </w:rPr>
              <w:t>苛化工</w:t>
            </w:r>
          </w:p>
          <w:p w:rsidR="00DF023E" w:rsidRPr="008D4A6A" w:rsidRDefault="00DF023E" w:rsidP="00FE52C3">
            <w:pPr>
              <w:pStyle w:val="71"/>
              <w:spacing w:after="0" w:line="260" w:lineRule="exact"/>
              <w:ind w:left="120"/>
              <w:rPr>
                <w:sz w:val="24"/>
              </w:rPr>
            </w:pPr>
            <w:r w:rsidRPr="008D4A6A">
              <w:rPr>
                <w:rStyle w:val="713pt"/>
                <w:rFonts w:hint="eastAsia"/>
                <w:sz w:val="24"/>
              </w:rPr>
              <w:t>段</w:t>
            </w:r>
          </w:p>
        </w:tc>
        <w:tc>
          <w:tcPr>
            <w:tcW w:w="6911" w:type="dxa"/>
            <w:tcBorders>
              <w:top w:val="single" w:sz="4" w:space="0" w:color="auto"/>
              <w:left w:val="single" w:sz="4" w:space="0" w:color="auto"/>
              <w:right w:val="single" w:sz="4" w:space="0" w:color="auto"/>
            </w:tcBorders>
          </w:tcPr>
          <w:p w:rsidR="00DF023E" w:rsidRPr="008D4A6A" w:rsidRDefault="00DF023E" w:rsidP="00FE52C3">
            <w:pPr>
              <w:pStyle w:val="71"/>
              <w:spacing w:after="0" w:line="240" w:lineRule="auto"/>
              <w:ind w:firstLine="0"/>
              <w:jc w:val="center"/>
              <w:rPr>
                <w:sz w:val="24"/>
              </w:rPr>
            </w:pPr>
            <w:r w:rsidRPr="008D4A6A">
              <w:rPr>
                <w:rStyle w:val="713pt"/>
                <w:rFonts w:hint="eastAsia"/>
                <w:sz w:val="24"/>
              </w:rPr>
              <w:t>碱性污水，排水量约为</w:t>
            </w:r>
            <w:r w:rsidRPr="008D4A6A">
              <w:rPr>
                <w:rStyle w:val="713pt"/>
                <w:sz w:val="24"/>
              </w:rPr>
              <w:t>30m3/</w:t>
            </w:r>
            <w:r w:rsidRPr="008D4A6A">
              <w:rPr>
                <w:rStyle w:val="713pt"/>
                <w:rFonts w:hint="eastAsia"/>
                <w:sz w:val="24"/>
              </w:rPr>
              <w:t>小时，</w:t>
            </w:r>
            <w:r w:rsidRPr="008D4A6A">
              <w:rPr>
                <w:rStyle w:val="713pt"/>
                <w:sz w:val="24"/>
              </w:rPr>
              <w:t>SS</w:t>
            </w:r>
            <w:r w:rsidRPr="008D4A6A">
              <w:rPr>
                <w:rStyle w:val="713pt"/>
                <w:rFonts w:hint="eastAsia"/>
                <w:sz w:val="24"/>
              </w:rPr>
              <w:t>含量约为</w:t>
            </w:r>
            <w:r w:rsidRPr="008D4A6A">
              <w:rPr>
                <w:rStyle w:val="713pt"/>
                <w:sz w:val="24"/>
              </w:rPr>
              <w:t>50-300mg/l</w:t>
            </w:r>
          </w:p>
        </w:tc>
      </w:tr>
      <w:tr w:rsidR="00DF023E" w:rsidRPr="008D4A6A" w:rsidTr="00FE52C3">
        <w:trPr>
          <w:trHeight w:hRule="exact" w:val="519"/>
        </w:trPr>
        <w:tc>
          <w:tcPr>
            <w:tcW w:w="558" w:type="dxa"/>
            <w:tcBorders>
              <w:top w:val="single" w:sz="4" w:space="0" w:color="auto"/>
              <w:left w:val="single" w:sz="4" w:space="0" w:color="auto"/>
              <w:bottom w:val="single" w:sz="4" w:space="0" w:color="auto"/>
            </w:tcBorders>
          </w:tcPr>
          <w:p w:rsidR="00DF023E" w:rsidRPr="008D4A6A" w:rsidRDefault="00DF023E" w:rsidP="00FE52C3">
            <w:pPr>
              <w:pStyle w:val="71"/>
              <w:spacing w:after="0" w:line="260" w:lineRule="exact"/>
              <w:ind w:left="220" w:firstLine="0"/>
              <w:rPr>
                <w:color w:val="000000"/>
                <w:spacing w:val="0"/>
                <w:sz w:val="24"/>
                <w:szCs w:val="26"/>
                <w:lang w:val="zh-TW"/>
              </w:rPr>
            </w:pPr>
            <w:r w:rsidRPr="008D4A6A">
              <w:rPr>
                <w:rStyle w:val="713pt"/>
                <w:sz w:val="24"/>
              </w:rPr>
              <w:t>8</w:t>
            </w:r>
          </w:p>
        </w:tc>
        <w:tc>
          <w:tcPr>
            <w:tcW w:w="1070" w:type="dxa"/>
            <w:tcBorders>
              <w:top w:val="single" w:sz="4" w:space="0" w:color="auto"/>
              <w:left w:val="single" w:sz="4" w:space="0" w:color="auto"/>
              <w:bottom w:val="single" w:sz="4" w:space="0" w:color="auto"/>
            </w:tcBorders>
          </w:tcPr>
          <w:p w:rsidR="00DF023E" w:rsidRPr="008D4A6A" w:rsidRDefault="00DF023E" w:rsidP="00FE52C3">
            <w:pPr>
              <w:pStyle w:val="71"/>
              <w:spacing w:after="0" w:line="260" w:lineRule="exact"/>
              <w:ind w:left="120" w:firstLine="0"/>
              <w:rPr>
                <w:color w:val="000000"/>
                <w:spacing w:val="0"/>
                <w:sz w:val="24"/>
                <w:szCs w:val="26"/>
                <w:lang w:val="zh-TW"/>
              </w:rPr>
            </w:pPr>
            <w:r w:rsidRPr="008D4A6A">
              <w:rPr>
                <w:rStyle w:val="713pt"/>
                <w:rFonts w:hint="eastAsia"/>
                <w:sz w:val="24"/>
              </w:rPr>
              <w:t>生活用</w:t>
            </w:r>
          </w:p>
          <w:p w:rsidR="00DF023E" w:rsidRPr="008D4A6A" w:rsidRDefault="00DF023E" w:rsidP="00FE52C3">
            <w:pPr>
              <w:pStyle w:val="71"/>
              <w:spacing w:after="0" w:line="260" w:lineRule="exact"/>
              <w:ind w:left="120" w:firstLine="0"/>
              <w:rPr>
                <w:color w:val="000000"/>
                <w:spacing w:val="0"/>
                <w:sz w:val="24"/>
                <w:szCs w:val="26"/>
                <w:lang w:val="zh-TW"/>
              </w:rPr>
            </w:pPr>
            <w:r w:rsidRPr="008D4A6A">
              <w:rPr>
                <w:rStyle w:val="713pt"/>
                <w:rFonts w:hint="eastAsia"/>
                <w:sz w:val="24"/>
              </w:rPr>
              <w:t>纸分厂</w:t>
            </w:r>
          </w:p>
        </w:tc>
        <w:tc>
          <w:tcPr>
            <w:tcW w:w="6911" w:type="dxa"/>
            <w:tcBorders>
              <w:top w:val="single" w:sz="4" w:space="0" w:color="auto"/>
              <w:left w:val="single" w:sz="4" w:space="0" w:color="auto"/>
              <w:bottom w:val="single" w:sz="4" w:space="0" w:color="auto"/>
              <w:right w:val="single" w:sz="4" w:space="0" w:color="auto"/>
            </w:tcBorders>
          </w:tcPr>
          <w:p w:rsidR="00DF023E" w:rsidRPr="008D4A6A" w:rsidRDefault="00DF023E" w:rsidP="00FE52C3">
            <w:pPr>
              <w:pStyle w:val="71"/>
              <w:spacing w:after="0" w:line="240" w:lineRule="auto"/>
              <w:ind w:firstLine="0"/>
              <w:jc w:val="center"/>
              <w:rPr>
                <w:color w:val="000000"/>
                <w:spacing w:val="0"/>
                <w:sz w:val="24"/>
                <w:szCs w:val="26"/>
                <w:lang w:val="zh-TW"/>
              </w:rPr>
            </w:pPr>
            <w:r w:rsidRPr="008D4A6A">
              <w:rPr>
                <w:rStyle w:val="713pt"/>
                <w:rFonts w:hint="eastAsia"/>
                <w:sz w:val="24"/>
              </w:rPr>
              <w:t>中性污水</w:t>
            </w:r>
            <w:r w:rsidRPr="008D4A6A">
              <w:rPr>
                <w:rStyle w:val="713pt"/>
                <w:sz w:val="24"/>
              </w:rPr>
              <w:t>(pH</w:t>
            </w:r>
            <w:r w:rsidRPr="008D4A6A">
              <w:rPr>
                <w:rStyle w:val="713pt"/>
                <w:rFonts w:hint="eastAsia"/>
                <w:sz w:val="24"/>
              </w:rPr>
              <w:t>值在</w:t>
            </w:r>
            <w:r w:rsidRPr="008D4A6A">
              <w:rPr>
                <w:rStyle w:val="713pt"/>
                <w:sz w:val="24"/>
              </w:rPr>
              <w:t>6-9</w:t>
            </w:r>
            <w:r w:rsidRPr="008D4A6A">
              <w:rPr>
                <w:rStyle w:val="713pt"/>
                <w:rFonts w:hint="eastAsia"/>
                <w:sz w:val="24"/>
              </w:rPr>
              <w:t>间）</w:t>
            </w:r>
          </w:p>
        </w:tc>
      </w:tr>
    </w:tbl>
    <w:p w:rsidR="00DF023E" w:rsidRDefault="00DF023E" w:rsidP="00DC17C9">
      <w:pPr>
        <w:spacing w:line="384" w:lineRule="auto"/>
        <w:ind w:firstLineChars="200" w:firstLine="480"/>
        <w:rPr>
          <w:rFonts w:ascii="Arial" w:hAnsi="Arial" w:cs="Arial"/>
          <w:sz w:val="24"/>
        </w:rPr>
      </w:pP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w:t>
      </w:r>
      <w:r w:rsidRPr="00FE52C3">
        <w:rPr>
          <w:rFonts w:ascii="Arial" w:hAnsi="Arial" w:cs="Arial" w:hint="eastAsia"/>
          <w:sz w:val="24"/>
        </w:rPr>
        <w:t>污水的处理及排放控制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4.2.1</w:t>
      </w:r>
      <w:r w:rsidRPr="00FE52C3">
        <w:rPr>
          <w:rFonts w:ascii="Arial" w:hAnsi="Arial" w:cs="Arial" w:hint="eastAsia"/>
          <w:sz w:val="24"/>
        </w:rPr>
        <w:t>各生产分厂操作人员必须进行岗位培训，持证上岗，严格按操作规程进行操作，减少污水排放量和生产事故排放的污水。</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4.2.2</w:t>
      </w:r>
      <w:r w:rsidRPr="00FE52C3">
        <w:rPr>
          <w:rFonts w:ascii="Arial" w:hAnsi="Arial" w:cs="Arial" w:hint="eastAsia"/>
          <w:sz w:val="24"/>
        </w:rPr>
        <w:t>生产技术部应不断进行技术改进，釆用原材料利用率高、污染物排放量少的清洁生产工艺，提高工业用水综合重复利用率，减少污水和污染物的排放量。</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4.2.3</w:t>
      </w:r>
      <w:r w:rsidRPr="00FE52C3">
        <w:rPr>
          <w:rFonts w:ascii="Arial" w:hAnsi="Arial" w:cs="Arial" w:hint="eastAsia"/>
          <w:sz w:val="24"/>
        </w:rPr>
        <w:t>全公司的生产污水和厂区生活污水通过厂区排污管网汇集到日处理污水量为</w:t>
      </w:r>
      <w:r>
        <w:rPr>
          <w:rFonts w:ascii="Arial" w:hAnsi="Arial" w:cs="Arial"/>
          <w:sz w:val="24"/>
        </w:rPr>
        <w:t>2500m</w:t>
      </w:r>
      <w:r w:rsidRPr="00FE52C3">
        <w:rPr>
          <w:rFonts w:ascii="Arial" w:hAnsi="Arial" w:cs="Arial"/>
          <w:sz w:val="24"/>
          <w:vertAlign w:val="superscript"/>
        </w:rPr>
        <w:t>3</w:t>
      </w:r>
      <w:r w:rsidRPr="00FE52C3">
        <w:rPr>
          <w:rFonts w:ascii="Arial" w:hAnsi="Arial" w:cs="Arial" w:hint="eastAsia"/>
          <w:sz w:val="24"/>
        </w:rPr>
        <w:t>的污水处理场进行二级生化处理，主要工艺流程为：生产、生活污水一中和池一格栅一初沉池一冷却塔一曝气池（生化处理）一二沉池，处理后的外排废水应达标排放。各类污水杜绝无组织外排。</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4.2.4</w:t>
      </w:r>
      <w:r w:rsidRPr="00FE52C3">
        <w:rPr>
          <w:rFonts w:ascii="Arial" w:hAnsi="Arial" w:cs="Arial" w:hint="eastAsia"/>
          <w:sz w:val="24"/>
        </w:rPr>
        <w:t>污水处理场的运行操作须严格按《污水处理场工艺、操作、安全规程》进行操作，使水处理设施正常运行，处理后的外排废水能达标排放。</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4.2.5</w:t>
      </w:r>
      <w:r w:rsidRPr="00FE52C3">
        <w:rPr>
          <w:rFonts w:ascii="Arial" w:hAnsi="Arial" w:cs="Arial" w:hint="eastAsia"/>
          <w:sz w:val="24"/>
        </w:rPr>
        <w:t>质管部化验室的剧毒废液按《质管部实验室废液处理办法》经过加药剂处理降解后，与普通废液一起进入生活污水管网到污水处理场进行处理。</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4.2.6</w:t>
      </w:r>
      <w:r w:rsidRPr="00FE52C3">
        <w:rPr>
          <w:rFonts w:ascii="Arial" w:hAnsi="Arial" w:cs="Arial" w:hint="eastAsia"/>
          <w:sz w:val="24"/>
        </w:rPr>
        <w:t>各生产工段排放的污水按《环境保护管理制度》</w:t>
      </w:r>
      <w:r w:rsidRPr="00FE52C3">
        <w:rPr>
          <w:rFonts w:ascii="Arial" w:hAnsi="Arial" w:cs="Arial"/>
          <w:sz w:val="24"/>
        </w:rPr>
        <w:t>9.1</w:t>
      </w:r>
      <w:r w:rsidRPr="00FE52C3">
        <w:rPr>
          <w:rFonts w:ascii="Arial" w:hAnsi="Arial" w:cs="Arial" w:hint="eastAsia"/>
          <w:sz w:val="24"/>
        </w:rPr>
        <w:t>条款“各分厂污水排放控制指标表”的要求对排放污水的</w:t>
      </w:r>
      <w:r w:rsidRPr="00FE52C3">
        <w:rPr>
          <w:rFonts w:ascii="Arial" w:hAnsi="Arial" w:cs="Arial"/>
          <w:sz w:val="24"/>
        </w:rPr>
        <w:t>pH</w:t>
      </w:r>
      <w:r w:rsidRPr="00FE52C3">
        <w:rPr>
          <w:rFonts w:ascii="Arial" w:hAnsi="Arial" w:cs="Arial" w:hint="eastAsia"/>
          <w:sz w:val="24"/>
        </w:rPr>
        <w:t>值、</w:t>
      </w:r>
      <w:r w:rsidRPr="00FE52C3">
        <w:rPr>
          <w:rFonts w:ascii="Arial" w:hAnsi="Arial" w:cs="Arial"/>
          <w:sz w:val="24"/>
        </w:rPr>
        <w:t>SS</w:t>
      </w:r>
      <w:r w:rsidRPr="00FE52C3">
        <w:rPr>
          <w:rFonts w:ascii="Arial" w:hAnsi="Arial" w:cs="Arial" w:hint="eastAsia"/>
          <w:sz w:val="24"/>
        </w:rPr>
        <w:t>、</w:t>
      </w:r>
      <w:r w:rsidRPr="00FE52C3">
        <w:rPr>
          <w:rFonts w:ascii="Arial" w:hAnsi="Arial" w:cs="Arial"/>
          <w:sz w:val="24"/>
        </w:rPr>
        <w:t>CODcr</w:t>
      </w:r>
      <w:r w:rsidRPr="00FE52C3">
        <w:rPr>
          <w:rFonts w:ascii="Arial" w:hAnsi="Arial" w:cs="Arial" w:hint="eastAsia"/>
          <w:sz w:val="24"/>
        </w:rPr>
        <w:t>浓度进行控制。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4.2.7</w:t>
      </w:r>
      <w:r w:rsidRPr="00FE52C3">
        <w:rPr>
          <w:rFonts w:ascii="Arial" w:hAnsi="Arial" w:cs="Arial" w:hint="eastAsia"/>
          <w:sz w:val="24"/>
        </w:rPr>
        <w:t>各生产分厂在设备检修进行槽罐的清洗、生产事故排放以及污染防治设施的停用时都必须向安全环保部办理申报手续，视预期可能产生的环境影响，一般情况电话经安全环保部批准，重要时，书面经公司分管环保领导审批，获得批准后方可进行排污。</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4.2.8</w:t>
      </w:r>
      <w:r w:rsidRPr="00FE52C3">
        <w:rPr>
          <w:rFonts w:ascii="Arial" w:hAnsi="Arial" w:cs="Arial" w:hint="eastAsia"/>
          <w:sz w:val="24"/>
        </w:rPr>
        <w:t>严禁向地下管网排放油类、强碱、强酸、废渣或剧毒物质，严禁向明沟、水坑倾倒垃圾、废渣、油污和油棉纱；禁止挖坑掩埋油污、废渣等有毒物质；具体按《环境保护管理制度》</w:t>
      </w:r>
      <w:r w:rsidRPr="00FE52C3">
        <w:rPr>
          <w:rFonts w:ascii="Arial" w:hAnsi="Arial" w:cs="Arial"/>
          <w:sz w:val="24"/>
        </w:rPr>
        <w:t>10.3</w:t>
      </w:r>
      <w:r w:rsidRPr="00FE52C3">
        <w:rPr>
          <w:rFonts w:ascii="Arial" w:hAnsi="Arial" w:cs="Arial" w:hint="eastAsia"/>
          <w:sz w:val="24"/>
        </w:rPr>
        <w:t>条款进行扣罚。</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4.2.9</w:t>
      </w:r>
      <w:r w:rsidRPr="00FE52C3">
        <w:rPr>
          <w:rFonts w:ascii="Arial" w:hAnsi="Arial" w:cs="Arial" w:hint="eastAsia"/>
          <w:sz w:val="24"/>
        </w:rPr>
        <w:t>各分厂应加强设备管理，确保设备正常运行，消除跑、冒、滴、漏现象，减轻污染，如生产工段出现黑液、白液、绿液、重污水、皂化物等物料或化学品跑冒时，具体按《环境保</w:t>
      </w:r>
      <w:r w:rsidRPr="00FE52C3">
        <w:rPr>
          <w:rFonts w:ascii="Arial" w:hAnsi="Arial" w:cs="Arial" w:hint="eastAsia"/>
          <w:sz w:val="24"/>
        </w:rPr>
        <w:lastRenderedPageBreak/>
        <w:t>护管理制度》</w:t>
      </w:r>
      <w:r w:rsidRPr="00FE52C3">
        <w:rPr>
          <w:rFonts w:ascii="Arial" w:hAnsi="Arial" w:cs="Arial"/>
          <w:sz w:val="24"/>
        </w:rPr>
        <w:t>10.2.6</w:t>
      </w:r>
      <w:r w:rsidRPr="00FE52C3">
        <w:rPr>
          <w:rFonts w:ascii="Arial" w:hAnsi="Arial" w:cs="Arial" w:hint="eastAsia"/>
          <w:sz w:val="24"/>
        </w:rPr>
        <w:t>条款进行扣罚。</w:t>
      </w:r>
      <w:r w:rsidRPr="00FE52C3">
        <w:rPr>
          <w:rFonts w:ascii="Arial" w:hAnsi="Arial" w:cs="Arial"/>
          <w:sz w:val="24"/>
        </w:rPr>
        <w:t> </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w:t>
      </w:r>
      <w:r w:rsidRPr="00FE52C3">
        <w:rPr>
          <w:rFonts w:ascii="Arial" w:hAnsi="Arial" w:cs="Arial" w:hint="eastAsia"/>
          <w:sz w:val="24"/>
        </w:rPr>
        <w:t>污水处理设备的维护、检修</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4.3.1</w:t>
      </w:r>
      <w:r w:rsidRPr="00FE52C3">
        <w:rPr>
          <w:rFonts w:ascii="Arial" w:hAnsi="Arial" w:cs="Arial" w:hint="eastAsia"/>
          <w:sz w:val="24"/>
        </w:rPr>
        <w:t>碱回收治污分厂按公司《设备管理制度汇编》的《设备维护保养制度》对污水处理场的设备进行日常维护管理。</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4.3.2</w:t>
      </w:r>
      <w:r w:rsidRPr="00FE52C3">
        <w:rPr>
          <w:rFonts w:ascii="Arial" w:hAnsi="Arial" w:cs="Arial" w:hint="eastAsia"/>
          <w:sz w:val="24"/>
        </w:rPr>
        <w:t>自控仪表部负责污水处理场仪表的日常维护和检修工作。</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4.3.3COD</w:t>
      </w:r>
      <w:r w:rsidRPr="00FE52C3">
        <w:rPr>
          <w:rFonts w:ascii="Arial" w:hAnsi="Arial" w:cs="Arial" w:hint="eastAsia"/>
          <w:sz w:val="24"/>
        </w:rPr>
        <w:t>在线监测仪的管理按《</w:t>
      </w:r>
      <w:r w:rsidRPr="00FE52C3">
        <w:rPr>
          <w:rFonts w:ascii="Arial" w:hAnsi="Arial" w:cs="Arial"/>
          <w:sz w:val="24"/>
        </w:rPr>
        <w:t>COD</w:t>
      </w:r>
      <w:r w:rsidRPr="00FE52C3">
        <w:rPr>
          <w:rFonts w:ascii="Arial" w:hAnsi="Arial" w:cs="Arial" w:hint="eastAsia"/>
          <w:sz w:val="24"/>
        </w:rPr>
        <w:t>在线监测仪管理办法》执行。</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w:t>
      </w:r>
      <w:r w:rsidRPr="00FE52C3">
        <w:rPr>
          <w:rFonts w:ascii="Arial" w:hAnsi="Arial" w:cs="Arial" w:hint="eastAsia"/>
          <w:sz w:val="24"/>
        </w:rPr>
        <w:t>污水的监测</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4.4.1</w:t>
      </w:r>
      <w:r w:rsidRPr="00FE52C3">
        <w:rPr>
          <w:rFonts w:ascii="Arial" w:hAnsi="Arial" w:cs="Arial" w:hint="eastAsia"/>
          <w:sz w:val="24"/>
        </w:rPr>
        <w:t>质管部每月两次对各分厂排放口污水进行监测，将《质管部废水监测报告》报送安全环保部和各分厂。</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4.4.2</w:t>
      </w:r>
      <w:r w:rsidRPr="00FE52C3">
        <w:rPr>
          <w:rFonts w:ascii="Arial" w:hAnsi="Arial" w:cs="Arial" w:hint="eastAsia"/>
          <w:sz w:val="24"/>
        </w:rPr>
        <w:t>质管部每天对总排放口污水进行监测，及时将结果电话报送污水处理场，由污水处理场填写记录。另外，质管部将《污水处理场化验日报表》报送安全环保部。</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4.5.3</w:t>
      </w:r>
      <w:r w:rsidRPr="00FE52C3">
        <w:rPr>
          <w:rFonts w:ascii="Arial" w:hAnsi="Arial" w:cs="Arial" w:hint="eastAsia"/>
          <w:sz w:val="24"/>
        </w:rPr>
        <w:t>污水处理场操作员应每班记录</w:t>
      </w:r>
      <w:r w:rsidRPr="00FE52C3">
        <w:rPr>
          <w:rFonts w:ascii="Arial" w:hAnsi="Arial" w:cs="Arial"/>
          <w:sz w:val="24"/>
        </w:rPr>
        <w:t>COD</w:t>
      </w:r>
      <w:r w:rsidRPr="00FE52C3">
        <w:rPr>
          <w:rFonts w:ascii="Arial" w:hAnsi="Arial" w:cs="Arial" w:hint="eastAsia"/>
          <w:sz w:val="24"/>
        </w:rPr>
        <w:t>在线监测仪所监测的数据，由分厂综合员负责收集数据并录入报表。</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4.4.4</w:t>
      </w:r>
      <w:r w:rsidRPr="00FE52C3">
        <w:rPr>
          <w:rFonts w:ascii="Arial" w:hAnsi="Arial" w:cs="Arial" w:hint="eastAsia"/>
          <w:sz w:val="24"/>
        </w:rPr>
        <w:t>安全环保部每年不少于一次联系委托有资质的单位对总排放口污水进行监测，安全环保部保留监测报告。</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4.4.5</w:t>
      </w:r>
      <w:r w:rsidRPr="00FE52C3">
        <w:rPr>
          <w:rFonts w:ascii="Arial" w:hAnsi="Arial" w:cs="Arial" w:hint="eastAsia"/>
          <w:sz w:val="24"/>
        </w:rPr>
        <w:t>各分厂排放口排放污水如出现超标现象，具体按《环境保护管理制度》</w:t>
      </w:r>
      <w:r w:rsidRPr="00FE52C3">
        <w:rPr>
          <w:rFonts w:ascii="Arial" w:hAnsi="Arial" w:cs="Arial"/>
          <w:sz w:val="24"/>
        </w:rPr>
        <w:t>10.2.3</w:t>
      </w:r>
      <w:r w:rsidRPr="00FE52C3">
        <w:rPr>
          <w:rFonts w:ascii="Arial" w:hAnsi="Arial" w:cs="Arial" w:hint="eastAsia"/>
          <w:sz w:val="24"/>
        </w:rPr>
        <w:t>条款进行扣罚，同时安全环保部下发《环保检查情况整改通知单》，由分厂进行整改。</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4.4.6</w:t>
      </w:r>
      <w:r w:rsidRPr="00FE52C3">
        <w:rPr>
          <w:rFonts w:ascii="Arial" w:hAnsi="Arial" w:cs="Arial" w:hint="eastAsia"/>
          <w:sz w:val="24"/>
        </w:rPr>
        <w:t>污水总排放口排放污水超标，安全环保部上报分管领导组织调查超标原因，制定纠正和预防措施，由相关分厂（部门）实施。</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4.5</w:t>
      </w:r>
      <w:r w:rsidRPr="00FE52C3">
        <w:rPr>
          <w:rFonts w:ascii="Arial" w:hAnsi="Arial" w:cs="Arial" w:hint="eastAsia"/>
          <w:sz w:val="24"/>
        </w:rPr>
        <w:t>当污水处理场设备发生故障时，执行《应急准备与响应程序》。</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5</w:t>
      </w:r>
      <w:r w:rsidRPr="00FE52C3">
        <w:rPr>
          <w:rFonts w:ascii="Arial" w:hAnsi="Arial" w:cs="Arial" w:hint="eastAsia"/>
          <w:b/>
          <w:sz w:val="24"/>
        </w:rPr>
        <w:t>相关</w:t>
      </w:r>
      <w:r w:rsidRPr="00FE52C3">
        <w:rPr>
          <w:rFonts w:ascii="Arial" w:hAnsi="Arial" w:cs="Arial"/>
          <w:b/>
          <w:sz w:val="24"/>
        </w:rPr>
        <w:t>/</w:t>
      </w:r>
      <w:r w:rsidRPr="00FE52C3">
        <w:rPr>
          <w:rFonts w:ascii="Arial" w:hAnsi="Arial" w:cs="Arial" w:hint="eastAsia"/>
          <w:b/>
          <w:sz w:val="24"/>
        </w:rPr>
        <w:t>支持性文件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5.1</w:t>
      </w:r>
      <w:r w:rsidRPr="00FE52C3">
        <w:rPr>
          <w:rFonts w:ascii="Arial" w:hAnsi="Arial" w:cs="Arial" w:hint="eastAsia"/>
          <w:sz w:val="24"/>
        </w:rPr>
        <w:t>《环境保护管理制度》</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5.2</w:t>
      </w:r>
      <w:r w:rsidRPr="00FE52C3">
        <w:rPr>
          <w:rFonts w:ascii="Arial" w:hAnsi="Arial" w:cs="Arial" w:hint="eastAsia"/>
          <w:sz w:val="24"/>
        </w:rPr>
        <w:t>《设备管理制度汇编》</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5.3</w:t>
      </w:r>
      <w:r w:rsidRPr="00FE52C3">
        <w:rPr>
          <w:rFonts w:ascii="Arial" w:hAnsi="Arial" w:cs="Arial" w:hint="eastAsia"/>
          <w:sz w:val="24"/>
        </w:rPr>
        <w:t>《</w:t>
      </w:r>
      <w:r w:rsidRPr="00FE52C3">
        <w:rPr>
          <w:rFonts w:ascii="Arial" w:hAnsi="Arial" w:cs="Arial"/>
          <w:sz w:val="24"/>
        </w:rPr>
        <w:t>C0D</w:t>
      </w:r>
      <w:r w:rsidRPr="00FE52C3">
        <w:rPr>
          <w:rFonts w:ascii="Arial" w:hAnsi="Arial" w:cs="Arial" w:hint="eastAsia"/>
          <w:sz w:val="24"/>
        </w:rPr>
        <w:t>在线监测仪管理办法》</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5.4</w:t>
      </w:r>
      <w:r w:rsidRPr="00FE52C3">
        <w:rPr>
          <w:rFonts w:ascii="Arial" w:hAnsi="Arial" w:cs="Arial" w:hint="eastAsia"/>
          <w:sz w:val="24"/>
        </w:rPr>
        <w:t>《污水处理场工艺、操作、安全规程》</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5.5</w:t>
      </w:r>
      <w:r w:rsidRPr="00FE52C3">
        <w:rPr>
          <w:rFonts w:ascii="Arial" w:hAnsi="Arial" w:cs="Arial" w:hint="eastAsia"/>
          <w:sz w:val="24"/>
        </w:rPr>
        <w:t>《应急准备与响应程序》</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lastRenderedPageBreak/>
        <w:t>6</w:t>
      </w:r>
      <w:r w:rsidRPr="00FE52C3">
        <w:rPr>
          <w:rFonts w:ascii="Arial" w:hAnsi="Arial" w:cs="Arial" w:hint="eastAsia"/>
          <w:b/>
          <w:sz w:val="24"/>
        </w:rPr>
        <w:t>相关记录</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6.1</w:t>
      </w:r>
      <w:r w:rsidRPr="00FE52C3">
        <w:rPr>
          <w:rFonts w:ascii="Arial" w:hAnsi="Arial" w:cs="Arial" w:hint="eastAsia"/>
          <w:sz w:val="24"/>
        </w:rPr>
        <w:t>《纠正和预防措施表》</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6.2</w:t>
      </w:r>
      <w:r w:rsidRPr="00FE52C3">
        <w:rPr>
          <w:rFonts w:ascii="Arial" w:hAnsi="Arial" w:cs="Arial" w:hint="eastAsia"/>
          <w:sz w:val="24"/>
        </w:rPr>
        <w:t>《质管部废水监测报告》</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6.3</w:t>
      </w:r>
      <w:r w:rsidRPr="00FE52C3">
        <w:rPr>
          <w:rFonts w:ascii="Arial" w:hAnsi="Arial" w:cs="Arial" w:hint="eastAsia"/>
          <w:sz w:val="24"/>
        </w:rPr>
        <w:t>《污水处理场化验日报表》</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6.4</w:t>
      </w:r>
      <w:r w:rsidRPr="00FE52C3">
        <w:rPr>
          <w:rFonts w:ascii="Arial" w:hAnsi="Arial" w:cs="Arial" w:hint="eastAsia"/>
          <w:sz w:val="24"/>
        </w:rPr>
        <w:t>《碱回收治污分厂日报表》</w:t>
      </w:r>
    </w:p>
    <w:p w:rsidR="00DF023E" w:rsidRDefault="00DF023E" w:rsidP="00DC17C9">
      <w:pPr>
        <w:spacing w:line="384" w:lineRule="auto"/>
        <w:ind w:firstLineChars="200" w:firstLine="480"/>
        <w:rPr>
          <w:rFonts w:ascii="Arial" w:hAnsi="Arial" w:cs="Arial"/>
          <w:sz w:val="24"/>
        </w:rPr>
      </w:pPr>
      <w:r w:rsidRPr="00FE52C3">
        <w:rPr>
          <w:rFonts w:ascii="Arial" w:hAnsi="Arial" w:cs="Arial"/>
          <w:sz w:val="24"/>
        </w:rPr>
        <w:t>6.5</w:t>
      </w:r>
      <w:r w:rsidRPr="00FE52C3">
        <w:rPr>
          <w:rFonts w:ascii="Arial" w:hAnsi="Arial" w:cs="Arial" w:hint="eastAsia"/>
          <w:sz w:val="24"/>
        </w:rPr>
        <w:t>《污水处理场记录表》</w:t>
      </w:r>
    </w:p>
    <w:p w:rsidR="00DF023E" w:rsidRDefault="00DF023E" w:rsidP="00DC17C9">
      <w:pPr>
        <w:spacing w:line="384" w:lineRule="auto"/>
        <w:ind w:firstLineChars="200" w:firstLine="480"/>
        <w:rPr>
          <w:rFonts w:ascii="Arial" w:hAnsi="Arial" w:cs="Arial"/>
          <w:sz w:val="24"/>
        </w:rPr>
      </w:pPr>
    </w:p>
    <w:p w:rsidR="00DF023E" w:rsidRDefault="00DF023E" w:rsidP="00DC17C9">
      <w:pPr>
        <w:spacing w:line="384" w:lineRule="auto"/>
        <w:ind w:firstLineChars="200" w:firstLine="480"/>
        <w:rPr>
          <w:rFonts w:ascii="Arial" w:hAnsi="Arial" w:cs="Arial"/>
          <w:sz w:val="24"/>
        </w:rPr>
      </w:pPr>
    </w:p>
    <w:p w:rsidR="00DF023E" w:rsidRDefault="00DF023E" w:rsidP="00DC17C9">
      <w:pPr>
        <w:spacing w:line="384" w:lineRule="auto"/>
        <w:ind w:firstLineChars="200" w:firstLine="480"/>
        <w:rPr>
          <w:rFonts w:ascii="Arial" w:hAnsi="Arial" w:cs="Arial"/>
          <w:sz w:val="24"/>
        </w:rPr>
      </w:pP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B/</w:t>
      </w:r>
      <w:r w:rsidRPr="00FE52C3">
        <w:rPr>
          <w:rFonts w:ascii="Arial" w:hAnsi="Arial" w:cs="Arial" w:hint="eastAsia"/>
          <w:b/>
          <w:sz w:val="24"/>
        </w:rPr>
        <w:t>大气污染</w:t>
      </w:r>
      <w:r w:rsidRPr="00FE52C3">
        <w:rPr>
          <w:rFonts w:ascii="Arial" w:hAnsi="Arial" w:cs="Arial"/>
          <w:b/>
          <w:sz w:val="24"/>
        </w:rPr>
        <w:t> </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1</w:t>
      </w:r>
      <w:r w:rsidRPr="00FE52C3">
        <w:rPr>
          <w:rFonts w:ascii="Arial" w:hAnsi="Arial" w:cs="Arial" w:hint="eastAsia"/>
          <w:b/>
          <w:sz w:val="24"/>
        </w:rPr>
        <w:t>目的</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hint="eastAsia"/>
          <w:sz w:val="24"/>
        </w:rPr>
        <w:t>对大气污染物的排放进行控制，以减少对进入生产现场的人员及周边居民造成的影响，确保符合环保法律、法规和标准的要求。</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2</w:t>
      </w:r>
      <w:r w:rsidRPr="00FE52C3">
        <w:rPr>
          <w:rFonts w:ascii="Arial" w:hAnsi="Arial" w:cs="Arial" w:hint="eastAsia"/>
          <w:b/>
          <w:sz w:val="24"/>
        </w:rPr>
        <w:t>适用范围</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hint="eastAsia"/>
          <w:sz w:val="24"/>
        </w:rPr>
        <w:t>适用于对公司大气污染物排放的控制管理。</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3</w:t>
      </w:r>
      <w:r w:rsidRPr="00FE52C3">
        <w:rPr>
          <w:rFonts w:ascii="Arial" w:hAnsi="Arial" w:cs="Arial" w:hint="eastAsia"/>
          <w:b/>
          <w:sz w:val="24"/>
        </w:rPr>
        <w:t>职责</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3.1</w:t>
      </w:r>
      <w:r w:rsidRPr="00FE52C3">
        <w:rPr>
          <w:rFonts w:ascii="Arial" w:hAnsi="Arial" w:cs="Arial" w:hint="eastAsia"/>
          <w:sz w:val="24"/>
        </w:rPr>
        <w:t>安全环保部负责公司大气污染物防治设施运行情况和大气污染物排放的监督管理。</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3.2</w:t>
      </w:r>
      <w:r w:rsidRPr="00FE52C3">
        <w:rPr>
          <w:rFonts w:ascii="Arial" w:hAnsi="Arial" w:cs="Arial" w:hint="eastAsia"/>
          <w:sz w:val="24"/>
        </w:rPr>
        <w:t>生产技术部负责公司大气污染物处理装置故障时的生产协调工作。</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3.3</w:t>
      </w:r>
      <w:r w:rsidRPr="00FE52C3">
        <w:rPr>
          <w:rFonts w:ascii="Arial" w:hAnsi="Arial" w:cs="Arial" w:hint="eastAsia"/>
          <w:sz w:val="24"/>
        </w:rPr>
        <w:t>分厂负责对各自辖区内大气污染物处理装置的操作和日常维护管理。</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3.4</w:t>
      </w:r>
      <w:r w:rsidRPr="00FE52C3">
        <w:rPr>
          <w:rFonts w:ascii="Arial" w:hAnsi="Arial" w:cs="Arial" w:hint="eastAsia"/>
          <w:sz w:val="24"/>
        </w:rPr>
        <w:t>储运部负责公司机动车辆的年检工作。</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3.5</w:t>
      </w:r>
      <w:r w:rsidRPr="00FE52C3">
        <w:rPr>
          <w:rFonts w:ascii="Arial" w:hAnsi="Arial" w:cs="Arial" w:hint="eastAsia"/>
          <w:sz w:val="24"/>
        </w:rPr>
        <w:t>自控仪表部负责公司大气污染物处理装置仪表的日常维护和检修工作。</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3.6</w:t>
      </w:r>
      <w:r w:rsidRPr="00FE52C3">
        <w:rPr>
          <w:rFonts w:ascii="Arial" w:hAnsi="Arial" w:cs="Arial" w:hint="eastAsia"/>
          <w:sz w:val="24"/>
        </w:rPr>
        <w:t>质管部负责对采购的各种燃料按国家有关标准进行检验。</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4</w:t>
      </w:r>
      <w:r w:rsidRPr="00FE52C3">
        <w:rPr>
          <w:rFonts w:ascii="Arial" w:hAnsi="Arial" w:cs="Arial" w:hint="eastAsia"/>
          <w:b/>
          <w:sz w:val="24"/>
        </w:rPr>
        <w:t>工作程序</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4.1</w:t>
      </w:r>
      <w:r w:rsidRPr="00FE52C3">
        <w:rPr>
          <w:rFonts w:ascii="Arial" w:hAnsi="Arial" w:cs="Arial" w:hint="eastAsia"/>
          <w:sz w:val="24"/>
        </w:rPr>
        <w:t>重点控制的大气污染源主要有：</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hint="eastAsia"/>
          <w:sz w:val="24"/>
        </w:rPr>
        <w:t>锅炉、碱炉、苛化石灰窑产生的烟气、制浆漂白产生的废气；制浆过程中、黑液蒸发过程中产生的各种臭气；输煤过程中产生的粉尘，木片卸运、筛选和破碎过程中产生的扬尘等大气</w:t>
      </w:r>
      <w:r w:rsidRPr="00FE52C3">
        <w:rPr>
          <w:rFonts w:ascii="Arial" w:hAnsi="Arial" w:cs="Arial" w:hint="eastAsia"/>
          <w:sz w:val="24"/>
        </w:rPr>
        <w:lastRenderedPageBreak/>
        <w:t>污染物排放</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w:t>
      </w:r>
      <w:r w:rsidRPr="00FE52C3">
        <w:rPr>
          <w:rFonts w:ascii="Arial" w:hAnsi="Arial" w:cs="Arial" w:hint="eastAsia"/>
          <w:sz w:val="24"/>
        </w:rPr>
        <w:t>燃料控制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4.2.1</w:t>
      </w:r>
      <w:r w:rsidRPr="00FE52C3">
        <w:rPr>
          <w:rFonts w:ascii="Arial" w:hAnsi="Arial" w:cs="Arial" w:hint="eastAsia"/>
          <w:sz w:val="24"/>
        </w:rPr>
        <w:t>质管部对公司采购的各种燃料，按照国家有关标准进行检验。在进货过程中进行随机抽样检验，确保燃料的含硫量达到地方政府的要求，以保证大气污染从源头得到控制。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4.2.2</w:t>
      </w:r>
      <w:r w:rsidRPr="00FE52C3">
        <w:rPr>
          <w:rFonts w:ascii="Arial" w:hAnsi="Arial" w:cs="Arial" w:hint="eastAsia"/>
          <w:sz w:val="24"/>
        </w:rPr>
        <w:t>供应部根据合格供方名录选择供货单位组织进货，并对供方运输燃料的过程提出要求，对燃料洒落、扬尘现象加以控制。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4.2.3</w:t>
      </w:r>
      <w:r w:rsidRPr="00FE52C3">
        <w:rPr>
          <w:rFonts w:ascii="Arial" w:hAnsi="Arial" w:cs="Arial" w:hint="eastAsia"/>
          <w:sz w:val="24"/>
        </w:rPr>
        <w:t>各分厂对所供各种燃料或原料要妥善保管，在贮存过程中要采取防燃、防尘、防流失措施，防止污染周围环境现象的发生。</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w:t>
      </w:r>
      <w:r w:rsidRPr="00FE52C3">
        <w:rPr>
          <w:rFonts w:ascii="Arial" w:hAnsi="Arial" w:cs="Arial" w:hint="eastAsia"/>
          <w:sz w:val="24"/>
        </w:rPr>
        <w:t>生产过程控制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4.3.1</w:t>
      </w:r>
      <w:r w:rsidRPr="00FE52C3">
        <w:rPr>
          <w:rFonts w:ascii="Arial" w:hAnsi="Arial" w:cs="Arial" w:hint="eastAsia"/>
          <w:sz w:val="24"/>
        </w:rPr>
        <w:t>锅炉、碱炉、石灰窑大气排放口，设有静电除尘设施，操作员应严格按《动力车间静电除尘操作规程》、《碱炉、苛化静电除尘操作规程》进行操作，使除尘设施达到良好的运行状态，减少大气污染物的排放量。</w:t>
      </w:r>
      <w:r w:rsidRPr="00FE52C3">
        <w:rPr>
          <w:rFonts w:ascii="Arial" w:hAnsi="Arial" w:cs="Arial"/>
          <w:sz w:val="24"/>
        </w:rPr>
        <w:t> </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4.3.2</w:t>
      </w:r>
      <w:r w:rsidRPr="00FE52C3">
        <w:rPr>
          <w:rFonts w:ascii="Arial" w:hAnsi="Arial" w:cs="Arial" w:hint="eastAsia"/>
          <w:sz w:val="24"/>
        </w:rPr>
        <w:t>制浆和蒸发过程中，设有臭气收集系统，碱炉、石灰窑设有臭气处理装置，有关分厂要使臭气收集和处理系统达到良好的运行状态，应严格按《高、低浓臭气收集处理系统操作规程》操作，以杜绝臭气的直接排空。</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4.3.3</w:t>
      </w:r>
      <w:r w:rsidRPr="00FE52C3">
        <w:rPr>
          <w:rFonts w:ascii="Arial" w:hAnsi="Arial" w:cs="Arial" w:hint="eastAsia"/>
          <w:sz w:val="24"/>
        </w:rPr>
        <w:t>制浆洗选漂工段的废气排放口，设有涤气装置，操作人员应使之达到良好的运</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hint="eastAsia"/>
          <w:sz w:val="24"/>
        </w:rPr>
        <w:t>行状态，以防止有害气体污染环境。</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4.3.4</w:t>
      </w:r>
      <w:r w:rsidRPr="00FE52C3">
        <w:rPr>
          <w:rFonts w:ascii="Arial" w:hAnsi="Arial" w:cs="Arial" w:hint="eastAsia"/>
          <w:sz w:val="24"/>
        </w:rPr>
        <w:t>热电分厂的司炉工需持证上岗，严格按操作规程操作，使煤能充分燃烧，减少污染物的</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hint="eastAsia"/>
          <w:sz w:val="24"/>
        </w:rPr>
        <w:t>排放。</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4.3.5</w:t>
      </w:r>
      <w:r w:rsidRPr="00FE52C3">
        <w:rPr>
          <w:rFonts w:ascii="Arial" w:hAnsi="Arial" w:cs="Arial" w:hint="eastAsia"/>
          <w:sz w:val="24"/>
        </w:rPr>
        <w:t>热电分厂必须严格按《燃煤脱硫指导书》要求投加石灰石，保证燃煤的脱硫效果。</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4.3.6</w:t>
      </w:r>
      <w:r w:rsidRPr="00FE52C3">
        <w:rPr>
          <w:rFonts w:ascii="Arial" w:hAnsi="Arial" w:cs="Arial" w:hint="eastAsia"/>
          <w:sz w:val="24"/>
        </w:rPr>
        <w:t>大气污染防治设施由于故障或其它原因而导致停运，相关分厂要及时报告生产技术部和安全环保部，生产技术部要组织力量及时抢修，并釆取防止大气污染的应急措施，尽量减少大气污染物的产生量。</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4.3.7</w:t>
      </w:r>
      <w:r w:rsidRPr="00FE52C3">
        <w:rPr>
          <w:rFonts w:ascii="Arial" w:hAnsi="Arial" w:cs="Arial" w:hint="eastAsia"/>
          <w:sz w:val="24"/>
        </w:rPr>
        <w:t>各分厂操作员必须进行岗位培训，并严格执行操作规程，杜绝因操作不当而造成大气污染现象的发生。</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lastRenderedPageBreak/>
        <w:t>4.4</w:t>
      </w:r>
      <w:r w:rsidRPr="00FE52C3">
        <w:rPr>
          <w:rFonts w:ascii="Arial" w:hAnsi="Arial" w:cs="Arial" w:hint="eastAsia"/>
          <w:sz w:val="24"/>
        </w:rPr>
        <w:t>其它污染源的控制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4.4.1</w:t>
      </w:r>
      <w:r w:rsidRPr="00FE52C3">
        <w:rPr>
          <w:rFonts w:ascii="Arial" w:hAnsi="Arial" w:cs="Arial" w:hint="eastAsia"/>
          <w:sz w:val="24"/>
        </w:rPr>
        <w:t>各部门在运输、装卸、贮存能够散发有害气体或粉尘的物质时</w:t>
      </w:r>
      <w:r w:rsidRPr="00FE52C3">
        <w:rPr>
          <w:rFonts w:ascii="Arial" w:hAnsi="Arial" w:cs="Arial"/>
          <w:sz w:val="24"/>
        </w:rPr>
        <w:t>,</w:t>
      </w:r>
      <w:r w:rsidRPr="00FE52C3">
        <w:rPr>
          <w:rFonts w:ascii="Arial" w:hAnsi="Arial" w:cs="Arial" w:hint="eastAsia"/>
          <w:sz w:val="24"/>
        </w:rPr>
        <w:t>必须采取密闭措施或者其他防治措施，防止有害物质的扩散、泄漏或燃烧而造成对员工健康的影响及大气环境的污染。</w:t>
      </w:r>
    </w:p>
    <w:p w:rsidR="00DF023E" w:rsidRDefault="00DF023E" w:rsidP="00DC17C9">
      <w:pPr>
        <w:spacing w:line="384" w:lineRule="auto"/>
        <w:ind w:firstLineChars="200" w:firstLine="480"/>
        <w:rPr>
          <w:rFonts w:ascii="Arial" w:hAnsi="Arial" w:cs="Arial"/>
          <w:sz w:val="24"/>
        </w:rPr>
      </w:pPr>
      <w:r w:rsidRPr="00FE52C3">
        <w:rPr>
          <w:rFonts w:ascii="Arial" w:hAnsi="Arial" w:cs="Arial"/>
          <w:sz w:val="24"/>
        </w:rPr>
        <w:t>4.4.2</w:t>
      </w:r>
      <w:r w:rsidRPr="00FE52C3">
        <w:rPr>
          <w:rFonts w:ascii="Arial" w:hAnsi="Arial" w:cs="Arial" w:hint="eastAsia"/>
          <w:sz w:val="24"/>
        </w:rPr>
        <w:t>各部门、分厂严禁随意焚烧纸张、木肩、塑料、网毯和垃圾等，防止有害烟气的产生，避免造成对员工健康的影响及大气环境的污染。</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4.4.3</w:t>
      </w:r>
      <w:r w:rsidRPr="00FE52C3">
        <w:rPr>
          <w:rFonts w:ascii="Arial" w:hAnsi="Arial" w:cs="Arial" w:hint="eastAsia"/>
          <w:sz w:val="24"/>
        </w:rPr>
        <w:t>公司机动车必须年检合格，所用燃料油应符合环保标准要求，车辆驾驶员应按要求加强对车辆的维护，减少尾气的排放。</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4.4.4</w:t>
      </w:r>
      <w:r w:rsidRPr="00FE52C3">
        <w:rPr>
          <w:rFonts w:ascii="Arial" w:hAnsi="Arial" w:cs="Arial" w:hint="eastAsia"/>
          <w:sz w:val="24"/>
        </w:rPr>
        <w:t>进入生产现场的人员应按《职工劳动保护与社会保险管理程序》要求配戴防尘毒口罩。</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4.5</w:t>
      </w:r>
      <w:r w:rsidRPr="00FE52C3">
        <w:rPr>
          <w:rFonts w:ascii="Arial" w:hAnsi="Arial" w:cs="Arial" w:hint="eastAsia"/>
          <w:sz w:val="24"/>
        </w:rPr>
        <w:t>废气与职业病危害因素的监测</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4.5.1</w:t>
      </w:r>
      <w:r w:rsidRPr="00FE52C3">
        <w:rPr>
          <w:rFonts w:ascii="Arial" w:hAnsi="Arial" w:cs="Arial" w:hint="eastAsia"/>
          <w:sz w:val="24"/>
        </w:rPr>
        <w:t>安全环保部负责每年至少一次委托有资质的单位对公司外排废气、厂界恶臭、职业病危害因素进行监测，并保留监测报告。</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4.5.2</w:t>
      </w:r>
      <w:r w:rsidRPr="00FE52C3">
        <w:rPr>
          <w:rFonts w:ascii="Arial" w:hAnsi="Arial" w:cs="Arial" w:hint="eastAsia"/>
          <w:sz w:val="24"/>
        </w:rPr>
        <w:t>废气排放超标时，由安全环保部下达《纠正和预防措施表》，责成责任部门进行整改。</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4.5.3</w:t>
      </w:r>
      <w:r w:rsidRPr="00FE52C3">
        <w:rPr>
          <w:rFonts w:ascii="Arial" w:hAnsi="Arial" w:cs="Arial" w:hint="eastAsia"/>
          <w:sz w:val="24"/>
        </w:rPr>
        <w:t>职业病危害因素超标时，按《纠正和预防措施控制程序》执行。</w:t>
      </w:r>
      <w:r w:rsidRPr="00FE52C3">
        <w:rPr>
          <w:rFonts w:ascii="Arial" w:hAnsi="Arial" w:cs="Arial"/>
          <w:sz w:val="24"/>
        </w:rPr>
        <w:t>4.6</w:t>
      </w:r>
      <w:r w:rsidRPr="00FE52C3">
        <w:rPr>
          <w:rFonts w:ascii="Arial" w:hAnsi="Arial" w:cs="Arial" w:hint="eastAsia"/>
          <w:sz w:val="24"/>
        </w:rPr>
        <w:t>废气处理装置的维护、检修</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4.6.1</w:t>
      </w:r>
      <w:r w:rsidRPr="00FE52C3">
        <w:rPr>
          <w:rFonts w:ascii="Arial" w:hAnsi="Arial" w:cs="Arial" w:hint="eastAsia"/>
          <w:sz w:val="24"/>
        </w:rPr>
        <w:t>各分厂按公司的《设备管理制度汇编》对辖区内废气处理装置进行日常管理。</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4.6.2</w:t>
      </w:r>
      <w:r w:rsidRPr="00FE52C3">
        <w:rPr>
          <w:rFonts w:ascii="Arial" w:hAnsi="Arial" w:cs="Arial" w:hint="eastAsia"/>
          <w:sz w:val="24"/>
        </w:rPr>
        <w:t>自控仪表部负责全公司废气处理、监视测量装置仪表的维护和检修工作。</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4.7</w:t>
      </w:r>
      <w:r w:rsidRPr="00FE52C3">
        <w:rPr>
          <w:rFonts w:ascii="Arial" w:hAnsi="Arial" w:cs="Arial" w:hint="eastAsia"/>
          <w:sz w:val="24"/>
        </w:rPr>
        <w:t>当废气收集处理装置发生故障时，执行《应急准备与响应程序》。</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t>5</w:t>
      </w:r>
      <w:r w:rsidRPr="00FE52C3">
        <w:rPr>
          <w:rFonts w:ascii="Arial" w:hAnsi="Arial" w:cs="Arial" w:hint="eastAsia"/>
          <w:b/>
          <w:sz w:val="24"/>
        </w:rPr>
        <w:t>相关</w:t>
      </w:r>
      <w:r w:rsidRPr="00FE52C3">
        <w:rPr>
          <w:rFonts w:ascii="Arial" w:hAnsi="Arial" w:cs="Arial"/>
          <w:b/>
          <w:sz w:val="24"/>
        </w:rPr>
        <w:t>/</w:t>
      </w:r>
      <w:r w:rsidRPr="00FE52C3">
        <w:rPr>
          <w:rFonts w:ascii="Arial" w:hAnsi="Arial" w:cs="Arial" w:hint="eastAsia"/>
          <w:b/>
          <w:sz w:val="24"/>
        </w:rPr>
        <w:t>支持性文件</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5.1</w:t>
      </w:r>
      <w:r w:rsidRPr="00FE52C3">
        <w:rPr>
          <w:rFonts w:ascii="Arial" w:hAnsi="Arial" w:cs="Arial" w:hint="eastAsia"/>
          <w:sz w:val="24"/>
        </w:rPr>
        <w:t>《设备管理制度汇编》</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5.2</w:t>
      </w:r>
      <w:r w:rsidRPr="00FE52C3">
        <w:rPr>
          <w:rFonts w:ascii="Arial" w:hAnsi="Arial" w:cs="Arial" w:hint="eastAsia"/>
          <w:sz w:val="24"/>
        </w:rPr>
        <w:t>《碱炉、苛化静电除尘操作规程》</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5.3</w:t>
      </w:r>
      <w:r w:rsidRPr="00FE52C3">
        <w:rPr>
          <w:rFonts w:ascii="Arial" w:hAnsi="Arial" w:cs="Arial" w:hint="eastAsia"/>
          <w:sz w:val="24"/>
        </w:rPr>
        <w:t>《动力车间静电除尘操作规程》</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5.4</w:t>
      </w:r>
      <w:r w:rsidRPr="00FE52C3">
        <w:rPr>
          <w:rFonts w:ascii="Arial" w:hAnsi="Arial" w:cs="Arial" w:hint="eastAsia"/>
          <w:sz w:val="24"/>
        </w:rPr>
        <w:t>《高、低浓臭气收集处理系统操作规程》</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5.5</w:t>
      </w:r>
      <w:r w:rsidRPr="00FE52C3">
        <w:rPr>
          <w:rFonts w:ascii="Arial" w:hAnsi="Arial" w:cs="Arial" w:hint="eastAsia"/>
          <w:sz w:val="24"/>
        </w:rPr>
        <w:t>《燃煤脱硫指导书》</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5.6</w:t>
      </w:r>
      <w:r w:rsidRPr="00FE52C3">
        <w:rPr>
          <w:rFonts w:ascii="Arial" w:hAnsi="Arial" w:cs="Arial" w:hint="eastAsia"/>
          <w:sz w:val="24"/>
        </w:rPr>
        <w:t>《应急准备与响应程序》。</w:t>
      </w:r>
    </w:p>
    <w:p w:rsidR="00DF023E" w:rsidRPr="00FE52C3" w:rsidRDefault="00DF023E" w:rsidP="00DC17C9">
      <w:pPr>
        <w:spacing w:line="384" w:lineRule="auto"/>
        <w:ind w:firstLineChars="200" w:firstLine="482"/>
        <w:rPr>
          <w:rFonts w:ascii="Arial" w:hAnsi="Arial" w:cs="Arial"/>
          <w:b/>
          <w:sz w:val="24"/>
        </w:rPr>
      </w:pPr>
      <w:r w:rsidRPr="00FE52C3">
        <w:rPr>
          <w:rFonts w:ascii="Arial" w:hAnsi="Arial" w:cs="Arial"/>
          <w:b/>
          <w:sz w:val="24"/>
        </w:rPr>
        <w:lastRenderedPageBreak/>
        <w:t>6</w:t>
      </w:r>
      <w:r w:rsidRPr="00FE52C3">
        <w:rPr>
          <w:rFonts w:ascii="Arial" w:hAnsi="Arial" w:cs="Arial" w:hint="eastAsia"/>
          <w:b/>
          <w:sz w:val="24"/>
        </w:rPr>
        <w:t>相关记录</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6.1</w:t>
      </w:r>
      <w:r w:rsidRPr="00FE52C3">
        <w:rPr>
          <w:rFonts w:ascii="Arial" w:hAnsi="Arial" w:cs="Arial" w:hint="eastAsia"/>
          <w:sz w:val="24"/>
        </w:rPr>
        <w:t>《纠正和预防措施表》</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6.2</w:t>
      </w:r>
      <w:r w:rsidRPr="00FE52C3">
        <w:rPr>
          <w:rFonts w:ascii="Arial" w:hAnsi="Arial" w:cs="Arial" w:hint="eastAsia"/>
          <w:sz w:val="24"/>
        </w:rPr>
        <w:t>《监测报告》</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6.3</w:t>
      </w:r>
      <w:r w:rsidRPr="00FE52C3">
        <w:rPr>
          <w:rFonts w:ascii="Arial" w:hAnsi="Arial" w:cs="Arial" w:hint="eastAsia"/>
          <w:sz w:val="24"/>
        </w:rPr>
        <w:t>《碱回收炉生产记录表》</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6.4</w:t>
      </w:r>
      <w:r w:rsidRPr="00FE52C3">
        <w:rPr>
          <w:rFonts w:ascii="Arial" w:hAnsi="Arial" w:cs="Arial" w:hint="eastAsia"/>
          <w:sz w:val="24"/>
        </w:rPr>
        <w:t>《蒸发站生产记录表》</w:t>
      </w:r>
    </w:p>
    <w:p w:rsidR="00DF023E" w:rsidRPr="00FE52C3" w:rsidRDefault="00DF023E" w:rsidP="00DC17C9">
      <w:pPr>
        <w:spacing w:line="384" w:lineRule="auto"/>
        <w:ind w:firstLineChars="200" w:firstLine="480"/>
        <w:rPr>
          <w:rFonts w:ascii="Arial" w:hAnsi="Arial" w:cs="Arial"/>
          <w:sz w:val="24"/>
        </w:rPr>
      </w:pPr>
      <w:r w:rsidRPr="00FE52C3">
        <w:rPr>
          <w:rFonts w:ascii="Arial" w:hAnsi="Arial" w:cs="Arial"/>
          <w:sz w:val="24"/>
        </w:rPr>
        <w:t>6.5</w:t>
      </w:r>
      <w:r w:rsidRPr="00FE52C3">
        <w:rPr>
          <w:rFonts w:ascii="Arial" w:hAnsi="Arial" w:cs="Arial" w:hint="eastAsia"/>
          <w:sz w:val="24"/>
        </w:rPr>
        <w:t>《苛化石灰窑工段生产记录表》</w:t>
      </w:r>
    </w:p>
    <w:p w:rsidR="00DF023E" w:rsidRDefault="00DF023E" w:rsidP="00DC17C9">
      <w:pPr>
        <w:spacing w:line="384" w:lineRule="auto"/>
        <w:ind w:firstLineChars="200" w:firstLine="480"/>
        <w:rPr>
          <w:rFonts w:ascii="Arial" w:hAnsi="Arial" w:cs="Arial"/>
          <w:sz w:val="24"/>
        </w:rPr>
      </w:pPr>
      <w:r w:rsidRPr="00FE52C3">
        <w:rPr>
          <w:rFonts w:ascii="Arial" w:hAnsi="Arial" w:cs="Arial"/>
          <w:sz w:val="24"/>
        </w:rPr>
        <w:t>6.6</w:t>
      </w:r>
      <w:r w:rsidRPr="00FE52C3">
        <w:rPr>
          <w:rFonts w:ascii="Arial" w:hAnsi="Arial" w:cs="Arial" w:hint="eastAsia"/>
          <w:sz w:val="24"/>
        </w:rPr>
        <w:t>《热电分厂静电除尘器运行记录表》</w:t>
      </w:r>
    </w:p>
    <w:p w:rsidR="00DF023E" w:rsidRDefault="00DF023E">
      <w:pPr>
        <w:widowControl/>
        <w:jc w:val="left"/>
        <w:rPr>
          <w:rFonts w:ascii="Arial" w:hAnsi="Arial" w:cs="Arial"/>
          <w:sz w:val="24"/>
        </w:rPr>
      </w:pPr>
      <w:r>
        <w:rPr>
          <w:rFonts w:ascii="Arial" w:hAnsi="Arial" w:cs="Arial"/>
          <w:sz w:val="24"/>
        </w:rPr>
        <w:br w:type="page"/>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C/</w:t>
      </w:r>
      <w:r w:rsidRPr="0098127B">
        <w:rPr>
          <w:rFonts w:ascii="Arial" w:hAnsi="Arial" w:cs="Arial" w:hint="eastAsia"/>
          <w:sz w:val="24"/>
        </w:rPr>
        <w:t>噪声污染</w:t>
      </w:r>
      <w:r w:rsidRPr="0098127B">
        <w:rPr>
          <w:rFonts w:ascii="Arial" w:hAnsi="Arial" w:cs="Arial"/>
          <w:sz w:val="24"/>
        </w:rPr>
        <w:t> </w:t>
      </w:r>
    </w:p>
    <w:p w:rsidR="00DF023E" w:rsidRPr="0098127B" w:rsidRDefault="00DF023E" w:rsidP="00DC17C9">
      <w:pPr>
        <w:spacing w:line="384" w:lineRule="auto"/>
        <w:ind w:firstLineChars="200" w:firstLine="482"/>
        <w:rPr>
          <w:rFonts w:ascii="Arial" w:hAnsi="Arial" w:cs="Arial"/>
          <w:b/>
          <w:sz w:val="24"/>
        </w:rPr>
      </w:pPr>
      <w:r w:rsidRPr="0098127B">
        <w:rPr>
          <w:rFonts w:ascii="Arial" w:hAnsi="Arial" w:cs="Arial"/>
          <w:b/>
          <w:sz w:val="24"/>
        </w:rPr>
        <w:t>1</w:t>
      </w:r>
      <w:r w:rsidRPr="0098127B">
        <w:rPr>
          <w:rFonts w:ascii="Arial" w:hAnsi="Arial" w:cs="Arial" w:hint="eastAsia"/>
          <w:b/>
          <w:sz w:val="24"/>
        </w:rPr>
        <w:t>目的</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hint="eastAsia"/>
          <w:sz w:val="24"/>
        </w:rPr>
        <w:t>对公司的噪声进行有效控制和管理，以减少对操作人员及周边居民造成的影响。</w:t>
      </w:r>
    </w:p>
    <w:p w:rsidR="00DF023E" w:rsidRPr="0098127B" w:rsidRDefault="00DF023E" w:rsidP="00DC17C9">
      <w:pPr>
        <w:spacing w:line="384" w:lineRule="auto"/>
        <w:ind w:firstLineChars="200" w:firstLine="482"/>
        <w:rPr>
          <w:rFonts w:ascii="Arial" w:hAnsi="Arial" w:cs="Arial"/>
          <w:b/>
          <w:sz w:val="24"/>
        </w:rPr>
      </w:pPr>
      <w:r w:rsidRPr="0098127B">
        <w:rPr>
          <w:rFonts w:ascii="Arial" w:hAnsi="Arial" w:cs="Arial"/>
          <w:b/>
          <w:sz w:val="24"/>
        </w:rPr>
        <w:t>2</w:t>
      </w:r>
      <w:r w:rsidRPr="0098127B">
        <w:rPr>
          <w:rFonts w:ascii="Arial" w:hAnsi="Arial" w:cs="Arial" w:hint="eastAsia"/>
          <w:b/>
          <w:sz w:val="24"/>
        </w:rPr>
        <w:t>适用范围</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hint="eastAsia"/>
          <w:sz w:val="24"/>
        </w:rPr>
        <w:t>适用于公司对噪声的控制管理。</w:t>
      </w:r>
    </w:p>
    <w:p w:rsidR="00DF023E" w:rsidRPr="0098127B" w:rsidRDefault="00DF023E" w:rsidP="00DC17C9">
      <w:pPr>
        <w:spacing w:line="384" w:lineRule="auto"/>
        <w:ind w:firstLineChars="200" w:firstLine="482"/>
        <w:rPr>
          <w:rFonts w:ascii="Arial" w:hAnsi="Arial" w:cs="Arial"/>
          <w:b/>
          <w:sz w:val="24"/>
        </w:rPr>
      </w:pPr>
      <w:r w:rsidRPr="0098127B">
        <w:rPr>
          <w:rFonts w:ascii="Arial" w:hAnsi="Arial" w:cs="Arial"/>
          <w:b/>
          <w:sz w:val="24"/>
        </w:rPr>
        <w:t>3</w:t>
      </w:r>
      <w:r w:rsidRPr="0098127B">
        <w:rPr>
          <w:rFonts w:ascii="Arial" w:hAnsi="Arial" w:cs="Arial" w:hint="eastAsia"/>
          <w:b/>
          <w:sz w:val="24"/>
        </w:rPr>
        <w:t>职责</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3.1</w:t>
      </w:r>
      <w:r w:rsidRPr="0098127B">
        <w:rPr>
          <w:rFonts w:ascii="Arial" w:hAnsi="Arial" w:cs="Arial" w:hint="eastAsia"/>
          <w:sz w:val="24"/>
        </w:rPr>
        <w:t>安全环保部负责对公司噪声控制的监督管理工作。</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3.2</w:t>
      </w:r>
      <w:r w:rsidRPr="0098127B">
        <w:rPr>
          <w:rFonts w:ascii="Arial" w:hAnsi="Arial" w:cs="Arial" w:hint="eastAsia"/>
          <w:sz w:val="24"/>
        </w:rPr>
        <w:t>质管部负责对公司厂界噪声和噪声岗位噪声进行监测。</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3.3</w:t>
      </w:r>
      <w:r w:rsidRPr="0098127B">
        <w:rPr>
          <w:rFonts w:ascii="Arial" w:hAnsi="Arial" w:cs="Arial" w:hint="eastAsia"/>
          <w:sz w:val="24"/>
        </w:rPr>
        <w:t>各分厂负责对辖区内噪声设备采取隔音措施。</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3.4</w:t>
      </w:r>
      <w:r w:rsidRPr="0098127B">
        <w:rPr>
          <w:rFonts w:ascii="Arial" w:hAnsi="Arial" w:cs="Arial" w:hint="eastAsia"/>
          <w:sz w:val="24"/>
        </w:rPr>
        <w:t>工程部负责对公司隔声设施的维修。</w:t>
      </w:r>
    </w:p>
    <w:p w:rsidR="00DF023E" w:rsidRPr="0098127B" w:rsidRDefault="00DF023E" w:rsidP="00DC17C9">
      <w:pPr>
        <w:spacing w:line="384" w:lineRule="auto"/>
        <w:ind w:firstLineChars="200" w:firstLine="482"/>
        <w:rPr>
          <w:rFonts w:ascii="Arial" w:hAnsi="Arial" w:cs="Arial"/>
          <w:b/>
          <w:sz w:val="24"/>
        </w:rPr>
      </w:pPr>
      <w:r w:rsidRPr="0098127B">
        <w:rPr>
          <w:rFonts w:ascii="Arial" w:hAnsi="Arial" w:cs="Arial"/>
          <w:b/>
          <w:sz w:val="24"/>
        </w:rPr>
        <w:t>4</w:t>
      </w:r>
      <w:r w:rsidRPr="0098127B">
        <w:rPr>
          <w:rFonts w:ascii="Arial" w:hAnsi="Arial" w:cs="Arial" w:hint="eastAsia"/>
          <w:b/>
          <w:sz w:val="24"/>
        </w:rPr>
        <w:t>工作程序</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4.1</w:t>
      </w:r>
      <w:r w:rsidRPr="0098127B">
        <w:rPr>
          <w:rFonts w:ascii="Arial" w:hAnsi="Arial" w:cs="Arial" w:hint="eastAsia"/>
          <w:sz w:val="24"/>
        </w:rPr>
        <w:t>噪声的主要来源有剥皮鼓、削片间和筛选间、真空泵、空压机、鼓风机房、锅炉工段引风机和汽机间等，详见《噪声源清单》。</w:t>
      </w:r>
    </w:p>
    <w:p w:rsidR="00DF023E" w:rsidRDefault="00DF023E" w:rsidP="00DC17C9">
      <w:pPr>
        <w:spacing w:line="384" w:lineRule="auto"/>
        <w:ind w:firstLineChars="200" w:firstLine="480"/>
        <w:rPr>
          <w:rFonts w:ascii="Arial" w:hAnsi="Arial" w:cs="Arial"/>
          <w:sz w:val="24"/>
        </w:rPr>
      </w:pPr>
      <w:r w:rsidRPr="0098127B">
        <w:rPr>
          <w:rFonts w:ascii="Arial" w:hAnsi="Arial" w:cs="Arial"/>
          <w:sz w:val="24"/>
        </w:rPr>
        <w:t>4.2</w:t>
      </w:r>
      <w:r w:rsidRPr="0098127B">
        <w:rPr>
          <w:rFonts w:ascii="Arial" w:hAnsi="Arial" w:cs="Arial" w:hint="eastAsia"/>
          <w:sz w:val="24"/>
        </w:rPr>
        <w:t>噪声的管理</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4.2.1</w:t>
      </w:r>
      <w:r w:rsidRPr="0098127B">
        <w:rPr>
          <w:rFonts w:ascii="Arial" w:hAnsi="Arial" w:cs="Arial" w:hint="eastAsia"/>
          <w:sz w:val="24"/>
        </w:rPr>
        <w:t>噪声的减少</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4.2.1.1</w:t>
      </w:r>
      <w:r w:rsidRPr="0098127B">
        <w:rPr>
          <w:rFonts w:ascii="Arial" w:hAnsi="Arial" w:cs="Arial" w:hint="eastAsia"/>
          <w:sz w:val="24"/>
        </w:rPr>
        <w:t>米购设备时尽量选用噪声小的设备。</w:t>
      </w:r>
    </w:p>
    <w:p w:rsidR="00DF023E" w:rsidRPr="0098127B" w:rsidRDefault="00DF023E" w:rsidP="00DC17C9">
      <w:pPr>
        <w:spacing w:line="384" w:lineRule="auto"/>
        <w:ind w:firstLineChars="200" w:firstLine="480"/>
        <w:rPr>
          <w:rFonts w:ascii="Arial" w:hAnsi="Arial" w:cs="Arial"/>
          <w:sz w:val="24"/>
        </w:rPr>
      </w:pPr>
      <w:r>
        <w:rPr>
          <w:rFonts w:ascii="Arial" w:hAnsi="Arial" w:cs="Arial"/>
          <w:sz w:val="24"/>
        </w:rPr>
        <w:t>4</w:t>
      </w:r>
      <w:r w:rsidRPr="0098127B">
        <w:rPr>
          <w:rFonts w:ascii="Arial" w:hAnsi="Arial" w:cs="Arial"/>
          <w:sz w:val="24"/>
        </w:rPr>
        <w:t>.2.1.2</w:t>
      </w:r>
      <w:r w:rsidRPr="0098127B">
        <w:rPr>
          <w:rFonts w:ascii="Arial" w:hAnsi="Arial" w:cs="Arial" w:hint="eastAsia"/>
          <w:sz w:val="24"/>
        </w:rPr>
        <w:t>对噪声大的设备釆取降噪处理</w:t>
      </w:r>
      <w:r w:rsidRPr="0098127B">
        <w:rPr>
          <w:rFonts w:ascii="Arial" w:hAnsi="Arial" w:cs="Arial"/>
          <w:sz w:val="24"/>
        </w:rPr>
        <w:t>(</w:t>
      </w:r>
      <w:r w:rsidRPr="0098127B">
        <w:rPr>
          <w:rFonts w:ascii="Arial" w:hAnsi="Arial" w:cs="Arial" w:hint="eastAsia"/>
          <w:sz w:val="24"/>
        </w:rPr>
        <w:t>如隔声、减小震动、润滑等）。</w:t>
      </w:r>
    </w:p>
    <w:p w:rsidR="00DF023E" w:rsidRPr="0098127B" w:rsidRDefault="00DF023E" w:rsidP="00DC17C9">
      <w:pPr>
        <w:spacing w:line="384" w:lineRule="auto"/>
        <w:ind w:firstLineChars="200" w:firstLine="480"/>
        <w:rPr>
          <w:rFonts w:ascii="Arial" w:hAnsi="Arial" w:cs="Arial"/>
          <w:sz w:val="24"/>
        </w:rPr>
      </w:pPr>
      <w:r>
        <w:rPr>
          <w:rFonts w:ascii="Arial" w:hAnsi="Arial" w:cs="Arial"/>
          <w:sz w:val="24"/>
        </w:rPr>
        <w:t>4</w:t>
      </w:r>
      <w:r w:rsidRPr="0098127B">
        <w:rPr>
          <w:rFonts w:ascii="Arial" w:hAnsi="Arial" w:cs="Arial"/>
          <w:sz w:val="24"/>
        </w:rPr>
        <w:t>.2.1.3</w:t>
      </w:r>
      <w:r w:rsidRPr="0098127B">
        <w:rPr>
          <w:rFonts w:ascii="Arial" w:hAnsi="Arial" w:cs="Arial" w:hint="eastAsia"/>
          <w:sz w:val="24"/>
        </w:rPr>
        <w:t>生产分厂要加强对设备的日常维护保养，使设备能正常运转，尽量减少因设备保养不当而引起设备噪声增强。</w:t>
      </w:r>
    </w:p>
    <w:p w:rsidR="00DF023E" w:rsidRPr="0098127B" w:rsidRDefault="00DF023E" w:rsidP="00DC17C9">
      <w:pPr>
        <w:spacing w:line="384" w:lineRule="auto"/>
        <w:ind w:firstLineChars="200" w:firstLine="480"/>
        <w:rPr>
          <w:rFonts w:ascii="Arial" w:hAnsi="Arial" w:cs="Arial"/>
          <w:sz w:val="24"/>
        </w:rPr>
      </w:pPr>
      <w:r>
        <w:rPr>
          <w:rFonts w:ascii="Arial" w:hAnsi="Arial" w:cs="Arial"/>
          <w:sz w:val="24"/>
        </w:rPr>
        <w:t>4</w:t>
      </w:r>
      <w:r w:rsidRPr="0098127B">
        <w:rPr>
          <w:rFonts w:ascii="Arial" w:hAnsi="Arial" w:cs="Arial"/>
          <w:sz w:val="24"/>
        </w:rPr>
        <w:t>.2.1.4</w:t>
      </w:r>
      <w:r w:rsidRPr="0098127B">
        <w:rPr>
          <w:rFonts w:ascii="Arial" w:hAnsi="Arial" w:cs="Arial" w:hint="eastAsia"/>
          <w:sz w:val="24"/>
        </w:rPr>
        <w:t>进入有噪声的工作场所的操作人员应配戴护耳器。</w:t>
      </w:r>
    </w:p>
    <w:p w:rsidR="00DF023E" w:rsidRPr="0098127B" w:rsidRDefault="00DF023E" w:rsidP="00DC17C9">
      <w:pPr>
        <w:spacing w:line="384" w:lineRule="auto"/>
        <w:ind w:firstLineChars="200" w:firstLine="480"/>
        <w:rPr>
          <w:rFonts w:ascii="Arial" w:hAnsi="Arial" w:cs="Arial"/>
          <w:sz w:val="24"/>
        </w:rPr>
      </w:pPr>
      <w:r>
        <w:rPr>
          <w:rFonts w:ascii="Arial" w:hAnsi="Arial" w:cs="Arial"/>
          <w:sz w:val="24"/>
        </w:rPr>
        <w:t>4</w:t>
      </w:r>
      <w:r w:rsidRPr="0098127B">
        <w:rPr>
          <w:rFonts w:ascii="Arial" w:hAnsi="Arial" w:cs="Arial"/>
          <w:sz w:val="24"/>
        </w:rPr>
        <w:t>.2.1.5</w:t>
      </w:r>
      <w:r w:rsidRPr="0098127B">
        <w:rPr>
          <w:rFonts w:ascii="Arial" w:hAnsi="Arial" w:cs="Arial" w:hint="eastAsia"/>
          <w:sz w:val="24"/>
        </w:rPr>
        <w:t>外来人员在有噪声的工作场所停留超过</w:t>
      </w:r>
      <w:r w:rsidRPr="0098127B">
        <w:rPr>
          <w:rFonts w:ascii="Arial" w:hAnsi="Arial" w:cs="Arial"/>
          <w:sz w:val="24"/>
        </w:rPr>
        <w:t>1</w:t>
      </w:r>
      <w:r w:rsidRPr="0098127B">
        <w:rPr>
          <w:rFonts w:ascii="Arial" w:hAnsi="Arial" w:cs="Arial" w:hint="eastAsia"/>
          <w:sz w:val="24"/>
        </w:rPr>
        <w:t>小时以上的人员应配戴护耳器。</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4.2.2</w:t>
      </w:r>
      <w:r w:rsidRPr="0098127B">
        <w:rPr>
          <w:rFonts w:ascii="Arial" w:hAnsi="Arial" w:cs="Arial" w:hint="eastAsia"/>
          <w:sz w:val="24"/>
        </w:rPr>
        <w:t>隔声设施的维护和管理</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4.2.2.1</w:t>
      </w:r>
      <w:r w:rsidRPr="0098127B">
        <w:rPr>
          <w:rFonts w:ascii="Arial" w:hAnsi="Arial" w:cs="Arial" w:hint="eastAsia"/>
          <w:sz w:val="24"/>
        </w:rPr>
        <w:t>生产分厂对隔声设施进行日常的维护和管理，以使隔声设施尽可能发挥其隔音作用。</w:t>
      </w:r>
    </w:p>
    <w:p w:rsidR="00DF023E" w:rsidRPr="0098127B" w:rsidRDefault="00DF023E" w:rsidP="00DC17C9">
      <w:pPr>
        <w:spacing w:line="384" w:lineRule="auto"/>
        <w:ind w:firstLineChars="200" w:firstLine="480"/>
        <w:rPr>
          <w:rFonts w:ascii="Arial" w:hAnsi="Arial" w:cs="Arial"/>
          <w:sz w:val="24"/>
        </w:rPr>
      </w:pPr>
      <w:r>
        <w:rPr>
          <w:rFonts w:ascii="Arial" w:hAnsi="Arial" w:cs="Arial"/>
          <w:sz w:val="24"/>
        </w:rPr>
        <w:t>4</w:t>
      </w:r>
      <w:r w:rsidRPr="0098127B">
        <w:rPr>
          <w:rFonts w:ascii="Arial" w:hAnsi="Arial" w:cs="Arial"/>
          <w:sz w:val="24"/>
        </w:rPr>
        <w:t>.2.2.2</w:t>
      </w:r>
      <w:r w:rsidRPr="0098127B">
        <w:rPr>
          <w:rFonts w:ascii="Arial" w:hAnsi="Arial" w:cs="Arial" w:hint="eastAsia"/>
          <w:sz w:val="24"/>
        </w:rPr>
        <w:t>工程部对受损的隔音设施进行维修。</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lastRenderedPageBreak/>
        <w:t>4.3</w:t>
      </w:r>
      <w:r w:rsidRPr="0098127B">
        <w:rPr>
          <w:rFonts w:ascii="Arial" w:hAnsi="Arial" w:cs="Arial" w:hint="eastAsia"/>
          <w:sz w:val="24"/>
        </w:rPr>
        <w:t>噪声的监测</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4.3.1</w:t>
      </w:r>
      <w:r w:rsidRPr="0098127B">
        <w:rPr>
          <w:rFonts w:ascii="Arial" w:hAnsi="Arial" w:cs="Arial" w:hint="eastAsia"/>
          <w:sz w:val="24"/>
        </w:rPr>
        <w:t>安全环保部负责每年至少一次委托有资质的单位对公司厂界噪声、噪声岗位噪声进行监测，并保留监测报告。</w:t>
      </w:r>
    </w:p>
    <w:p w:rsidR="00DF023E" w:rsidRPr="0098127B" w:rsidRDefault="00DF023E" w:rsidP="00DC17C9">
      <w:pPr>
        <w:spacing w:line="384" w:lineRule="auto"/>
        <w:ind w:firstLineChars="200" w:firstLine="480"/>
        <w:rPr>
          <w:rFonts w:ascii="Arial" w:hAnsi="Arial" w:cs="Arial"/>
          <w:sz w:val="24"/>
        </w:rPr>
      </w:pPr>
      <w:r w:rsidRPr="0098127B">
        <w:rPr>
          <w:rFonts w:ascii="Arial" w:hAnsi="Arial" w:cs="Arial"/>
          <w:sz w:val="24"/>
        </w:rPr>
        <w:t>4.3.2</w:t>
      </w:r>
      <w:r w:rsidRPr="0098127B">
        <w:rPr>
          <w:rFonts w:ascii="Arial" w:hAnsi="Arial" w:cs="Arial" w:hint="eastAsia"/>
          <w:sz w:val="24"/>
        </w:rPr>
        <w:t>质管部对厂界噪声每半年进行一次监测，对噪声岗位噪声每月监测一次（监测点详见《噪声岗位噪声监测点汇总表》），监测报告报送安全环保部及各分厂。</w:t>
      </w:r>
    </w:p>
    <w:p w:rsidR="00DF023E" w:rsidRPr="00012460" w:rsidRDefault="00DF023E" w:rsidP="00DC17C9">
      <w:pPr>
        <w:spacing w:line="384" w:lineRule="auto"/>
        <w:ind w:firstLineChars="200" w:firstLine="480"/>
        <w:rPr>
          <w:rFonts w:ascii="Arial" w:hAnsi="Arial" w:cs="Arial"/>
          <w:sz w:val="24"/>
        </w:rPr>
      </w:pPr>
      <w:r w:rsidRPr="0098127B">
        <w:rPr>
          <w:rFonts w:ascii="Arial" w:hAnsi="Arial" w:cs="Arial"/>
          <w:sz w:val="24"/>
        </w:rPr>
        <w:t>4.3.3</w:t>
      </w:r>
      <w:r w:rsidRPr="0098127B">
        <w:rPr>
          <w:rFonts w:ascii="Arial" w:hAnsi="Arial" w:cs="Arial" w:hint="eastAsia"/>
          <w:sz w:val="24"/>
        </w:rPr>
        <w:t>公司办</w:t>
      </w:r>
      <w:r w:rsidRPr="0098127B">
        <w:rPr>
          <w:rFonts w:ascii="Arial" w:hAnsi="Arial" w:cs="Arial"/>
          <w:sz w:val="24"/>
        </w:rPr>
        <w:t>/</w:t>
      </w:r>
      <w:r w:rsidRPr="0098127B">
        <w:rPr>
          <w:rFonts w:ascii="Arial" w:hAnsi="Arial" w:cs="Arial" w:hint="eastAsia"/>
          <w:sz w:val="24"/>
        </w:rPr>
        <w:t>人力资源部在每次员工职业健康体检时，应对受主要声</w:t>
      </w:r>
      <w:r w:rsidRPr="00012460">
        <w:rPr>
          <w:rFonts w:ascii="Arial" w:hAnsi="Arial" w:cs="Arial" w:hint="eastAsia"/>
          <w:sz w:val="24"/>
        </w:rPr>
        <w:t>源影响的噪声岗位人员的听力进行跟踪检查。</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4.4</w:t>
      </w:r>
      <w:r w:rsidRPr="00012460">
        <w:rPr>
          <w:rFonts w:ascii="Arial" w:hAnsi="Arial" w:cs="Arial" w:hint="eastAsia"/>
          <w:sz w:val="24"/>
        </w:rPr>
        <w:t>噪声管理的监督检查</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4.4.1</w:t>
      </w:r>
      <w:r w:rsidRPr="00012460">
        <w:rPr>
          <w:rFonts w:ascii="Arial" w:hAnsi="Arial" w:cs="Arial" w:hint="eastAsia"/>
          <w:sz w:val="24"/>
        </w:rPr>
        <w:t>各分厂对生产设备的噪声污染进行控制和管理，对隔声设施的正常使用进行监督检查。</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4.4.2</w:t>
      </w:r>
      <w:r w:rsidRPr="00012460">
        <w:rPr>
          <w:rFonts w:ascii="Arial" w:hAnsi="Arial" w:cs="Arial" w:hint="eastAsia"/>
          <w:sz w:val="24"/>
        </w:rPr>
        <w:t>安全环保部对分厂的噪声控制进行监督和检查，对需要进行整改的噪声设备，开具《纠正和预防措施表》。</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4.5</w:t>
      </w:r>
      <w:r w:rsidRPr="00012460">
        <w:rPr>
          <w:rFonts w:ascii="Arial" w:hAnsi="Arial" w:cs="Arial" w:hint="eastAsia"/>
          <w:sz w:val="24"/>
        </w:rPr>
        <w:t>噪声管理产生的记录按《记录控制程序》要求管理。</w:t>
      </w:r>
    </w:p>
    <w:p w:rsidR="00DF023E" w:rsidRDefault="00DF023E" w:rsidP="00DC17C9">
      <w:pPr>
        <w:spacing w:line="384" w:lineRule="auto"/>
        <w:ind w:firstLineChars="200" w:firstLine="480"/>
        <w:rPr>
          <w:rFonts w:ascii="Arial" w:hAnsi="Arial" w:cs="Arial"/>
          <w:sz w:val="24"/>
        </w:rPr>
      </w:pPr>
      <w:r w:rsidRPr="00012460">
        <w:rPr>
          <w:rFonts w:ascii="Arial" w:hAnsi="Arial" w:cs="Arial"/>
          <w:sz w:val="24"/>
        </w:rPr>
        <w:t>5</w:t>
      </w:r>
      <w:r w:rsidRPr="00012460">
        <w:rPr>
          <w:rFonts w:ascii="Arial" w:hAnsi="Arial" w:cs="Arial" w:hint="eastAsia"/>
          <w:sz w:val="24"/>
        </w:rPr>
        <w:t>相关</w:t>
      </w:r>
      <w:r w:rsidRPr="00012460">
        <w:rPr>
          <w:rFonts w:ascii="Arial" w:hAnsi="Arial" w:cs="Arial"/>
          <w:sz w:val="24"/>
        </w:rPr>
        <w:t>/</w:t>
      </w:r>
      <w:r w:rsidRPr="00012460">
        <w:rPr>
          <w:rFonts w:ascii="Arial" w:hAnsi="Arial" w:cs="Arial" w:hint="eastAsia"/>
          <w:sz w:val="24"/>
        </w:rPr>
        <w:t>支持性文件</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5.1</w:t>
      </w:r>
      <w:r w:rsidRPr="00012460">
        <w:rPr>
          <w:rFonts w:ascii="Arial" w:hAnsi="Arial" w:cs="Arial" w:hint="eastAsia"/>
          <w:sz w:val="24"/>
        </w:rPr>
        <w:t>《记录控制程序》</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4.2</w:t>
      </w:r>
      <w:r w:rsidRPr="00012460">
        <w:rPr>
          <w:rFonts w:ascii="Arial" w:hAnsi="Arial" w:cs="Arial" w:hint="eastAsia"/>
          <w:sz w:val="24"/>
        </w:rPr>
        <w:t>《职工劳动保护与社会保险管理程序》</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6</w:t>
      </w:r>
      <w:r w:rsidRPr="00012460">
        <w:rPr>
          <w:rFonts w:ascii="Arial" w:hAnsi="Arial" w:cs="Arial" w:hint="eastAsia"/>
          <w:sz w:val="24"/>
        </w:rPr>
        <w:t>相关记录</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6.1</w:t>
      </w:r>
      <w:r w:rsidRPr="00012460">
        <w:rPr>
          <w:rFonts w:ascii="Arial" w:hAnsi="Arial" w:cs="Arial" w:hint="eastAsia"/>
          <w:sz w:val="24"/>
        </w:rPr>
        <w:t>《噪声源清单》</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6.2</w:t>
      </w:r>
      <w:r w:rsidRPr="00012460">
        <w:rPr>
          <w:rFonts w:ascii="Arial" w:hAnsi="Arial" w:cs="Arial" w:hint="eastAsia"/>
          <w:sz w:val="24"/>
        </w:rPr>
        <w:t>《纠正和预防措施表》</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6.3</w:t>
      </w:r>
      <w:r w:rsidRPr="00012460">
        <w:rPr>
          <w:rFonts w:ascii="Arial" w:hAnsi="Arial" w:cs="Arial" w:hint="eastAsia"/>
          <w:sz w:val="24"/>
        </w:rPr>
        <w:t>《监测报告》（厂界噪声）</w:t>
      </w:r>
    </w:p>
    <w:p w:rsidR="00DF023E" w:rsidRPr="00012460" w:rsidRDefault="00DF023E" w:rsidP="00DC17C9">
      <w:pPr>
        <w:spacing w:line="384" w:lineRule="auto"/>
        <w:ind w:firstLineChars="200" w:firstLine="480"/>
        <w:rPr>
          <w:rFonts w:ascii="Arial" w:hAnsi="Arial" w:cs="Arial"/>
          <w:sz w:val="24"/>
        </w:rPr>
      </w:pPr>
      <w:r w:rsidRPr="00012460">
        <w:rPr>
          <w:rFonts w:ascii="Arial" w:hAnsi="Arial" w:cs="Arial"/>
          <w:sz w:val="24"/>
        </w:rPr>
        <w:t>6.4</w:t>
      </w:r>
      <w:r w:rsidRPr="00012460">
        <w:rPr>
          <w:rFonts w:ascii="Arial" w:hAnsi="Arial" w:cs="Arial" w:hint="eastAsia"/>
          <w:sz w:val="24"/>
        </w:rPr>
        <w:t>《噪声源清单》</w:t>
      </w:r>
    </w:p>
    <w:p w:rsidR="00DF023E" w:rsidRPr="00FE52C3" w:rsidRDefault="00DF023E" w:rsidP="00DC17C9">
      <w:pPr>
        <w:spacing w:line="384" w:lineRule="auto"/>
        <w:ind w:firstLineChars="200" w:firstLine="480"/>
        <w:rPr>
          <w:rFonts w:ascii="Arial" w:hAnsi="Arial" w:cs="Arial"/>
          <w:sz w:val="24"/>
        </w:rPr>
      </w:pPr>
      <w:r w:rsidRPr="00012460">
        <w:rPr>
          <w:rFonts w:ascii="Arial" w:hAnsi="Arial" w:cs="Arial"/>
          <w:sz w:val="24"/>
        </w:rPr>
        <w:t>6.5</w:t>
      </w:r>
      <w:r w:rsidRPr="00012460">
        <w:rPr>
          <w:rFonts w:ascii="Arial" w:hAnsi="Arial" w:cs="Arial" w:hint="eastAsia"/>
          <w:sz w:val="24"/>
        </w:rPr>
        <w:t>《噪声岗位噪声监测点汇总表》</w:t>
      </w:r>
    </w:p>
    <w:p w:rsidR="00DF023E" w:rsidRDefault="00DF023E">
      <w:pPr>
        <w:widowControl/>
        <w:jc w:val="left"/>
        <w:rPr>
          <w:rFonts w:ascii="Arial" w:hAnsi="Arial" w:cs="Arial"/>
          <w:sz w:val="24"/>
        </w:rPr>
      </w:pPr>
      <w:r>
        <w:rPr>
          <w:rFonts w:ascii="Arial" w:hAnsi="Arial" w:cs="Arial"/>
          <w:sz w:val="24"/>
        </w:rPr>
        <w:br w:type="page"/>
      </w:r>
    </w:p>
    <w:p w:rsidR="00DF023E" w:rsidRDefault="00DF023E">
      <w:pPr>
        <w:sectPr w:rsidR="00DF023E" w:rsidSect="005B7BD9">
          <w:headerReference w:type="default" r:id="rId47"/>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B4081" w:rsidRDefault="00DF023E" w:rsidP="001B4081">
      <w:pPr>
        <w:pStyle w:val="1"/>
        <w:spacing w:before="187"/>
      </w:pPr>
      <w:bookmarkStart w:id="17" w:name="_Toc505783488"/>
      <w:r w:rsidRPr="001B4081">
        <w:rPr>
          <w:rFonts w:hint="eastAsia"/>
        </w:rPr>
        <w:t>消防安全管理程序</w:t>
      </w:r>
      <w:bookmarkEnd w:id="17"/>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316825" w:rsidRDefault="00DF023E" w:rsidP="00DC17C9">
      <w:pPr>
        <w:spacing w:line="384" w:lineRule="auto"/>
        <w:ind w:firstLineChars="200" w:firstLine="482"/>
        <w:rPr>
          <w:rFonts w:ascii="Arial" w:hAnsi="Arial" w:cs="Arial"/>
          <w:b/>
          <w:sz w:val="24"/>
        </w:rPr>
      </w:pPr>
      <w:r w:rsidRPr="00316825">
        <w:rPr>
          <w:rFonts w:ascii="Arial" w:hAnsi="Arial" w:cs="Arial"/>
          <w:b/>
          <w:sz w:val="24"/>
        </w:rPr>
        <w:t>1</w:t>
      </w:r>
      <w:r w:rsidRPr="00316825">
        <w:rPr>
          <w:rFonts w:ascii="Arial" w:hAnsi="Arial" w:cs="Arial" w:hint="eastAsia"/>
          <w:b/>
          <w:sz w:val="24"/>
        </w:rPr>
        <w:t>目的</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hint="eastAsia"/>
          <w:sz w:val="24"/>
        </w:rPr>
        <w:t>按《消防法》等消防法律法规要求管理公司消防事务，确保消防设施配置合理，人员训练合格，器材维护和使用良好。</w:t>
      </w:r>
    </w:p>
    <w:p w:rsidR="00DF023E" w:rsidRPr="00316825" w:rsidRDefault="00DF023E" w:rsidP="00DC17C9">
      <w:pPr>
        <w:spacing w:line="384" w:lineRule="auto"/>
        <w:ind w:firstLineChars="200" w:firstLine="482"/>
        <w:rPr>
          <w:rFonts w:ascii="Arial" w:hAnsi="Arial" w:cs="Arial"/>
          <w:b/>
          <w:sz w:val="24"/>
        </w:rPr>
      </w:pPr>
      <w:r w:rsidRPr="00316825">
        <w:rPr>
          <w:rFonts w:ascii="Arial" w:hAnsi="Arial" w:cs="Arial"/>
          <w:b/>
          <w:sz w:val="24"/>
        </w:rPr>
        <w:t>2</w:t>
      </w:r>
      <w:r w:rsidRPr="00316825">
        <w:rPr>
          <w:rFonts w:ascii="Arial" w:hAnsi="Arial" w:cs="Arial" w:hint="eastAsia"/>
          <w:b/>
          <w:sz w:val="24"/>
        </w:rPr>
        <w:t>范围</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hint="eastAsia"/>
          <w:sz w:val="24"/>
        </w:rPr>
        <w:t>消防政策、训练及全厂范围内的消防栓、灭火器、应急灯、出口灯、紧急通道及疏散标识、门窗、危险品及仓库的管理以及用电。</w:t>
      </w:r>
    </w:p>
    <w:p w:rsidR="00DF023E" w:rsidRPr="00316825" w:rsidRDefault="00DF023E" w:rsidP="00DC17C9">
      <w:pPr>
        <w:spacing w:line="384" w:lineRule="auto"/>
        <w:ind w:firstLineChars="200" w:firstLine="482"/>
        <w:rPr>
          <w:rFonts w:ascii="Arial" w:hAnsi="Arial" w:cs="Arial"/>
          <w:b/>
          <w:sz w:val="24"/>
        </w:rPr>
      </w:pPr>
      <w:r w:rsidRPr="00316825">
        <w:rPr>
          <w:rFonts w:ascii="Arial" w:hAnsi="Arial" w:cs="Arial"/>
          <w:b/>
          <w:sz w:val="24"/>
        </w:rPr>
        <w:t>3</w:t>
      </w:r>
      <w:r w:rsidRPr="00316825">
        <w:rPr>
          <w:rFonts w:ascii="Arial" w:hAnsi="Arial" w:cs="Arial" w:hint="eastAsia"/>
          <w:b/>
          <w:sz w:val="24"/>
        </w:rPr>
        <w:t>权责</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3.1</w:t>
      </w:r>
      <w:r w:rsidRPr="00316825">
        <w:rPr>
          <w:rFonts w:ascii="Arial" w:hAnsi="Arial" w:cs="Arial" w:hint="eastAsia"/>
          <w:sz w:val="24"/>
        </w:rPr>
        <w:t>公司法人代表是本公司安全第一责任人，负责制订公司安全政策。</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3.2</w:t>
      </w:r>
      <w:r w:rsidRPr="00316825">
        <w:rPr>
          <w:rFonts w:ascii="Arial" w:hAnsi="Arial" w:cs="Arial" w:hint="eastAsia"/>
          <w:sz w:val="24"/>
        </w:rPr>
        <w:t>行政主管是公司直接安全责任人，负责消防管理和训练。</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3.3</w:t>
      </w:r>
      <w:r w:rsidRPr="00316825">
        <w:rPr>
          <w:rFonts w:ascii="Arial" w:hAnsi="Arial" w:cs="Arial" w:hint="eastAsia"/>
          <w:sz w:val="24"/>
        </w:rPr>
        <w:t>安全主任负责公司安全卫的执行工作，并兼任义务消防队队长。</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3.4</w:t>
      </w:r>
      <w:r w:rsidRPr="00316825">
        <w:rPr>
          <w:rFonts w:ascii="Arial" w:hAnsi="Arial" w:cs="Arial" w:hint="eastAsia"/>
          <w:sz w:val="24"/>
        </w:rPr>
        <w:t>各部门及所有其它人员配合消防管理工作，按有关规定遂行。</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3.5</w:t>
      </w:r>
      <w:r w:rsidRPr="00316825">
        <w:rPr>
          <w:rFonts w:ascii="Arial" w:hAnsi="Arial" w:cs="Arial" w:hint="eastAsia"/>
          <w:sz w:val="24"/>
        </w:rPr>
        <w:t>电工负责公司用电安全工作。</w:t>
      </w:r>
    </w:p>
    <w:p w:rsidR="00DF023E" w:rsidRPr="00316825" w:rsidRDefault="00DF023E" w:rsidP="00DC17C9">
      <w:pPr>
        <w:spacing w:line="384" w:lineRule="auto"/>
        <w:ind w:firstLineChars="200" w:firstLine="482"/>
        <w:rPr>
          <w:rFonts w:ascii="Arial" w:hAnsi="Arial" w:cs="Arial"/>
          <w:b/>
          <w:sz w:val="24"/>
        </w:rPr>
      </w:pPr>
      <w:r w:rsidRPr="00316825">
        <w:rPr>
          <w:rFonts w:ascii="Arial" w:hAnsi="Arial" w:cs="Arial"/>
          <w:b/>
          <w:sz w:val="24"/>
        </w:rPr>
        <w:t>4</w:t>
      </w:r>
      <w:r w:rsidRPr="00316825">
        <w:rPr>
          <w:rFonts w:ascii="Arial" w:hAnsi="Arial" w:cs="Arial" w:hint="eastAsia"/>
          <w:b/>
          <w:sz w:val="24"/>
        </w:rPr>
        <w:t>内容</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w:t>
      </w:r>
      <w:r w:rsidRPr="00316825">
        <w:rPr>
          <w:rFonts w:ascii="Arial" w:hAnsi="Arial" w:cs="Arial" w:hint="eastAsia"/>
          <w:sz w:val="24"/>
        </w:rPr>
        <w:t>消防设施的规划配置、安装由行政主管、安全主任依相关法规要求确定，总经理批准。</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4.1.1</w:t>
      </w:r>
      <w:r w:rsidRPr="00316825">
        <w:rPr>
          <w:rFonts w:ascii="Arial" w:hAnsi="Arial" w:cs="Arial" w:hint="eastAsia"/>
          <w:sz w:val="24"/>
        </w:rPr>
        <w:t>合理规划消防设施，消防通道，逃生通道，逃生指示，疏散指示等。</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4.1.2</w:t>
      </w:r>
      <w:r w:rsidRPr="00316825">
        <w:rPr>
          <w:rFonts w:ascii="Arial" w:hAnsi="Arial" w:cs="Arial" w:hint="eastAsia"/>
          <w:sz w:val="24"/>
        </w:rPr>
        <w:t>消防器材定期联系有资质单位进行保养维护。</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4.2</w:t>
      </w:r>
      <w:r w:rsidRPr="00316825">
        <w:rPr>
          <w:rFonts w:ascii="Arial" w:hAnsi="Arial" w:cs="Arial" w:hint="eastAsia"/>
          <w:sz w:val="24"/>
        </w:rPr>
        <w:t>建立义务消防队，定期进行消防培训及实际演练，积极开展自防自救工作，做到“三懂两会”即：懂预防措施，懂储存商品性质和消防设备性能，懂防火灭火知识；两会：会灭火战术，会使用和排除消防设备、器材的故障。</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4.3</w:t>
      </w:r>
      <w:r w:rsidRPr="00316825">
        <w:rPr>
          <w:rFonts w:ascii="Arial" w:hAnsi="Arial" w:cs="Arial" w:hint="eastAsia"/>
          <w:sz w:val="24"/>
        </w:rPr>
        <w:t>由行政部制订消防演习计划，并每年举行两次且包括每个班次；演习记录用照片进行保存。</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4.4</w:t>
      </w:r>
      <w:r w:rsidRPr="00316825">
        <w:rPr>
          <w:rFonts w:ascii="Arial" w:hAnsi="Arial" w:cs="Arial" w:hint="eastAsia"/>
          <w:sz w:val="24"/>
        </w:rPr>
        <w:t>厂区范围内按法律法规要求配置消防栓和灭火器。灭火器设置位置和高度（宜在挂钩、托架或灭火器箱内，其顶部离地高度小于</w:t>
      </w:r>
      <w:r w:rsidRPr="00316825">
        <w:rPr>
          <w:rFonts w:ascii="Arial" w:hAnsi="Arial" w:cs="Arial"/>
          <w:sz w:val="24"/>
        </w:rPr>
        <w:t>1.5m,</w:t>
      </w:r>
      <w:r w:rsidRPr="00316825">
        <w:rPr>
          <w:rFonts w:ascii="Arial" w:hAnsi="Arial" w:cs="Arial" w:hint="eastAsia"/>
          <w:sz w:val="24"/>
        </w:rPr>
        <w:t>底部离地高度大于</w:t>
      </w:r>
      <w:r w:rsidRPr="00316825">
        <w:rPr>
          <w:rFonts w:ascii="Arial" w:hAnsi="Arial" w:cs="Arial"/>
          <w:sz w:val="24"/>
        </w:rPr>
        <w:t>0.08m)</w:t>
      </w:r>
      <w:r w:rsidRPr="00316825">
        <w:rPr>
          <w:rFonts w:ascii="Arial" w:hAnsi="Arial" w:cs="Arial" w:hint="eastAsia"/>
          <w:sz w:val="24"/>
        </w:rPr>
        <w:t>应便于取用，并且有</w:t>
      </w:r>
      <w:r>
        <w:rPr>
          <w:rFonts w:ascii="Arial" w:hAnsi="Arial" w:cs="Arial" w:hint="eastAsia"/>
          <w:sz w:val="24"/>
        </w:rPr>
        <w:t>明</w:t>
      </w:r>
      <w:r w:rsidRPr="00316825">
        <w:rPr>
          <w:rFonts w:ascii="Arial" w:hAnsi="Arial" w:cs="Arial" w:hint="eastAsia"/>
          <w:sz w:val="24"/>
        </w:rPr>
        <w:t>显的标识。</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4.5</w:t>
      </w:r>
      <w:r w:rsidRPr="00316825">
        <w:rPr>
          <w:rFonts w:ascii="Arial" w:hAnsi="Arial" w:cs="Arial" w:hint="eastAsia"/>
          <w:sz w:val="24"/>
        </w:rPr>
        <w:t>警铃、消防栓、灭火器、应急灯、指示灯应明确区位，统一编号并附检查卡进行管理，</w:t>
      </w:r>
      <w:r w:rsidRPr="00316825">
        <w:rPr>
          <w:rFonts w:ascii="Arial" w:hAnsi="Arial" w:cs="Arial" w:hint="eastAsia"/>
          <w:sz w:val="24"/>
        </w:rPr>
        <w:lastRenderedPageBreak/>
        <w:t>每月由相关责任人保养检查一次，如有任何问题均应立即报告解决，保养检查应有记录（记录保存</w:t>
      </w:r>
      <w:r w:rsidRPr="00316825">
        <w:rPr>
          <w:rFonts w:ascii="Arial" w:hAnsi="Arial" w:cs="Arial"/>
          <w:sz w:val="24"/>
        </w:rPr>
        <w:t>1</w:t>
      </w:r>
      <w:r w:rsidRPr="00316825">
        <w:rPr>
          <w:rFonts w:ascii="Arial" w:hAnsi="Arial" w:cs="Arial" w:hint="eastAsia"/>
          <w:sz w:val="24"/>
        </w:rPr>
        <w:t>年）。</w:t>
      </w:r>
      <w:r w:rsidRPr="00316825">
        <w:rPr>
          <w:rFonts w:ascii="Arial" w:hAnsi="Arial" w:cs="Arial"/>
          <w:sz w:val="24"/>
        </w:rPr>
        <w:t> </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4.6</w:t>
      </w:r>
      <w:r w:rsidRPr="00316825">
        <w:rPr>
          <w:rFonts w:ascii="Arial" w:hAnsi="Arial" w:cs="Arial" w:hint="eastAsia"/>
          <w:sz w:val="24"/>
        </w:rPr>
        <w:t>保养要求：</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4.6.1</w:t>
      </w:r>
      <w:r w:rsidRPr="00316825">
        <w:rPr>
          <w:rFonts w:ascii="Arial" w:hAnsi="Arial" w:cs="Arial" w:hint="eastAsia"/>
          <w:sz w:val="24"/>
        </w:rPr>
        <w:t>灭火器部件完整、清洁、指针在绿灯区无阻碍为有效。</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4.6.2</w:t>
      </w:r>
      <w:r w:rsidRPr="00316825">
        <w:rPr>
          <w:rFonts w:ascii="Arial" w:hAnsi="Arial" w:cs="Arial" w:hint="eastAsia"/>
          <w:sz w:val="24"/>
        </w:rPr>
        <w:t>消防栓以部件完整、清洁、无阻碍为有效。</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4.6.3</w:t>
      </w:r>
      <w:r w:rsidRPr="00316825">
        <w:rPr>
          <w:rFonts w:ascii="Arial" w:hAnsi="Arial" w:cs="Arial" w:hint="eastAsia"/>
          <w:sz w:val="24"/>
        </w:rPr>
        <w:t>应急灯以部件完整、清洁、断电会亮为有效。</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4.6.4</w:t>
      </w:r>
      <w:r w:rsidRPr="00316825">
        <w:rPr>
          <w:rFonts w:ascii="Arial" w:hAnsi="Arial" w:cs="Arial" w:hint="eastAsia"/>
          <w:sz w:val="24"/>
        </w:rPr>
        <w:t>出口指示灯以部件完整、清洁、会亮为有效。</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4.7</w:t>
      </w:r>
      <w:r w:rsidRPr="00316825">
        <w:rPr>
          <w:rFonts w:ascii="Arial" w:hAnsi="Arial" w:cs="Arial" w:hint="eastAsia"/>
          <w:sz w:val="24"/>
        </w:rPr>
        <w:t>需报废的消防设施应经行政副总审核同意后方可报废处理。</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4.8</w:t>
      </w:r>
      <w:r w:rsidRPr="00316825">
        <w:rPr>
          <w:rFonts w:ascii="Arial" w:hAnsi="Arial" w:cs="Arial" w:hint="eastAsia"/>
          <w:sz w:val="24"/>
        </w:rPr>
        <w:t>使用化学品的车间仓库应准备一定数量的消防沙，消防沙不可用作他用。</w:t>
      </w:r>
    </w:p>
    <w:p w:rsidR="00DF023E" w:rsidRDefault="00DF023E" w:rsidP="00DC17C9">
      <w:pPr>
        <w:spacing w:line="384" w:lineRule="auto"/>
        <w:ind w:firstLineChars="200" w:firstLine="480"/>
        <w:rPr>
          <w:rFonts w:ascii="Arial" w:hAnsi="Arial" w:cs="Arial"/>
          <w:sz w:val="24"/>
        </w:rPr>
      </w:pPr>
      <w:r w:rsidRPr="00316825">
        <w:rPr>
          <w:rFonts w:ascii="Arial" w:hAnsi="Arial" w:cs="Arial"/>
          <w:sz w:val="24"/>
        </w:rPr>
        <w:t>4.9</w:t>
      </w:r>
      <w:r w:rsidRPr="00316825">
        <w:rPr>
          <w:rFonts w:ascii="Arial" w:hAnsi="Arial" w:cs="Arial" w:hint="eastAsia"/>
          <w:sz w:val="24"/>
        </w:rPr>
        <w:t>对仓库的防火管理</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4.9.1</w:t>
      </w:r>
      <w:r w:rsidRPr="00316825">
        <w:rPr>
          <w:rFonts w:ascii="Arial" w:hAnsi="Arial" w:cs="Arial" w:hint="eastAsia"/>
          <w:sz w:val="24"/>
        </w:rPr>
        <w:t>原材料、配料、成品仓库等应由专人管理，进入仓库应注意空气流通，离库应全面检查，关好门窗、切断电源。</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4.9.2</w:t>
      </w:r>
      <w:r w:rsidRPr="00316825">
        <w:rPr>
          <w:rFonts w:ascii="Arial" w:hAnsi="Arial" w:cs="Arial" w:hint="eastAsia"/>
          <w:sz w:val="24"/>
        </w:rPr>
        <w:t>仓库内严禁吸烟，严禁携带火种（含火柴、打火机</w:t>
      </w:r>
      <w:r w:rsidRPr="00316825">
        <w:rPr>
          <w:rFonts w:ascii="Arial" w:hAnsi="Arial" w:cs="Arial"/>
          <w:sz w:val="24"/>
        </w:rPr>
        <w:t>)</w:t>
      </w:r>
      <w:r w:rsidRPr="00316825">
        <w:rPr>
          <w:rFonts w:ascii="Arial" w:hAnsi="Arial" w:cs="Arial" w:hint="eastAsia"/>
          <w:sz w:val="24"/>
        </w:rPr>
        <w:t>入内，消防设施应保持正常状态。</w:t>
      </w:r>
    </w:p>
    <w:p w:rsidR="00DF023E" w:rsidRDefault="00DF023E" w:rsidP="00DC17C9">
      <w:pPr>
        <w:spacing w:line="384" w:lineRule="auto"/>
        <w:ind w:firstLineChars="200" w:firstLine="480"/>
        <w:rPr>
          <w:rFonts w:ascii="Arial" w:hAnsi="Arial" w:cs="Arial"/>
          <w:sz w:val="24"/>
        </w:rPr>
      </w:pPr>
      <w:r w:rsidRPr="00316825">
        <w:rPr>
          <w:rFonts w:ascii="Arial" w:hAnsi="Arial" w:cs="Arial"/>
          <w:sz w:val="24"/>
        </w:rPr>
        <w:t>4.10</w:t>
      </w:r>
      <w:r w:rsidRPr="00316825">
        <w:rPr>
          <w:rFonts w:ascii="Arial" w:hAnsi="Arial" w:cs="Arial" w:hint="eastAsia"/>
          <w:sz w:val="24"/>
        </w:rPr>
        <w:t>火灾的预防</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4.10.1</w:t>
      </w:r>
      <w:r w:rsidRPr="00316825">
        <w:rPr>
          <w:rFonts w:ascii="Arial" w:hAnsi="Arial" w:cs="Arial" w:hint="eastAsia"/>
          <w:sz w:val="24"/>
        </w:rPr>
        <w:t>行政部应运用培训、宣传栏、图片等形式对员工进行消防知识宣传和教育；各部门防火责任人负责对所属员工进行消防知识教育，防止火灾发生。</w:t>
      </w:r>
    </w:p>
    <w:p w:rsidR="00DF023E" w:rsidRDefault="00DF023E" w:rsidP="00DC17C9">
      <w:pPr>
        <w:spacing w:line="384" w:lineRule="auto"/>
        <w:ind w:firstLineChars="200" w:firstLine="480"/>
        <w:rPr>
          <w:rFonts w:ascii="Arial" w:hAnsi="Arial" w:cs="Arial"/>
          <w:sz w:val="24"/>
        </w:rPr>
      </w:pPr>
      <w:r w:rsidRPr="00316825">
        <w:rPr>
          <w:rFonts w:ascii="Arial" w:hAnsi="Arial" w:cs="Arial"/>
          <w:sz w:val="24"/>
        </w:rPr>
        <w:t>4.10.2</w:t>
      </w:r>
      <w:r w:rsidRPr="00316825">
        <w:rPr>
          <w:rFonts w:ascii="Arial" w:hAnsi="Arial" w:cs="Arial" w:hint="eastAsia"/>
          <w:sz w:val="24"/>
        </w:rPr>
        <w:t>各车间的废料等要按有关规定放置，配置相应的灭火器。</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4.10.3</w:t>
      </w:r>
      <w:r w:rsidRPr="00316825">
        <w:rPr>
          <w:rFonts w:ascii="Arial" w:hAnsi="Arial" w:cs="Arial" w:hint="eastAsia"/>
          <w:sz w:val="24"/>
        </w:rPr>
        <w:t>外来单位或人员不得私自拉接电线电源，应由电工统一拉</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hint="eastAsia"/>
          <w:sz w:val="24"/>
        </w:rPr>
        <w:t>设。</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4.10.4</w:t>
      </w:r>
      <w:r w:rsidRPr="00316825">
        <w:rPr>
          <w:rFonts w:ascii="Arial" w:hAnsi="Arial" w:cs="Arial" w:hint="eastAsia"/>
          <w:sz w:val="24"/>
        </w:rPr>
        <w:t>进入工厂车间严禁吸烟。</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4.10.5</w:t>
      </w:r>
      <w:r w:rsidRPr="00316825">
        <w:rPr>
          <w:rFonts w:ascii="Arial" w:hAnsi="Arial" w:cs="Arial" w:hint="eastAsia"/>
          <w:sz w:val="24"/>
        </w:rPr>
        <w:t>安全主任对公司范围内进行定期和不定期检查并记录，对存在的隐患下发整改通知，责任部门限期整改。</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4.11</w:t>
      </w:r>
      <w:r w:rsidRPr="00316825">
        <w:rPr>
          <w:rFonts w:ascii="Arial" w:hAnsi="Arial" w:cs="Arial" w:hint="eastAsia"/>
          <w:sz w:val="24"/>
        </w:rPr>
        <w:t>热工作业</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hint="eastAsia"/>
          <w:sz w:val="24"/>
        </w:rPr>
        <w:t>热工作业：在正常工作区外的，使用明火（如：切割、铜焊</w:t>
      </w:r>
      <w:r w:rsidRPr="00316825">
        <w:rPr>
          <w:rFonts w:ascii="Arial" w:hAnsi="Arial" w:cs="Arial"/>
          <w:sz w:val="24"/>
        </w:rPr>
        <w:t>)</w:t>
      </w:r>
      <w:r w:rsidRPr="00316825">
        <w:rPr>
          <w:rFonts w:ascii="Arial" w:hAnsi="Arial" w:cs="Arial" w:hint="eastAsia"/>
          <w:sz w:val="24"/>
        </w:rPr>
        <w:t>或火花（如：焊接、金属打磨</w:t>
      </w:r>
      <w:r w:rsidRPr="00316825">
        <w:rPr>
          <w:rFonts w:ascii="Arial" w:hAnsi="Arial" w:cs="Arial"/>
          <w:sz w:val="24"/>
        </w:rPr>
        <w:t>)</w:t>
      </w:r>
      <w:r w:rsidRPr="00316825">
        <w:rPr>
          <w:rFonts w:ascii="Arial" w:hAnsi="Arial" w:cs="Arial" w:hint="eastAsia"/>
          <w:sz w:val="24"/>
        </w:rPr>
        <w:t>等可引燃易燃物的作业。</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4.11.1</w:t>
      </w:r>
      <w:r w:rsidRPr="00316825">
        <w:rPr>
          <w:rFonts w:ascii="Arial" w:hAnsi="Arial" w:cs="Arial" w:hint="eastAsia"/>
          <w:sz w:val="24"/>
        </w:rPr>
        <w:t>在危险场所的入口处张贴警告标识：“未经许可不准在此进行热工作业”。</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lastRenderedPageBreak/>
        <w:t>4.11.2</w:t>
      </w:r>
      <w:r w:rsidRPr="00316825">
        <w:rPr>
          <w:rFonts w:ascii="Arial" w:hAnsi="Arial" w:cs="Arial" w:hint="eastAsia"/>
          <w:sz w:val="24"/>
        </w:rPr>
        <w:t>如确需在危险场进行热工作业，必需得到安全主任的特别批准，由安全主任安排人员进行预防火险。</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4.11.3</w:t>
      </w:r>
      <w:r w:rsidRPr="00316825">
        <w:rPr>
          <w:rFonts w:ascii="Arial" w:hAnsi="Arial" w:cs="Arial" w:hint="eastAsia"/>
          <w:sz w:val="24"/>
        </w:rPr>
        <w:t>热工作业时，由安全主任指定的现场安全员用防火帘布控制火花或溶渣，以防止溅入其它楼层或地方。现场安全员在热工作业</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hint="eastAsia"/>
          <w:sz w:val="24"/>
        </w:rPr>
        <w:t>位置下面看守，以保证不造成火灾。</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4.11.4</w:t>
      </w:r>
      <w:r w:rsidRPr="00316825">
        <w:rPr>
          <w:rFonts w:ascii="Arial" w:hAnsi="Arial" w:cs="Arial" w:hint="eastAsia"/>
          <w:sz w:val="24"/>
        </w:rPr>
        <w:t>热工作业完成后，现场安全员应根椐现场危险因素存在的程度，持续监察</w:t>
      </w:r>
      <w:r w:rsidRPr="00316825">
        <w:rPr>
          <w:rFonts w:ascii="Arial" w:hAnsi="Arial" w:cs="Arial"/>
          <w:sz w:val="24"/>
        </w:rPr>
        <w:t>30-60</w:t>
      </w:r>
      <w:r w:rsidRPr="00316825">
        <w:rPr>
          <w:rFonts w:ascii="Arial" w:hAnsi="Arial" w:cs="Arial" w:hint="eastAsia"/>
          <w:sz w:val="24"/>
        </w:rPr>
        <w:t>分钟。如发生火险，按《应急管理程序》执行。</w:t>
      </w:r>
    </w:p>
    <w:p w:rsidR="00DF023E" w:rsidRPr="00316825" w:rsidRDefault="00DF023E" w:rsidP="00DC17C9">
      <w:pPr>
        <w:spacing w:line="384" w:lineRule="auto"/>
        <w:ind w:firstLineChars="200" w:firstLine="482"/>
        <w:rPr>
          <w:rFonts w:ascii="Arial" w:hAnsi="Arial" w:cs="Arial"/>
          <w:b/>
          <w:sz w:val="24"/>
        </w:rPr>
      </w:pPr>
      <w:r w:rsidRPr="00316825">
        <w:rPr>
          <w:rFonts w:ascii="Arial" w:hAnsi="Arial" w:cs="Arial"/>
          <w:b/>
          <w:sz w:val="24"/>
        </w:rPr>
        <w:t>5</w:t>
      </w:r>
      <w:r w:rsidRPr="00316825">
        <w:rPr>
          <w:rFonts w:ascii="Arial" w:hAnsi="Arial" w:cs="Arial" w:hint="eastAsia"/>
          <w:b/>
          <w:sz w:val="24"/>
        </w:rPr>
        <w:t>支持文件</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5.1</w:t>
      </w:r>
      <w:r w:rsidRPr="00316825">
        <w:rPr>
          <w:rFonts w:ascii="Arial" w:hAnsi="Arial" w:cs="Arial" w:hint="eastAsia"/>
          <w:sz w:val="24"/>
        </w:rPr>
        <w:t>《中华人民共和国消防法》</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5.2</w:t>
      </w:r>
      <w:r w:rsidRPr="00316825">
        <w:rPr>
          <w:rFonts w:ascii="Arial" w:hAnsi="Arial" w:cs="Arial" w:hint="eastAsia"/>
          <w:sz w:val="24"/>
        </w:rPr>
        <w:t>《广东省义务消防队组织办法》</w:t>
      </w:r>
    </w:p>
    <w:p w:rsidR="00DF023E" w:rsidRPr="00316825" w:rsidRDefault="00DF023E" w:rsidP="00DC17C9">
      <w:pPr>
        <w:spacing w:line="384" w:lineRule="auto"/>
        <w:ind w:firstLineChars="200" w:firstLine="482"/>
        <w:rPr>
          <w:rFonts w:ascii="Arial" w:hAnsi="Arial" w:cs="Arial"/>
          <w:b/>
          <w:sz w:val="24"/>
        </w:rPr>
      </w:pPr>
      <w:r w:rsidRPr="00316825">
        <w:rPr>
          <w:rFonts w:ascii="Arial" w:hAnsi="Arial" w:cs="Arial"/>
          <w:b/>
          <w:sz w:val="24"/>
        </w:rPr>
        <w:t>6</w:t>
      </w:r>
      <w:r w:rsidRPr="00316825">
        <w:rPr>
          <w:rFonts w:ascii="Arial" w:hAnsi="Arial" w:cs="Arial" w:hint="eastAsia"/>
          <w:b/>
          <w:sz w:val="24"/>
        </w:rPr>
        <w:t>记录</w:t>
      </w:r>
    </w:p>
    <w:p w:rsidR="00DF023E" w:rsidRPr="00316825" w:rsidRDefault="00DF023E" w:rsidP="00DC17C9">
      <w:pPr>
        <w:spacing w:line="384" w:lineRule="auto"/>
        <w:ind w:firstLineChars="200" w:firstLine="480"/>
        <w:rPr>
          <w:rFonts w:ascii="Arial" w:hAnsi="Arial" w:cs="Arial"/>
          <w:sz w:val="24"/>
        </w:rPr>
      </w:pPr>
      <w:r w:rsidRPr="00316825">
        <w:rPr>
          <w:rFonts w:ascii="Arial" w:hAnsi="Arial" w:cs="Arial"/>
          <w:sz w:val="24"/>
        </w:rPr>
        <w:t>5.1</w:t>
      </w:r>
      <w:r w:rsidRPr="00316825">
        <w:rPr>
          <w:rFonts w:ascii="Arial" w:hAnsi="Arial" w:cs="Arial" w:hint="eastAsia"/>
          <w:sz w:val="24"/>
        </w:rPr>
        <w:t>《灭火器检查表》</w:t>
      </w:r>
    </w:p>
    <w:p w:rsidR="00DF023E" w:rsidRDefault="00DF023E" w:rsidP="00DC17C9">
      <w:pPr>
        <w:spacing w:line="384" w:lineRule="auto"/>
        <w:ind w:firstLineChars="200" w:firstLine="480"/>
        <w:rPr>
          <w:rFonts w:ascii="Arial" w:hAnsi="Arial" w:cs="Arial"/>
          <w:sz w:val="24"/>
        </w:rPr>
      </w:pPr>
      <w:r w:rsidRPr="00316825">
        <w:rPr>
          <w:rFonts w:ascii="Arial" w:hAnsi="Arial" w:cs="Arial"/>
          <w:sz w:val="24"/>
        </w:rPr>
        <w:t>6.2</w:t>
      </w:r>
      <w:r w:rsidRPr="00316825">
        <w:rPr>
          <w:rFonts w:ascii="Arial" w:hAnsi="Arial" w:cs="Arial" w:hint="eastAsia"/>
          <w:sz w:val="24"/>
        </w:rPr>
        <w:t>《消防栓检查表》</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34516B">
          <w:headerReference w:type="default" r:id="rId48"/>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BF5E60" w:rsidRDefault="00DF023E" w:rsidP="00BF5E60">
      <w:pPr>
        <w:pStyle w:val="1"/>
        <w:spacing w:before="187"/>
      </w:pPr>
      <w:bookmarkStart w:id="18" w:name="_Toc505783489"/>
      <w:r w:rsidRPr="00BF5E60">
        <w:rPr>
          <w:rFonts w:hint="eastAsia"/>
        </w:rPr>
        <w:t>目标指标和管理方案控制程序</w:t>
      </w:r>
      <w:bookmarkEnd w:id="18"/>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694387" w:rsidRDefault="00DF023E" w:rsidP="00DC17C9">
      <w:pPr>
        <w:spacing w:line="384" w:lineRule="auto"/>
        <w:ind w:firstLineChars="200" w:firstLine="482"/>
        <w:rPr>
          <w:rFonts w:ascii="Arial" w:hAnsi="Arial" w:cs="Arial"/>
          <w:b/>
          <w:sz w:val="24"/>
        </w:rPr>
      </w:pPr>
      <w:r w:rsidRPr="00694387">
        <w:rPr>
          <w:rFonts w:ascii="Arial" w:hAnsi="Arial" w:cs="Arial"/>
          <w:b/>
          <w:sz w:val="24"/>
        </w:rPr>
        <w:t>1</w:t>
      </w:r>
      <w:r w:rsidRPr="00694387">
        <w:rPr>
          <w:rFonts w:ascii="Arial" w:hAnsi="Arial" w:cs="Arial" w:hint="eastAsia"/>
          <w:b/>
          <w:sz w:val="24"/>
        </w:rPr>
        <w:t>目的和范围</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规范环境与职业健康安全目标、指标及管理方案的制定，确保其按要求实施并完成。</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本程序适用于</w:t>
      </w:r>
      <w:r>
        <w:rPr>
          <w:rFonts w:ascii="Arial" w:hAnsi="Arial" w:cs="Arial"/>
          <w:sz w:val="24"/>
        </w:rPr>
        <w:t>X</w:t>
      </w:r>
      <w:r w:rsidRPr="00694387">
        <w:rPr>
          <w:rFonts w:ascii="Arial" w:hAnsi="Arial" w:cs="Arial"/>
          <w:sz w:val="24"/>
        </w:rPr>
        <w:t>X</w:t>
      </w:r>
      <w:r w:rsidRPr="00694387">
        <w:rPr>
          <w:rFonts w:ascii="Arial" w:hAnsi="Arial" w:cs="Arial" w:hint="eastAsia"/>
          <w:sz w:val="24"/>
        </w:rPr>
        <w:t>有限责任公司目标、指标及管理方案的制定、实施和检查活动。</w:t>
      </w:r>
    </w:p>
    <w:p w:rsidR="00DF023E" w:rsidRPr="00694387" w:rsidRDefault="00DF023E" w:rsidP="00DC17C9">
      <w:pPr>
        <w:spacing w:line="384" w:lineRule="auto"/>
        <w:ind w:firstLineChars="200" w:firstLine="482"/>
        <w:rPr>
          <w:rFonts w:ascii="Arial" w:hAnsi="Arial" w:cs="Arial"/>
          <w:b/>
          <w:sz w:val="24"/>
        </w:rPr>
      </w:pPr>
      <w:r w:rsidRPr="00694387">
        <w:rPr>
          <w:rFonts w:ascii="Arial" w:hAnsi="Arial" w:cs="Arial"/>
          <w:b/>
          <w:sz w:val="24"/>
        </w:rPr>
        <w:t>2</w:t>
      </w:r>
      <w:r w:rsidRPr="00694387">
        <w:rPr>
          <w:rFonts w:ascii="Arial" w:hAnsi="Arial" w:cs="Arial" w:hint="eastAsia"/>
          <w:b/>
          <w:sz w:val="24"/>
        </w:rPr>
        <w:t>引用文件</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下列文件中的条文通过在本标准的引用而成为本标准的条款。凡是注日期的引用文件，其随后所有修改（不包括勘误的内容）或修订版均不适用本标准。凡是不注日期的引用文件，其最新版本适用于本标准。</w:t>
      </w:r>
    </w:p>
    <w:p w:rsidR="00DF023E" w:rsidRPr="00694387" w:rsidRDefault="00DF023E" w:rsidP="00DC17C9">
      <w:pPr>
        <w:spacing w:line="384" w:lineRule="auto"/>
        <w:ind w:firstLineChars="200" w:firstLine="482"/>
        <w:rPr>
          <w:rFonts w:ascii="Arial" w:hAnsi="Arial" w:cs="Arial"/>
          <w:b/>
          <w:sz w:val="24"/>
        </w:rPr>
      </w:pPr>
      <w:r w:rsidRPr="00694387">
        <w:rPr>
          <w:rFonts w:ascii="Arial" w:hAnsi="Arial" w:cs="Arial"/>
          <w:b/>
          <w:sz w:val="24"/>
        </w:rPr>
        <w:t>3</w:t>
      </w:r>
      <w:r w:rsidRPr="00694387">
        <w:rPr>
          <w:rFonts w:ascii="Arial" w:hAnsi="Arial" w:cs="Arial" w:hint="eastAsia"/>
          <w:b/>
          <w:sz w:val="24"/>
        </w:rPr>
        <w:t>术语和定义</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3.1</w:t>
      </w:r>
      <w:r w:rsidRPr="00694387">
        <w:rPr>
          <w:rFonts w:ascii="Arial" w:hAnsi="Arial" w:cs="Arial" w:hint="eastAsia"/>
          <w:sz w:val="24"/>
        </w:rPr>
        <w:t>目标</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指与公司所要实现的环境与职业健康安全方针相一致的总体目的。</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3.2</w:t>
      </w:r>
      <w:r w:rsidRPr="00694387">
        <w:rPr>
          <w:rFonts w:ascii="Arial" w:hAnsi="Arial" w:cs="Arial" w:hint="eastAsia"/>
          <w:sz w:val="24"/>
        </w:rPr>
        <w:t>指标</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直接来自于目标，或为实现目标所规定的具体绩效要求，它们可适用于公司或某一部门。</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3.3</w:t>
      </w:r>
      <w:r w:rsidRPr="00694387">
        <w:rPr>
          <w:rFonts w:ascii="Arial" w:hAnsi="Arial" w:cs="Arial" w:hint="eastAsia"/>
          <w:sz w:val="24"/>
        </w:rPr>
        <w:t>管理方案</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为实现目标和指标所采取的相应措施（专项治理、环保安全措施、技术改造方案等）。</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4</w:t>
      </w:r>
      <w:r w:rsidRPr="00694387">
        <w:rPr>
          <w:rFonts w:ascii="Arial" w:hAnsi="Arial" w:cs="Arial" w:hint="eastAsia"/>
          <w:sz w:val="24"/>
        </w:rPr>
        <w:t>职责</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4.1</w:t>
      </w:r>
      <w:r w:rsidRPr="00694387">
        <w:rPr>
          <w:rFonts w:ascii="Arial" w:hAnsi="Arial" w:cs="Arial" w:hint="eastAsia"/>
          <w:sz w:val="24"/>
        </w:rPr>
        <w:t>管理者代表</w:t>
      </w:r>
      <w:r w:rsidRPr="00694387">
        <w:rPr>
          <w:rFonts w:ascii="Arial" w:hAnsi="Arial" w:cs="Arial"/>
          <w:sz w:val="24"/>
        </w:rPr>
        <w:t> </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批准目标、指标及管理方案，配置必要的资源，确保目标、指标及管理方案的实现。</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4.2</w:t>
      </w:r>
      <w:r w:rsidRPr="00694387">
        <w:rPr>
          <w:rFonts w:ascii="Arial" w:hAnsi="Arial" w:cs="Arial" w:hint="eastAsia"/>
          <w:sz w:val="24"/>
        </w:rPr>
        <w:t>技安环保处</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4.2.1</w:t>
      </w:r>
      <w:r w:rsidRPr="00694387">
        <w:rPr>
          <w:rFonts w:ascii="Arial" w:hAnsi="Arial" w:cs="Arial" w:hint="eastAsia"/>
          <w:sz w:val="24"/>
        </w:rPr>
        <w:t>负责组织目标、指标及管理方案的制定、评审和修订。</w:t>
      </w:r>
      <w:r w:rsidRPr="00694387">
        <w:rPr>
          <w:rFonts w:ascii="Arial" w:hAnsi="Arial" w:cs="Arial"/>
          <w:sz w:val="24"/>
        </w:rPr>
        <w:t>4.2.2</w:t>
      </w:r>
      <w:r w:rsidRPr="00694387">
        <w:rPr>
          <w:rFonts w:ascii="Arial" w:hAnsi="Arial" w:cs="Arial" w:hint="eastAsia"/>
          <w:sz w:val="24"/>
        </w:rPr>
        <w:t>负责对目标、指标及管理方案的实施情况进行监督考核。</w:t>
      </w:r>
    </w:p>
    <w:p w:rsidR="00DF023E" w:rsidRPr="00694387" w:rsidRDefault="00DF023E" w:rsidP="00DC17C9">
      <w:pPr>
        <w:spacing w:line="384" w:lineRule="auto"/>
        <w:ind w:firstLineChars="200" w:firstLine="480"/>
        <w:rPr>
          <w:rFonts w:ascii="Arial" w:hAnsi="Arial" w:cs="Arial"/>
          <w:sz w:val="24"/>
        </w:rPr>
      </w:pPr>
      <w:r>
        <w:rPr>
          <w:rFonts w:ascii="Arial" w:hAnsi="Arial" w:cs="Arial"/>
          <w:sz w:val="24"/>
        </w:rPr>
        <w:t>4</w:t>
      </w:r>
      <w:r w:rsidRPr="00694387">
        <w:rPr>
          <w:rFonts w:ascii="Arial" w:hAnsi="Arial" w:cs="Arial"/>
          <w:sz w:val="24"/>
        </w:rPr>
        <w:t>.3</w:t>
      </w:r>
      <w:r w:rsidRPr="00694387">
        <w:rPr>
          <w:rFonts w:ascii="Arial" w:hAnsi="Arial" w:cs="Arial" w:hint="eastAsia"/>
          <w:sz w:val="24"/>
        </w:rPr>
        <w:t>经济管理处</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负责对管理方案的可行性进行评审，并列入公司年度经营计划。</w:t>
      </w:r>
    </w:p>
    <w:p w:rsidR="00DF023E" w:rsidRPr="00694387" w:rsidRDefault="00DF023E" w:rsidP="00DC17C9">
      <w:pPr>
        <w:spacing w:line="384" w:lineRule="auto"/>
        <w:ind w:firstLineChars="200" w:firstLine="480"/>
        <w:rPr>
          <w:rFonts w:ascii="Arial" w:hAnsi="Arial" w:cs="Arial"/>
          <w:sz w:val="24"/>
        </w:rPr>
      </w:pPr>
      <w:r>
        <w:rPr>
          <w:rFonts w:ascii="Arial" w:hAnsi="Arial" w:cs="Arial"/>
          <w:sz w:val="24"/>
        </w:rPr>
        <w:t>4</w:t>
      </w:r>
      <w:r w:rsidRPr="00694387">
        <w:rPr>
          <w:rFonts w:ascii="Arial" w:hAnsi="Arial" w:cs="Arial"/>
          <w:sz w:val="24"/>
        </w:rPr>
        <w:t>.4</w:t>
      </w:r>
      <w:r w:rsidRPr="00694387">
        <w:rPr>
          <w:rFonts w:ascii="Arial" w:hAnsi="Arial" w:cs="Arial" w:hint="eastAsia"/>
          <w:sz w:val="24"/>
        </w:rPr>
        <w:t>各单位</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负责实施本单位的管理方案，并将相关记录归档管理。</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w:t>
      </w:r>
      <w:r w:rsidRPr="00694387">
        <w:rPr>
          <w:rFonts w:ascii="Arial" w:hAnsi="Arial" w:cs="Arial" w:hint="eastAsia"/>
          <w:sz w:val="24"/>
        </w:rPr>
        <w:t>工作流程</w:t>
      </w:r>
    </w:p>
    <w:p w:rsidR="00DF023E" w:rsidRDefault="00DF023E" w:rsidP="00DC17C9">
      <w:pPr>
        <w:spacing w:line="384" w:lineRule="auto"/>
        <w:ind w:firstLineChars="200" w:firstLine="480"/>
        <w:rPr>
          <w:rFonts w:ascii="Arial" w:hAnsi="Arial" w:cs="Arial"/>
          <w:sz w:val="24"/>
        </w:rPr>
      </w:pPr>
      <w:r w:rsidRPr="00694387">
        <w:rPr>
          <w:rFonts w:ascii="Arial" w:hAnsi="Arial" w:cs="Arial"/>
          <w:sz w:val="24"/>
        </w:rPr>
        <w:lastRenderedPageBreak/>
        <w:t>5.1</w:t>
      </w:r>
      <w:r w:rsidRPr="00694387">
        <w:rPr>
          <w:rFonts w:ascii="Arial" w:hAnsi="Arial" w:cs="Arial" w:hint="eastAsia"/>
          <w:sz w:val="24"/>
        </w:rPr>
        <w:t>制定目标、指标和管理方案的原则</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5.1.1</w:t>
      </w:r>
      <w:r w:rsidRPr="00694387">
        <w:rPr>
          <w:rFonts w:ascii="Arial" w:hAnsi="Arial" w:cs="Arial" w:hint="eastAsia"/>
          <w:sz w:val="24"/>
        </w:rPr>
        <w:t>制定目标、指标时应考虑：</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a)</w:t>
      </w:r>
      <w:r w:rsidRPr="00694387">
        <w:rPr>
          <w:rFonts w:ascii="Arial" w:hAnsi="Arial" w:cs="Arial" w:hint="eastAsia"/>
          <w:sz w:val="24"/>
        </w:rPr>
        <w:t>符合环境与安全方针并量化，具有可测量性；</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b)</w:t>
      </w:r>
      <w:r w:rsidRPr="00694387">
        <w:rPr>
          <w:rFonts w:ascii="Arial" w:hAnsi="Arial" w:cs="Arial" w:hint="eastAsia"/>
          <w:sz w:val="24"/>
        </w:rPr>
        <w:t>符合法律法规和其它要求；</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c)</w:t>
      </w:r>
      <w:r w:rsidRPr="00694387">
        <w:rPr>
          <w:rFonts w:ascii="Arial" w:hAnsi="Arial" w:cs="Arial" w:hint="eastAsia"/>
          <w:sz w:val="24"/>
        </w:rPr>
        <w:t>体现污染预防、事故预防、保护员工安全健康及持续改进的承</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d)</w:t>
      </w:r>
      <w:r w:rsidRPr="00694387">
        <w:rPr>
          <w:rFonts w:ascii="Arial" w:hAnsi="Arial" w:cs="Arial" w:hint="eastAsia"/>
          <w:sz w:val="24"/>
        </w:rPr>
        <w:t>可选择的技术方案、财务、运行和经验要求；</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e)</w:t>
      </w:r>
      <w:r w:rsidRPr="00694387">
        <w:rPr>
          <w:rFonts w:ascii="Arial" w:hAnsi="Arial" w:cs="Arial" w:hint="eastAsia"/>
          <w:sz w:val="24"/>
        </w:rPr>
        <w:t>相关方的意见；</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f)</w:t>
      </w:r>
      <w:r w:rsidRPr="00694387">
        <w:rPr>
          <w:rFonts w:ascii="Arial" w:hAnsi="Arial" w:cs="Arial" w:hint="eastAsia"/>
          <w:sz w:val="24"/>
        </w:rPr>
        <w:t>突出公司重要环境因素和重要危害因素。</w:t>
      </w:r>
    </w:p>
    <w:p w:rsidR="00DF023E" w:rsidRPr="00694387" w:rsidRDefault="00DF023E" w:rsidP="00DC17C9">
      <w:pPr>
        <w:spacing w:line="384" w:lineRule="auto"/>
        <w:ind w:firstLineChars="200" w:firstLine="480"/>
        <w:rPr>
          <w:rFonts w:ascii="Arial" w:hAnsi="Arial" w:cs="Arial"/>
          <w:sz w:val="24"/>
        </w:rPr>
      </w:pPr>
      <w:r>
        <w:rPr>
          <w:rFonts w:ascii="Arial" w:hAnsi="Arial" w:cs="Arial"/>
          <w:sz w:val="24"/>
        </w:rPr>
        <w:t>5</w:t>
      </w:r>
      <w:r w:rsidRPr="00694387">
        <w:rPr>
          <w:rFonts w:ascii="Arial" w:hAnsi="Arial" w:cs="Arial"/>
          <w:sz w:val="24"/>
        </w:rPr>
        <w:t>.1.2</w:t>
      </w:r>
      <w:r w:rsidRPr="00694387">
        <w:rPr>
          <w:rFonts w:ascii="Arial" w:hAnsi="Arial" w:cs="Arial" w:hint="eastAsia"/>
          <w:sz w:val="24"/>
        </w:rPr>
        <w:t>制定管理方案时应考虑：</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a)</w:t>
      </w:r>
      <w:r w:rsidRPr="00694387">
        <w:rPr>
          <w:rFonts w:ascii="Arial" w:hAnsi="Arial" w:cs="Arial" w:hint="eastAsia"/>
          <w:sz w:val="24"/>
        </w:rPr>
        <w:t>满足目标、指标的要求；</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b)</w:t>
      </w:r>
      <w:r w:rsidRPr="00694387">
        <w:rPr>
          <w:rFonts w:ascii="Arial" w:hAnsi="Arial" w:cs="Arial" w:hint="eastAsia"/>
          <w:sz w:val="24"/>
        </w:rPr>
        <w:t>不能通过运行控制达到要求的目标指标，应制定管理方案；</w:t>
      </w:r>
    </w:p>
    <w:p w:rsidR="00DF023E" w:rsidRPr="00694387" w:rsidRDefault="00DF023E" w:rsidP="00DC17C9">
      <w:pPr>
        <w:spacing w:line="384" w:lineRule="auto"/>
        <w:ind w:firstLineChars="354" w:firstLine="850"/>
        <w:rPr>
          <w:rFonts w:ascii="Arial" w:hAnsi="Arial" w:cs="Arial"/>
          <w:sz w:val="24"/>
        </w:rPr>
      </w:pPr>
      <w:r w:rsidRPr="00694387">
        <w:rPr>
          <w:rFonts w:ascii="Arial" w:hAnsi="Arial" w:cs="Arial"/>
          <w:sz w:val="24"/>
        </w:rPr>
        <w:t>c)</w:t>
      </w:r>
      <w:r w:rsidRPr="00694387">
        <w:rPr>
          <w:rFonts w:ascii="Arial" w:hAnsi="Arial" w:cs="Arial" w:hint="eastAsia"/>
          <w:sz w:val="24"/>
        </w:rPr>
        <w:t>结合公司实际，兼顾发展规划；</w:t>
      </w:r>
      <w:r w:rsidRPr="00694387">
        <w:rPr>
          <w:rFonts w:ascii="Arial" w:hAnsi="Arial" w:cs="Arial"/>
          <w:sz w:val="24"/>
        </w:rPr>
        <w:t> </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5.2</w:t>
      </w:r>
      <w:r w:rsidRPr="00694387">
        <w:rPr>
          <w:rFonts w:ascii="Arial" w:hAnsi="Arial" w:cs="Arial" w:hint="eastAsia"/>
          <w:sz w:val="24"/>
        </w:rPr>
        <w:t>目标、指标和管理方案的制定</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5.2.1</w:t>
      </w:r>
      <w:r w:rsidRPr="00694387">
        <w:rPr>
          <w:rFonts w:ascii="Arial" w:hAnsi="Arial" w:cs="Arial" w:hint="eastAsia"/>
          <w:sz w:val="24"/>
        </w:rPr>
        <w:t>技安环保处组织制定公司目标、指标，并将目标、指标分解到公司各相关部门，经管理者代表批准后，以文件形式下发到各部门。</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5.2.2</w:t>
      </w:r>
      <w:r w:rsidRPr="00694387">
        <w:rPr>
          <w:rFonts w:ascii="Arial" w:hAnsi="Arial" w:cs="Arial" w:hint="eastAsia"/>
          <w:sz w:val="24"/>
        </w:rPr>
        <w:t>各部门根据公司目标、指标，制定本部门实现目标、指标的工作计划，经部门领导审批，报技安环保处备案。</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5.2.3</w:t>
      </w:r>
      <w:r w:rsidRPr="00694387">
        <w:rPr>
          <w:rFonts w:ascii="Arial" w:hAnsi="Arial" w:cs="Arial" w:hint="eastAsia"/>
          <w:sz w:val="24"/>
        </w:rPr>
        <w:t>对改进型目标、指标，各部门应编制初步管理方案，经部门领导审核，公司主管领导批准后，报经济管理处。</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5.2.4</w:t>
      </w:r>
      <w:r w:rsidRPr="00694387">
        <w:rPr>
          <w:rFonts w:ascii="Arial" w:hAnsi="Arial" w:cs="Arial" w:hint="eastAsia"/>
          <w:sz w:val="24"/>
        </w:rPr>
        <w:t>经济管理处根据公司发展规划，对管理方案的可行性进行评审，列入年度经营计划，经批准后实施。</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5.2.5</w:t>
      </w:r>
      <w:r w:rsidRPr="00694387">
        <w:rPr>
          <w:rFonts w:ascii="Arial" w:hAnsi="Arial" w:cs="Arial" w:hint="eastAsia"/>
          <w:sz w:val="24"/>
        </w:rPr>
        <w:t>对改进型目标、指标，责任部门应制定详细管理方案，并组织实施。管理方案内容包括：</w:t>
      </w:r>
    </w:p>
    <w:p w:rsidR="00DF023E" w:rsidRPr="00694387" w:rsidRDefault="00DF023E" w:rsidP="00DC17C9">
      <w:pPr>
        <w:spacing w:line="384" w:lineRule="auto"/>
        <w:ind w:firstLineChars="413" w:firstLine="991"/>
        <w:rPr>
          <w:rFonts w:ascii="Arial" w:hAnsi="Arial" w:cs="Arial"/>
          <w:sz w:val="24"/>
        </w:rPr>
      </w:pPr>
      <w:r w:rsidRPr="00694387">
        <w:rPr>
          <w:rFonts w:ascii="Arial" w:hAnsi="Arial" w:cs="Arial"/>
          <w:sz w:val="24"/>
        </w:rPr>
        <w:t>a)</w:t>
      </w:r>
      <w:r w:rsidRPr="00694387">
        <w:rPr>
          <w:rFonts w:ascii="Arial" w:hAnsi="Arial" w:cs="Arial" w:hint="eastAsia"/>
          <w:sz w:val="24"/>
        </w:rPr>
        <w:t>实现目标、指标的内容；</w:t>
      </w:r>
    </w:p>
    <w:p w:rsidR="00DF023E" w:rsidRPr="00694387" w:rsidRDefault="00DF023E" w:rsidP="00DC17C9">
      <w:pPr>
        <w:spacing w:line="384" w:lineRule="auto"/>
        <w:ind w:firstLineChars="413" w:firstLine="991"/>
        <w:rPr>
          <w:rFonts w:ascii="Arial" w:hAnsi="Arial" w:cs="Arial"/>
          <w:sz w:val="24"/>
        </w:rPr>
      </w:pPr>
      <w:r w:rsidRPr="00694387">
        <w:rPr>
          <w:rFonts w:ascii="Arial" w:hAnsi="Arial" w:cs="Arial"/>
          <w:sz w:val="24"/>
        </w:rPr>
        <w:t>b)</w:t>
      </w:r>
      <w:r w:rsidRPr="00694387">
        <w:rPr>
          <w:rFonts w:ascii="Arial" w:hAnsi="Arial" w:cs="Arial" w:hint="eastAsia"/>
          <w:sz w:val="24"/>
        </w:rPr>
        <w:t>完成时间；</w:t>
      </w:r>
    </w:p>
    <w:p w:rsidR="00DF023E" w:rsidRPr="00694387" w:rsidRDefault="00DF023E" w:rsidP="00DC17C9">
      <w:pPr>
        <w:spacing w:line="384" w:lineRule="auto"/>
        <w:ind w:firstLineChars="413" w:firstLine="991"/>
        <w:rPr>
          <w:rFonts w:ascii="Arial" w:hAnsi="Arial" w:cs="Arial"/>
          <w:sz w:val="24"/>
        </w:rPr>
      </w:pPr>
      <w:r w:rsidRPr="00694387">
        <w:rPr>
          <w:rFonts w:ascii="Arial" w:hAnsi="Arial" w:cs="Arial"/>
          <w:sz w:val="24"/>
        </w:rPr>
        <w:t>c)</w:t>
      </w:r>
      <w:r w:rsidRPr="00694387">
        <w:rPr>
          <w:rFonts w:ascii="Arial" w:hAnsi="Arial" w:cs="Arial" w:hint="eastAsia"/>
          <w:sz w:val="24"/>
        </w:rPr>
        <w:t>责任部门、配合部门及主要职责；</w:t>
      </w:r>
    </w:p>
    <w:p w:rsidR="00DF023E" w:rsidRPr="00694387" w:rsidRDefault="00DF023E" w:rsidP="00DC17C9">
      <w:pPr>
        <w:spacing w:line="384" w:lineRule="auto"/>
        <w:ind w:firstLineChars="413" w:firstLine="991"/>
        <w:rPr>
          <w:rFonts w:ascii="Arial" w:hAnsi="Arial" w:cs="Arial"/>
          <w:sz w:val="24"/>
        </w:rPr>
      </w:pPr>
      <w:r w:rsidRPr="00694387">
        <w:rPr>
          <w:rFonts w:ascii="Arial" w:hAnsi="Arial" w:cs="Arial"/>
          <w:sz w:val="24"/>
        </w:rPr>
        <w:lastRenderedPageBreak/>
        <w:t>d)</w:t>
      </w:r>
      <w:r w:rsidRPr="00694387">
        <w:rPr>
          <w:rFonts w:ascii="Arial" w:hAnsi="Arial" w:cs="Arial" w:hint="eastAsia"/>
          <w:sz w:val="24"/>
        </w:rPr>
        <w:t>具体方法、措施及步骤等；</w:t>
      </w:r>
    </w:p>
    <w:p w:rsidR="00DF023E" w:rsidRPr="00694387" w:rsidRDefault="00DF023E" w:rsidP="00DC17C9">
      <w:pPr>
        <w:spacing w:line="384" w:lineRule="auto"/>
        <w:ind w:firstLineChars="413" w:firstLine="991"/>
        <w:rPr>
          <w:rFonts w:ascii="Arial" w:hAnsi="Arial" w:cs="Arial"/>
          <w:sz w:val="24"/>
        </w:rPr>
      </w:pPr>
      <w:r w:rsidRPr="00694387">
        <w:rPr>
          <w:rFonts w:ascii="Arial" w:hAnsi="Arial" w:cs="Arial"/>
          <w:sz w:val="24"/>
        </w:rPr>
        <w:t>e)</w:t>
      </w:r>
      <w:r w:rsidRPr="00694387">
        <w:rPr>
          <w:rFonts w:ascii="Arial" w:hAnsi="Arial" w:cs="Arial" w:hint="eastAsia"/>
          <w:sz w:val="24"/>
        </w:rPr>
        <w:t>检查人、批准人。</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5.3</w:t>
      </w:r>
      <w:r w:rsidRPr="00694387">
        <w:rPr>
          <w:rFonts w:ascii="Arial" w:hAnsi="Arial" w:cs="Arial" w:hint="eastAsia"/>
          <w:sz w:val="24"/>
        </w:rPr>
        <w:t>目标、指标和管理方案的实施和考核</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5.3.1</w:t>
      </w:r>
      <w:r w:rsidRPr="00694387">
        <w:rPr>
          <w:rFonts w:ascii="Arial" w:hAnsi="Arial" w:cs="Arial" w:hint="eastAsia"/>
          <w:sz w:val="24"/>
        </w:rPr>
        <w:t>各责任部门组织落实环境与职业健康安全目标、指标。</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5.3.2</w:t>
      </w:r>
      <w:r w:rsidRPr="00694387">
        <w:rPr>
          <w:rFonts w:ascii="Arial" w:hAnsi="Arial" w:cs="Arial" w:hint="eastAsia"/>
          <w:sz w:val="24"/>
        </w:rPr>
        <w:t>技安环保处应组织相关职能部门对目标、指标和管理方案的完成情况进行检查和考核，执行《绩效监测和测量控制程序》。</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5.4</w:t>
      </w:r>
      <w:r w:rsidRPr="00694387">
        <w:rPr>
          <w:rFonts w:ascii="Arial" w:hAnsi="Arial" w:cs="Arial" w:hint="eastAsia"/>
          <w:sz w:val="24"/>
        </w:rPr>
        <w:t>目标、指标的评审和修订</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5.4.1</w:t>
      </w:r>
      <w:r w:rsidRPr="00694387">
        <w:rPr>
          <w:rFonts w:ascii="Arial" w:hAnsi="Arial" w:cs="Arial" w:hint="eastAsia"/>
          <w:sz w:val="24"/>
        </w:rPr>
        <w:t>每次管理评审时，应对目标、指标的适宜性进行评审。评审内容包括：</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a)</w:t>
      </w:r>
      <w:r w:rsidRPr="00694387">
        <w:rPr>
          <w:rFonts w:ascii="Arial" w:hAnsi="Arial" w:cs="Arial" w:hint="eastAsia"/>
          <w:sz w:val="24"/>
        </w:rPr>
        <w:t>目标、指标的适应性和实现程度</w:t>
      </w:r>
      <w:r w:rsidRPr="00694387">
        <w:rPr>
          <w:rFonts w:ascii="Arial" w:hAnsi="Arial" w:cs="Arial"/>
          <w:sz w:val="24"/>
        </w:rPr>
        <w:t>;</w:t>
      </w:r>
      <w:r w:rsidRPr="00694387">
        <w:rPr>
          <w:rFonts w:ascii="Arial" w:hAnsi="Arial" w:cs="Arial"/>
          <w:sz w:val="24"/>
        </w:rPr>
        <w:t> </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b)</w:t>
      </w:r>
      <w:r w:rsidRPr="00694387">
        <w:rPr>
          <w:rFonts w:ascii="Arial" w:hAnsi="Arial" w:cs="Arial" w:hint="eastAsia"/>
          <w:sz w:val="24"/>
        </w:rPr>
        <w:t>管理方案的实施效果</w:t>
      </w:r>
      <w:r w:rsidRPr="00694387">
        <w:rPr>
          <w:rFonts w:ascii="Arial" w:hAnsi="Arial" w:cs="Arial"/>
          <w:sz w:val="24"/>
        </w:rPr>
        <w:t>;</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c)</w:t>
      </w:r>
      <w:r w:rsidRPr="00694387">
        <w:rPr>
          <w:rFonts w:ascii="Arial" w:hAnsi="Arial" w:cs="Arial" w:hint="eastAsia"/>
          <w:sz w:val="24"/>
        </w:rPr>
        <w:t>制定目标、指标和管理方案的依据的变化情况。</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5.4.2</w:t>
      </w:r>
      <w:r w:rsidRPr="00694387">
        <w:rPr>
          <w:rFonts w:ascii="Arial" w:hAnsi="Arial" w:cs="Arial" w:hint="eastAsia"/>
          <w:sz w:val="24"/>
        </w:rPr>
        <w:t>根据管理评审结果，必要时由技安环保处组织相关部门对目标、指标和管理方案进行修订。</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5.4.3</w:t>
      </w:r>
      <w:r w:rsidRPr="00694387">
        <w:rPr>
          <w:rFonts w:ascii="Arial" w:hAnsi="Arial" w:cs="Arial" w:hint="eastAsia"/>
          <w:sz w:val="24"/>
        </w:rPr>
        <w:t>当发生以下情况导致某些重要环境因素或重要危害因素变化，需修订目标、指标和管理方案时，相关责任部门须及时告之技安环保处，技安环保处按上述流程组织修订工作：</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a)</w:t>
      </w:r>
      <w:r w:rsidRPr="00694387">
        <w:rPr>
          <w:rFonts w:ascii="Arial" w:hAnsi="Arial" w:cs="Arial" w:hint="eastAsia"/>
          <w:sz w:val="24"/>
        </w:rPr>
        <w:t>新、改、扩建和技改项目或产品、工艺及材料发生重要变化；</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b)</w:t>
      </w:r>
      <w:r w:rsidRPr="00694387">
        <w:rPr>
          <w:rFonts w:ascii="Arial" w:hAnsi="Arial" w:cs="Arial" w:hint="eastAsia"/>
          <w:sz w:val="24"/>
        </w:rPr>
        <w:t>调整组织机构使产品、活动和服务中的重要环境因素或重要危害因素发生变化；</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c)</w:t>
      </w:r>
      <w:r w:rsidRPr="00694387">
        <w:rPr>
          <w:rFonts w:ascii="Arial" w:hAnsi="Arial" w:cs="Arial" w:hint="eastAsia"/>
          <w:sz w:val="24"/>
        </w:rPr>
        <w:t>相关方强烈要求或合理抱怨；</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d)</w:t>
      </w:r>
      <w:r w:rsidRPr="00694387">
        <w:rPr>
          <w:rFonts w:ascii="Arial" w:hAnsi="Arial" w:cs="Arial" w:hint="eastAsia"/>
          <w:sz w:val="24"/>
        </w:rPr>
        <w:t>相关法律法规和其它要求发生变化；</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sz w:val="24"/>
        </w:rPr>
        <w:t>e)</w:t>
      </w:r>
      <w:r w:rsidRPr="00694387">
        <w:rPr>
          <w:rFonts w:ascii="Arial" w:hAnsi="Arial" w:cs="Arial" w:hint="eastAsia"/>
          <w:sz w:val="24"/>
        </w:rPr>
        <w:t>内审或管理评审及第三方审查要求。</w:t>
      </w:r>
    </w:p>
    <w:p w:rsidR="00DF023E" w:rsidRPr="00694387" w:rsidRDefault="00DF023E" w:rsidP="00DC17C9">
      <w:pPr>
        <w:spacing w:line="384" w:lineRule="auto"/>
        <w:ind w:firstLineChars="200" w:firstLine="482"/>
        <w:rPr>
          <w:rFonts w:ascii="Arial" w:hAnsi="Arial" w:cs="Arial"/>
          <w:b/>
          <w:sz w:val="24"/>
        </w:rPr>
      </w:pPr>
      <w:r w:rsidRPr="00694387">
        <w:rPr>
          <w:rFonts w:ascii="Arial" w:hAnsi="Arial" w:cs="Arial"/>
          <w:b/>
          <w:sz w:val="24"/>
        </w:rPr>
        <w:t>6</w:t>
      </w:r>
      <w:r w:rsidRPr="00694387">
        <w:rPr>
          <w:rFonts w:ascii="Arial" w:hAnsi="Arial" w:cs="Arial" w:hint="eastAsia"/>
          <w:b/>
          <w:sz w:val="24"/>
        </w:rPr>
        <w:t>记录</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目标、指标分解表（附录</w:t>
      </w:r>
      <w:r w:rsidRPr="00694387">
        <w:rPr>
          <w:rFonts w:ascii="Arial" w:hAnsi="Arial" w:cs="Arial"/>
          <w:sz w:val="24"/>
        </w:rPr>
        <w:t>A)</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管理方案制定表（附录</w:t>
      </w:r>
      <w:r w:rsidRPr="00694387">
        <w:rPr>
          <w:rFonts w:ascii="Arial" w:hAnsi="Arial" w:cs="Arial"/>
          <w:sz w:val="24"/>
        </w:rPr>
        <w:t>B)</w:t>
      </w:r>
    </w:p>
    <w:p w:rsidR="00DF023E" w:rsidRPr="00694387" w:rsidRDefault="00DF023E" w:rsidP="00DC17C9">
      <w:pPr>
        <w:spacing w:line="384" w:lineRule="auto"/>
        <w:ind w:firstLineChars="200" w:firstLine="480"/>
        <w:rPr>
          <w:rFonts w:ascii="Arial" w:hAnsi="Arial" w:cs="Arial"/>
          <w:sz w:val="24"/>
        </w:rPr>
      </w:pPr>
      <w:r w:rsidRPr="00694387">
        <w:rPr>
          <w:rFonts w:ascii="Arial" w:hAnsi="Arial" w:cs="Arial" w:hint="eastAsia"/>
          <w:sz w:val="24"/>
        </w:rPr>
        <w:t>评审记录</w:t>
      </w:r>
    </w:p>
    <w:p w:rsidR="00DF023E" w:rsidRDefault="00DF023E" w:rsidP="00DC17C9">
      <w:pPr>
        <w:spacing w:line="384" w:lineRule="auto"/>
        <w:ind w:firstLineChars="200" w:firstLine="480"/>
        <w:rPr>
          <w:rFonts w:ascii="Arial" w:hAnsi="Arial" w:cs="Arial"/>
          <w:sz w:val="24"/>
        </w:rPr>
      </w:pPr>
      <w:r w:rsidRPr="00694387">
        <w:rPr>
          <w:rFonts w:ascii="Arial" w:hAnsi="Arial" w:cs="Arial" w:hint="eastAsia"/>
          <w:sz w:val="24"/>
        </w:rPr>
        <w:t>以上记录由归口单位负责完整保存，保存期限为</w:t>
      </w:r>
      <w:r w:rsidRPr="00694387">
        <w:rPr>
          <w:rFonts w:ascii="Arial" w:hAnsi="Arial" w:cs="Arial"/>
          <w:sz w:val="24"/>
        </w:rPr>
        <w:t>3</w:t>
      </w:r>
      <w:r w:rsidRPr="00694387">
        <w:rPr>
          <w:rFonts w:ascii="Arial" w:hAnsi="Arial" w:cs="Arial" w:hint="eastAsia"/>
          <w:sz w:val="24"/>
        </w:rPr>
        <w:t>年。</w:t>
      </w:r>
      <w:r w:rsidRPr="00694387">
        <w:rPr>
          <w:rFonts w:ascii="Arial" w:hAnsi="Arial" w:cs="Arial"/>
          <w:sz w:val="24"/>
        </w:rPr>
        <w:t> </w:t>
      </w:r>
    </w:p>
    <w:p w:rsidR="00DF023E" w:rsidRDefault="00DC17C9" w:rsidP="00DC17C9">
      <w:pPr>
        <w:spacing w:line="384" w:lineRule="auto"/>
        <w:ind w:firstLineChars="200" w:firstLine="420"/>
        <w:rPr>
          <w:rFonts w:ascii="Arial" w:hAnsi="Arial" w:cs="Arial"/>
          <w:sz w:val="24"/>
        </w:rPr>
      </w:pPr>
      <w:r>
        <w:rPr>
          <w:noProof/>
        </w:rPr>
        <w:lastRenderedPageBreak/>
        <w:pict>
          <v:shape id="图片 17" o:spid="_x0000_i1053" type="#_x0000_t75" style="width:456.75pt;height:336.75pt;visibility:visible">
            <v:imagedata r:id="rId49" o:title=""/>
          </v:shape>
        </w:pict>
      </w:r>
      <w:r w:rsidR="00DF023E" w:rsidRPr="002E7783">
        <w:rPr>
          <w:noProof/>
        </w:rPr>
        <w:t xml:space="preserve"> </w:t>
      </w:r>
      <w:r>
        <w:rPr>
          <w:noProof/>
        </w:rPr>
        <w:lastRenderedPageBreak/>
        <w:pict>
          <v:shape id="图片 18" o:spid="_x0000_i1054" type="#_x0000_t75" style="width:468pt;height:497.25pt;visibility:visible">
            <v:imagedata r:id="rId50" o:title=""/>
          </v:shape>
        </w:pict>
      </w:r>
    </w:p>
    <w:p w:rsidR="00DF023E" w:rsidRPr="00266A84" w:rsidRDefault="00DF023E" w:rsidP="00DC17C9">
      <w:pPr>
        <w:ind w:left="840" w:hangingChars="350" w:hanging="840"/>
        <w:rPr>
          <w:rFonts w:ascii="Arial" w:hAnsi="Arial" w:cs="Arial"/>
          <w:sz w:val="24"/>
        </w:rPr>
      </w:pPr>
    </w:p>
    <w:p w:rsidR="00DF023E" w:rsidRDefault="00DF023E">
      <w:pPr>
        <w:sectPr w:rsidR="00DF023E" w:rsidSect="00021E52">
          <w:headerReference w:type="default" r:id="rId51"/>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5805D9" w:rsidRDefault="00DF023E" w:rsidP="005805D9">
      <w:pPr>
        <w:pStyle w:val="1"/>
        <w:spacing w:before="187"/>
      </w:pPr>
      <w:bookmarkStart w:id="19" w:name="_Toc505783490"/>
      <w:r w:rsidRPr="005805D9">
        <w:rPr>
          <w:rFonts w:hint="eastAsia"/>
        </w:rPr>
        <w:t>相关方管理控制程序</w:t>
      </w:r>
      <w:bookmarkEnd w:id="19"/>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FF15D6" w:rsidRDefault="00DF023E" w:rsidP="00DC17C9">
      <w:pPr>
        <w:spacing w:line="384" w:lineRule="auto"/>
        <w:ind w:firstLineChars="200" w:firstLine="482"/>
        <w:rPr>
          <w:rFonts w:ascii="Arial" w:hAnsi="Arial" w:cs="Arial"/>
          <w:b/>
          <w:sz w:val="24"/>
        </w:rPr>
      </w:pPr>
      <w:r w:rsidRPr="00FF15D6">
        <w:rPr>
          <w:rFonts w:ascii="Arial" w:hAnsi="Arial" w:cs="Arial"/>
          <w:b/>
          <w:sz w:val="24"/>
        </w:rPr>
        <w:t>1</w:t>
      </w:r>
      <w:r w:rsidRPr="00FF15D6">
        <w:rPr>
          <w:rFonts w:ascii="Arial" w:hAnsi="Arial" w:cs="Arial" w:hint="eastAsia"/>
          <w:b/>
          <w:sz w:val="24"/>
        </w:rPr>
        <w:t>目的</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hint="eastAsia"/>
          <w:sz w:val="24"/>
        </w:rPr>
        <w:t>对相关方施加影响，共同提高产品质量、改善环境和职业健康安全绩效。</w:t>
      </w:r>
    </w:p>
    <w:p w:rsidR="00DF023E" w:rsidRPr="00FF15D6" w:rsidRDefault="00DF023E" w:rsidP="00DC17C9">
      <w:pPr>
        <w:spacing w:line="384" w:lineRule="auto"/>
        <w:ind w:firstLineChars="200" w:firstLine="482"/>
        <w:rPr>
          <w:rFonts w:ascii="Arial" w:hAnsi="Arial" w:cs="Arial"/>
          <w:b/>
          <w:sz w:val="24"/>
        </w:rPr>
      </w:pPr>
      <w:r w:rsidRPr="00FF15D6">
        <w:rPr>
          <w:rFonts w:ascii="Arial" w:hAnsi="Arial" w:cs="Arial"/>
          <w:b/>
          <w:sz w:val="24"/>
        </w:rPr>
        <w:t>2</w:t>
      </w:r>
      <w:r w:rsidRPr="00FF15D6">
        <w:rPr>
          <w:rFonts w:ascii="Arial" w:hAnsi="Arial" w:cs="Arial" w:hint="eastAsia"/>
          <w:b/>
          <w:sz w:val="24"/>
        </w:rPr>
        <w:t>适用范围</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hint="eastAsia"/>
          <w:sz w:val="24"/>
        </w:rPr>
        <w:t>适用于公司质量、环境和职业健康安全管理体系各有关相关方的管理。</w:t>
      </w:r>
    </w:p>
    <w:p w:rsidR="00DF023E" w:rsidRPr="00FF15D6" w:rsidRDefault="00DF023E" w:rsidP="00DC17C9">
      <w:pPr>
        <w:spacing w:line="384" w:lineRule="auto"/>
        <w:ind w:firstLineChars="200" w:firstLine="482"/>
        <w:rPr>
          <w:rFonts w:ascii="Arial" w:hAnsi="Arial" w:cs="Arial"/>
          <w:b/>
          <w:sz w:val="24"/>
        </w:rPr>
      </w:pPr>
      <w:r w:rsidRPr="00FF15D6">
        <w:rPr>
          <w:rFonts w:ascii="Arial" w:hAnsi="Arial" w:cs="Arial"/>
          <w:b/>
          <w:sz w:val="24"/>
        </w:rPr>
        <w:t>3</w:t>
      </w:r>
      <w:r w:rsidRPr="00FF15D6">
        <w:rPr>
          <w:rFonts w:ascii="Arial" w:hAnsi="Arial" w:cs="Arial" w:hint="eastAsia"/>
          <w:b/>
          <w:sz w:val="24"/>
        </w:rPr>
        <w:t>职责</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3.1</w:t>
      </w:r>
      <w:r w:rsidRPr="00FF15D6">
        <w:rPr>
          <w:rFonts w:ascii="Arial" w:hAnsi="Arial" w:cs="Arial" w:hint="eastAsia"/>
          <w:sz w:val="24"/>
        </w:rPr>
        <w:t>安全环保部负责组织确定重点施加影响的相关方。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3.2</w:t>
      </w:r>
      <w:r w:rsidRPr="00FF15D6">
        <w:rPr>
          <w:rFonts w:ascii="Arial" w:hAnsi="Arial" w:cs="Arial" w:hint="eastAsia"/>
          <w:sz w:val="24"/>
        </w:rPr>
        <w:t>管理者代表负责批准重点施加影响的相关方。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3.3</w:t>
      </w:r>
      <w:r w:rsidRPr="00FF15D6">
        <w:rPr>
          <w:rFonts w:ascii="Arial" w:hAnsi="Arial" w:cs="Arial" w:hint="eastAsia"/>
          <w:sz w:val="24"/>
        </w:rPr>
        <w:t>各部门负责职责范围内的相关方施加影响的具体业务管理工作。</w:t>
      </w:r>
    </w:p>
    <w:p w:rsidR="00DF023E" w:rsidRPr="00FF15D6" w:rsidRDefault="00DF023E" w:rsidP="00DC17C9">
      <w:pPr>
        <w:spacing w:line="384" w:lineRule="auto"/>
        <w:ind w:firstLineChars="200" w:firstLine="482"/>
        <w:rPr>
          <w:rFonts w:ascii="Arial" w:hAnsi="Arial" w:cs="Arial"/>
          <w:b/>
          <w:sz w:val="24"/>
        </w:rPr>
      </w:pPr>
      <w:r w:rsidRPr="00FF15D6">
        <w:rPr>
          <w:rFonts w:ascii="Arial" w:hAnsi="Arial" w:cs="Arial"/>
          <w:b/>
          <w:sz w:val="24"/>
        </w:rPr>
        <w:t>4</w:t>
      </w:r>
      <w:r w:rsidRPr="00FF15D6">
        <w:rPr>
          <w:rFonts w:ascii="Arial" w:hAnsi="Arial" w:cs="Arial" w:hint="eastAsia"/>
          <w:b/>
          <w:sz w:val="24"/>
        </w:rPr>
        <w:t>工作程序</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4.1</w:t>
      </w:r>
      <w:r w:rsidRPr="00FF15D6">
        <w:rPr>
          <w:rFonts w:ascii="Arial" w:hAnsi="Arial" w:cs="Arial" w:hint="eastAsia"/>
          <w:sz w:val="24"/>
        </w:rPr>
        <w:t>能够影响的相关方的识别</w:t>
      </w:r>
    </w:p>
    <w:p w:rsidR="00DF023E" w:rsidRDefault="00DF023E" w:rsidP="00DC17C9">
      <w:pPr>
        <w:spacing w:line="384" w:lineRule="auto"/>
        <w:ind w:firstLineChars="200" w:firstLine="480"/>
        <w:rPr>
          <w:rFonts w:ascii="Arial" w:hAnsi="Arial" w:cs="Arial"/>
          <w:sz w:val="24"/>
        </w:rPr>
      </w:pPr>
      <w:r w:rsidRPr="00FF15D6">
        <w:rPr>
          <w:rFonts w:ascii="Arial" w:hAnsi="Arial" w:cs="Arial"/>
          <w:sz w:val="24"/>
        </w:rPr>
        <w:t>4.1.1</w:t>
      </w:r>
      <w:r w:rsidRPr="00FF15D6">
        <w:rPr>
          <w:rFonts w:ascii="Arial" w:hAnsi="Arial" w:cs="Arial" w:hint="eastAsia"/>
          <w:sz w:val="24"/>
        </w:rPr>
        <w:t>公司能够施加影响的相关方是指提供本公司的货物、设备和服务的过程中可能对产品质量、环境或职业健康安全风险产生影响的相关方。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4.1.2</w:t>
      </w:r>
      <w:r w:rsidRPr="00FF15D6">
        <w:rPr>
          <w:rFonts w:ascii="Arial" w:hAnsi="Arial" w:cs="Arial" w:hint="eastAsia"/>
          <w:sz w:val="24"/>
        </w:rPr>
        <w:t>公司能够施加影响的相关方主要有工程合同供方、设备供方、备品备件供方、原辅材料供方、劳保用品供方、运输服务供方、固体废物处理或收购方、食堂承包方、到厂实习或参观人员、生产厂区周边的居民和单位等。</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4.2</w:t>
      </w:r>
      <w:r w:rsidRPr="00FF15D6">
        <w:rPr>
          <w:rFonts w:ascii="Arial" w:hAnsi="Arial" w:cs="Arial" w:hint="eastAsia"/>
          <w:sz w:val="24"/>
        </w:rPr>
        <w:t>对相关方进行评估</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4.2.1</w:t>
      </w:r>
      <w:r w:rsidRPr="00FF15D6">
        <w:rPr>
          <w:rFonts w:ascii="Arial" w:hAnsi="Arial" w:cs="Arial" w:hint="eastAsia"/>
          <w:sz w:val="24"/>
        </w:rPr>
        <w:t>安全环保部组织供应部、生产技术部、工程部、研发中心、储运部、公司办、工会、营销部等相关部门对相关方进行评估。与公司的重要环境因素或具有中度以上风险危险源相关联的，或可能造成重大环境污染或重大安全事故的相关方，原则上定为重点施加影响的相关方，列入《重点施加影响相关方一览表》中，由安全环保部审核后交管理者代表批准，该表应明确负责施加影响相关方的责任部门，并由相关的责任部门各保存一份。</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4.2.2</w:t>
      </w:r>
      <w:r w:rsidRPr="00FF15D6">
        <w:rPr>
          <w:rFonts w:ascii="Arial" w:hAnsi="Arial" w:cs="Arial" w:hint="eastAsia"/>
          <w:sz w:val="24"/>
        </w:rPr>
        <w:t>其他未定为重点施加影响的相关方为一般施加影响的相关方。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w:t>
      </w:r>
      <w:r w:rsidRPr="00FF15D6">
        <w:rPr>
          <w:rFonts w:ascii="Arial" w:hAnsi="Arial" w:cs="Arial" w:hint="eastAsia"/>
          <w:sz w:val="24"/>
        </w:rPr>
        <w:t>对相关方的质量、环境行为和职业健康安全管理施加影响的内容：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4.3.1</w:t>
      </w:r>
      <w:r w:rsidRPr="00FF15D6">
        <w:rPr>
          <w:rFonts w:ascii="Arial" w:hAnsi="Arial" w:cs="Arial" w:hint="eastAsia"/>
          <w:sz w:val="24"/>
        </w:rPr>
        <w:t>工程合同供方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hint="eastAsia"/>
          <w:sz w:val="24"/>
        </w:rPr>
        <w:t>生产技术部、工程部和研发中心在施工合同中要求供方遵守有关法律法规及其他要求，</w:t>
      </w:r>
      <w:r>
        <w:rPr>
          <w:rFonts w:ascii="Arial" w:hAnsi="Arial" w:cs="Arial" w:hint="eastAsia"/>
          <w:sz w:val="24"/>
        </w:rPr>
        <w:t>明</w:t>
      </w:r>
      <w:r w:rsidRPr="00FF15D6">
        <w:rPr>
          <w:rFonts w:ascii="Arial" w:hAnsi="Arial" w:cs="Arial" w:hint="eastAsia"/>
          <w:sz w:val="24"/>
        </w:rPr>
        <w:lastRenderedPageBreak/>
        <w:t>确工程合同供方的施工质量要求和在公司内施工管理的要求，管理要求应至少包括施工现场的卫生、建筑垃圾、建筑噪声、消防管理、安全管理要求等内容。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4.3.2</w:t>
      </w:r>
      <w:r w:rsidRPr="00FF15D6">
        <w:rPr>
          <w:rFonts w:ascii="Arial" w:hAnsi="Arial" w:cs="Arial" w:hint="eastAsia"/>
          <w:sz w:val="24"/>
        </w:rPr>
        <w:t>设备、备品备件、原辅材料、特种防护用品、运输服务供方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4.3.2.1</w:t>
      </w:r>
      <w:r w:rsidRPr="00FF15D6">
        <w:rPr>
          <w:rFonts w:ascii="Arial" w:hAnsi="Arial" w:cs="Arial" w:hint="eastAsia"/>
          <w:sz w:val="24"/>
        </w:rPr>
        <w:t>供应部、生产技术部、研发中心、营销部按《采购控制程序》规定对设备、备品备件、原辅材料、特种防护用品供方及运输服务供方进行评定，并优先考虑己经按</w:t>
      </w:r>
      <w:r w:rsidRPr="00FF15D6">
        <w:rPr>
          <w:rFonts w:ascii="Arial" w:hAnsi="Arial" w:cs="Arial"/>
          <w:sz w:val="24"/>
        </w:rPr>
        <w:t>GB/T19001/24001/28001</w:t>
      </w:r>
      <w:r w:rsidRPr="00FF15D6">
        <w:rPr>
          <w:rFonts w:ascii="Arial" w:hAnsi="Arial" w:cs="Arial" w:hint="eastAsia"/>
          <w:sz w:val="24"/>
        </w:rPr>
        <w:t>标准建立质量</w:t>
      </w:r>
      <w:r w:rsidRPr="00FF15D6">
        <w:rPr>
          <w:rFonts w:ascii="Arial" w:hAnsi="Arial" w:cs="Arial"/>
          <w:sz w:val="24"/>
        </w:rPr>
        <w:t>/</w:t>
      </w:r>
      <w:r w:rsidRPr="00FF15D6">
        <w:rPr>
          <w:rFonts w:ascii="Arial" w:hAnsi="Arial" w:cs="Arial" w:hint="eastAsia"/>
          <w:sz w:val="24"/>
        </w:rPr>
        <w:t>环境</w:t>
      </w:r>
      <w:r w:rsidRPr="00FF15D6">
        <w:rPr>
          <w:rFonts w:ascii="Arial" w:hAnsi="Arial" w:cs="Arial"/>
          <w:sz w:val="24"/>
        </w:rPr>
        <w:t>/</w:t>
      </w:r>
      <w:r w:rsidRPr="00FF15D6">
        <w:rPr>
          <w:rFonts w:ascii="Arial" w:hAnsi="Arial" w:cs="Arial" w:hint="eastAsia"/>
          <w:sz w:val="24"/>
        </w:rPr>
        <w:t>职业健康安全管理体系及取得认证的供应商。</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4.3.2.2</w:t>
      </w:r>
      <w:r w:rsidRPr="00FF15D6">
        <w:rPr>
          <w:rFonts w:ascii="Arial" w:hAnsi="Arial" w:cs="Arial" w:hint="eastAsia"/>
          <w:sz w:val="24"/>
        </w:rPr>
        <w:t>施加影响可包括：</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a)</w:t>
      </w:r>
      <w:r w:rsidRPr="00FF15D6">
        <w:rPr>
          <w:rFonts w:ascii="Arial" w:hAnsi="Arial" w:cs="Arial" w:hint="eastAsia"/>
          <w:sz w:val="24"/>
        </w:rPr>
        <w:t>要求供应商提供较具环保性的产品，木材供应商提供木材运输证、木材经营许可证等资质证件，燃煤和重油的供应商出具含硫的检测报告资料等。</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b)</w:t>
      </w:r>
      <w:r w:rsidRPr="00FF15D6">
        <w:rPr>
          <w:rFonts w:ascii="Arial" w:hAnsi="Arial" w:cs="Arial" w:hint="eastAsia"/>
          <w:sz w:val="24"/>
        </w:rPr>
        <w:t>在保证质量、数量和防护要求的前提下，尽量要求供应商少用包装材料。</w:t>
      </w:r>
    </w:p>
    <w:p w:rsidR="00DF023E" w:rsidRPr="00FF15D6" w:rsidRDefault="00DF023E" w:rsidP="00DC17C9">
      <w:pPr>
        <w:spacing w:line="384" w:lineRule="auto"/>
        <w:ind w:firstLineChars="200" w:firstLine="480"/>
        <w:rPr>
          <w:rFonts w:ascii="Arial" w:hAnsi="Arial" w:cs="Arial"/>
          <w:sz w:val="24"/>
        </w:rPr>
      </w:pPr>
      <w:r>
        <w:rPr>
          <w:rFonts w:ascii="Arial" w:hAnsi="Arial" w:cs="Arial"/>
          <w:sz w:val="24"/>
        </w:rPr>
        <w:t>c</w:t>
      </w:r>
      <w:r w:rsidRPr="00FF15D6">
        <w:rPr>
          <w:rFonts w:ascii="Arial" w:hAnsi="Arial" w:cs="Arial"/>
          <w:sz w:val="24"/>
        </w:rPr>
        <w:t>)</w:t>
      </w:r>
      <w:r w:rsidRPr="00FF15D6">
        <w:rPr>
          <w:rFonts w:ascii="Arial" w:hAnsi="Arial" w:cs="Arial" w:hint="eastAsia"/>
          <w:sz w:val="24"/>
        </w:rPr>
        <w:t>特种防护用品供方应提供产品的安全生产许可证、产品合格证和安全鉴定证等资料。</w:t>
      </w:r>
    </w:p>
    <w:p w:rsidR="00DF023E" w:rsidRPr="00FF15D6" w:rsidRDefault="00DF023E" w:rsidP="00DC17C9">
      <w:pPr>
        <w:spacing w:line="384" w:lineRule="auto"/>
        <w:ind w:firstLineChars="200" w:firstLine="480"/>
        <w:rPr>
          <w:rFonts w:ascii="Arial" w:hAnsi="Arial" w:cs="Arial"/>
          <w:sz w:val="24"/>
        </w:rPr>
      </w:pPr>
      <w:r>
        <w:rPr>
          <w:rFonts w:ascii="Arial" w:hAnsi="Arial" w:cs="Arial"/>
          <w:sz w:val="24"/>
        </w:rPr>
        <w:t>d</w:t>
      </w:r>
      <w:r w:rsidRPr="00FF15D6">
        <w:rPr>
          <w:rFonts w:ascii="Arial" w:hAnsi="Arial" w:cs="Arial"/>
          <w:sz w:val="24"/>
        </w:rPr>
        <w:t>)</w:t>
      </w:r>
      <w:r w:rsidRPr="00FF15D6">
        <w:rPr>
          <w:rFonts w:ascii="Arial" w:hAnsi="Arial" w:cs="Arial" w:hint="eastAsia"/>
          <w:sz w:val="24"/>
        </w:rPr>
        <w:t>涉及锅</w:t>
      </w:r>
      <w:r>
        <w:rPr>
          <w:rFonts w:ascii="Arial" w:hAnsi="Arial" w:cs="Arial" w:hint="eastAsia"/>
          <w:sz w:val="24"/>
        </w:rPr>
        <w:t>容</w:t>
      </w:r>
      <w:r w:rsidRPr="00FF15D6">
        <w:rPr>
          <w:rFonts w:ascii="Arial" w:hAnsi="Arial" w:cs="Arial" w:hint="eastAsia"/>
          <w:sz w:val="24"/>
        </w:rPr>
        <w:t>管特类设备供方、备品备件供方和维修供方必须有国家相关安全生产许可证明。</w:t>
      </w:r>
    </w:p>
    <w:p w:rsidR="00DF023E" w:rsidRPr="00FF15D6" w:rsidRDefault="00DF023E" w:rsidP="00DC17C9">
      <w:pPr>
        <w:spacing w:line="384" w:lineRule="auto"/>
        <w:ind w:firstLineChars="200" w:firstLine="480"/>
        <w:rPr>
          <w:rFonts w:ascii="Arial" w:hAnsi="Arial" w:cs="Arial"/>
          <w:sz w:val="24"/>
        </w:rPr>
      </w:pPr>
      <w:r>
        <w:rPr>
          <w:rFonts w:ascii="Arial" w:hAnsi="Arial" w:cs="Arial"/>
          <w:sz w:val="24"/>
        </w:rPr>
        <w:t>e</w:t>
      </w:r>
      <w:r w:rsidRPr="00FF15D6">
        <w:rPr>
          <w:rFonts w:ascii="Arial" w:hAnsi="Arial" w:cs="Arial"/>
          <w:sz w:val="24"/>
        </w:rPr>
        <w:t>)</w:t>
      </w:r>
      <w:r w:rsidRPr="00FF15D6">
        <w:rPr>
          <w:rFonts w:ascii="Arial" w:hAnsi="Arial" w:cs="Arial" w:hint="eastAsia"/>
          <w:sz w:val="24"/>
        </w:rPr>
        <w:t>运输服务供方应提供车辆年审证明，承运危险品的还需要提供资质证明，并应先采取预防措施，防止在运输过程</w:t>
      </w:r>
      <w:r>
        <w:rPr>
          <w:rFonts w:ascii="Arial" w:hAnsi="Arial" w:cs="Arial" w:hint="eastAsia"/>
          <w:sz w:val="24"/>
        </w:rPr>
        <w:t>中</w:t>
      </w:r>
      <w:r w:rsidRPr="00FF15D6">
        <w:rPr>
          <w:rFonts w:ascii="Arial" w:hAnsi="Arial" w:cs="Arial" w:hint="eastAsia"/>
          <w:sz w:val="24"/>
        </w:rPr>
        <w:t>发生火灾、爆炸或泄漏等事故，避免发生安全事故和污染环境。</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4.3.3</w:t>
      </w:r>
      <w:r w:rsidRPr="00FF15D6">
        <w:rPr>
          <w:rFonts w:ascii="Arial" w:hAnsi="Arial" w:cs="Arial" w:hint="eastAsia"/>
          <w:sz w:val="24"/>
        </w:rPr>
        <w:t>固体废物处理或收购方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4.3.3.1</w:t>
      </w:r>
      <w:r w:rsidRPr="00FF15D6">
        <w:rPr>
          <w:rFonts w:ascii="Arial" w:hAnsi="Arial" w:cs="Arial" w:hint="eastAsia"/>
          <w:sz w:val="24"/>
        </w:rPr>
        <w:t>生产技术部、公司办、储运部和工会要对固体废物处理或收购方进行资质审查，要求其遵守相关的法律法规和有关的规定，并按《固体废物管理程序》相关要求对其行为进行监督。</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4.3.3.2</w:t>
      </w:r>
      <w:r w:rsidRPr="00FF15D6">
        <w:rPr>
          <w:rFonts w:ascii="Arial" w:hAnsi="Arial" w:cs="Arial" w:hint="eastAsia"/>
          <w:sz w:val="24"/>
        </w:rPr>
        <w:t>综合利用后的残留废物应妥善处置，不得随意排放，污染环境。</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4.3.4</w:t>
      </w:r>
      <w:r w:rsidRPr="00FF15D6">
        <w:rPr>
          <w:rFonts w:ascii="Arial" w:hAnsi="Arial" w:cs="Arial" w:hint="eastAsia"/>
          <w:sz w:val="24"/>
        </w:rPr>
        <w:t>生产厂区周边的居民和单位</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hint="eastAsia"/>
          <w:sz w:val="24"/>
        </w:rPr>
        <w:t>安全环保部每季度不少于</w:t>
      </w:r>
      <w:r w:rsidRPr="00FF15D6">
        <w:rPr>
          <w:rFonts w:ascii="Arial" w:hAnsi="Arial" w:cs="Arial"/>
          <w:sz w:val="24"/>
        </w:rPr>
        <w:t>1</w:t>
      </w:r>
      <w:r w:rsidRPr="00FF15D6">
        <w:rPr>
          <w:rFonts w:ascii="Arial" w:hAnsi="Arial" w:cs="Arial" w:hint="eastAsia"/>
          <w:sz w:val="24"/>
        </w:rPr>
        <w:t>次走访生产厂区周边居民和单位，倾听他们对公司环境管理特别是污染防治要求的建议和要求，宣传公司的环境方针，积极向他们作解释工作。</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4.3.5</w:t>
      </w:r>
      <w:r w:rsidRPr="00FF15D6">
        <w:rPr>
          <w:rFonts w:ascii="Arial" w:hAnsi="Arial" w:cs="Arial" w:hint="eastAsia"/>
          <w:sz w:val="24"/>
        </w:rPr>
        <w:t>进入厂区的外来人员及车辆，由负责接待的各职能部门向其传达我公司对职业健康安全方面的要求，根据进入生产区域工作的时间和内容，由接待部门组织进行相应的培训，填写并保留安全培训记录。</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lastRenderedPageBreak/>
        <w:t>4.3.6</w:t>
      </w:r>
      <w:r w:rsidRPr="00FF15D6">
        <w:rPr>
          <w:rFonts w:ascii="Arial" w:hAnsi="Arial" w:cs="Arial" w:hint="eastAsia"/>
          <w:sz w:val="24"/>
        </w:rPr>
        <w:t>食堂承包方</w:t>
      </w:r>
    </w:p>
    <w:p w:rsidR="00DF023E" w:rsidRDefault="00DF023E" w:rsidP="00DC17C9">
      <w:pPr>
        <w:spacing w:line="384" w:lineRule="auto"/>
        <w:ind w:firstLineChars="200" w:firstLine="480"/>
        <w:rPr>
          <w:rFonts w:ascii="Arial" w:hAnsi="Arial" w:cs="Arial"/>
          <w:sz w:val="24"/>
        </w:rPr>
      </w:pPr>
      <w:r w:rsidRPr="00FF15D6">
        <w:rPr>
          <w:rFonts w:ascii="Arial" w:hAnsi="Arial" w:cs="Arial" w:hint="eastAsia"/>
          <w:sz w:val="24"/>
        </w:rPr>
        <w:t>由工会负责组织职代会职工生活福利委员会和部分职工代表按照《职工饮食卫生管理规定》选择职工食堂承包人，并派人员进行</w:t>
      </w:r>
      <w:r>
        <w:rPr>
          <w:rFonts w:ascii="Arial" w:hAnsi="Arial" w:cs="Arial" w:hint="eastAsia"/>
          <w:sz w:val="24"/>
        </w:rPr>
        <w:t>日</w:t>
      </w:r>
      <w:r w:rsidRPr="00FF15D6">
        <w:rPr>
          <w:rFonts w:ascii="Arial" w:hAnsi="Arial" w:cs="Arial" w:hint="eastAsia"/>
          <w:sz w:val="24"/>
        </w:rPr>
        <w:t>常监督检查。</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4.4</w:t>
      </w:r>
      <w:r w:rsidRPr="00FF15D6">
        <w:rPr>
          <w:rFonts w:ascii="Arial" w:hAnsi="Arial" w:cs="Arial" w:hint="eastAsia"/>
          <w:sz w:val="24"/>
        </w:rPr>
        <w:t>对重点施加影响相关方的管理</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4.4.1</w:t>
      </w:r>
      <w:r w:rsidRPr="00FF15D6">
        <w:rPr>
          <w:rFonts w:ascii="Arial" w:hAnsi="Arial" w:cs="Arial" w:hint="eastAsia"/>
          <w:sz w:val="24"/>
        </w:rPr>
        <w:t>对需重点施加质量环境职业健康安全影响的相关方，由供应部、安全环保部、生产技术部、工程部、储运部、公司办等部门负责向各自对应的相关方就如下内容进行沟通：</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a)</w:t>
      </w:r>
      <w:r w:rsidRPr="00FF15D6">
        <w:rPr>
          <w:rFonts w:ascii="Arial" w:hAnsi="Arial" w:cs="Arial" w:hint="eastAsia"/>
          <w:sz w:val="24"/>
        </w:rPr>
        <w:t>公司管理体系的方针；</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b)</w:t>
      </w:r>
      <w:r w:rsidRPr="00FF15D6">
        <w:rPr>
          <w:rFonts w:ascii="Arial" w:hAnsi="Arial" w:cs="Arial" w:hint="eastAsia"/>
          <w:sz w:val="24"/>
        </w:rPr>
        <w:t>与其交流的重要环境因素；</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c)</w:t>
      </w:r>
      <w:r w:rsidRPr="00FF15D6">
        <w:rPr>
          <w:rFonts w:ascii="Arial" w:hAnsi="Arial" w:cs="Arial" w:hint="eastAsia"/>
          <w:sz w:val="24"/>
        </w:rPr>
        <w:t>有关的程序文件或管理文件；</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d)</w:t>
      </w:r>
      <w:r w:rsidRPr="00FF15D6">
        <w:rPr>
          <w:rFonts w:ascii="Arial" w:hAnsi="Arial" w:cs="Arial" w:hint="eastAsia"/>
          <w:sz w:val="24"/>
        </w:rPr>
        <w:t>按照</w:t>
      </w:r>
      <w:r w:rsidRPr="00FF15D6">
        <w:rPr>
          <w:rFonts w:ascii="Arial" w:hAnsi="Arial" w:cs="Arial"/>
          <w:sz w:val="24"/>
        </w:rPr>
        <w:t>4.3</w:t>
      </w:r>
      <w:r w:rsidRPr="00FF15D6">
        <w:rPr>
          <w:rFonts w:ascii="Arial" w:hAnsi="Arial" w:cs="Arial" w:hint="eastAsia"/>
          <w:sz w:val="24"/>
        </w:rPr>
        <w:t>有关程序施加影响；</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e)</w:t>
      </w:r>
      <w:r w:rsidRPr="00FF15D6">
        <w:rPr>
          <w:rFonts w:ascii="Arial" w:hAnsi="Arial" w:cs="Arial" w:hint="eastAsia"/>
          <w:sz w:val="24"/>
        </w:rPr>
        <w:t>适当提供有关环境保护、环境管理体系职业病防治、职业健康安全管理等知识的资料。</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4.4.2</w:t>
      </w:r>
      <w:r w:rsidRPr="00FF15D6">
        <w:rPr>
          <w:rFonts w:ascii="Arial" w:hAnsi="Arial" w:cs="Arial" w:hint="eastAsia"/>
          <w:sz w:val="24"/>
        </w:rPr>
        <w:t>各相关方管理责任部门应对相关方每季进行抽样检查与跟踪，对不符合要求的相关方提出整改意见，对因整改不符或拒绝整改可能造成严重污染、安全事故或己经造成重大环境污染事故和重大安全事故的相关方，应适当做出限期整改、减少订货、改变原材料、经济扣罚、更换供方等施加影响的措施。</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4.5—</w:t>
      </w:r>
      <w:r w:rsidRPr="00FF15D6">
        <w:rPr>
          <w:rFonts w:ascii="Arial" w:hAnsi="Arial" w:cs="Arial" w:hint="eastAsia"/>
          <w:sz w:val="24"/>
        </w:rPr>
        <w:t>般施加影响的相关方</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hint="eastAsia"/>
          <w:sz w:val="24"/>
        </w:rPr>
        <w:t>对于一般施加影响的相关方，可根据相关环境因素、法律法规及环境风险、职业健康安全风险、控制力等情况，适当按</w:t>
      </w:r>
      <w:r w:rsidRPr="00FF15D6">
        <w:rPr>
          <w:rFonts w:ascii="Arial" w:hAnsi="Arial" w:cs="Arial"/>
          <w:sz w:val="24"/>
        </w:rPr>
        <w:t>4.3</w:t>
      </w:r>
      <w:r w:rsidRPr="00FF15D6">
        <w:rPr>
          <w:rFonts w:ascii="Arial" w:hAnsi="Arial" w:cs="Arial" w:hint="eastAsia"/>
          <w:sz w:val="24"/>
        </w:rPr>
        <w:t>有关程序施加一定的影响或暂不施加影响，可由各部门每年以文书形式向对应的相关方宣传公司的质量环境职业健康安全方针、环境保护、环境管理体系、职业病防治、职业健康安全管理等知识，不断提高其质量、环境和职业健康安全意识。</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4.6</w:t>
      </w:r>
      <w:r w:rsidRPr="00FF15D6">
        <w:rPr>
          <w:rFonts w:ascii="Arial" w:hAnsi="Arial" w:cs="Arial" w:hint="eastAsia"/>
          <w:sz w:val="24"/>
        </w:rPr>
        <w:t>营销部对产品顾客的管理执行《与顾客有关的过程控制程序》</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4.7</w:t>
      </w:r>
      <w:r w:rsidRPr="00FF15D6">
        <w:rPr>
          <w:rFonts w:ascii="Arial" w:hAnsi="Arial" w:cs="Arial" w:hint="eastAsia"/>
          <w:sz w:val="24"/>
        </w:rPr>
        <w:t>与相关方交流的相关要求执行《协商和沟通管理程序》。</w:t>
      </w:r>
    </w:p>
    <w:p w:rsidR="00DF023E" w:rsidRPr="00FF15D6" w:rsidRDefault="00DF023E" w:rsidP="00DC17C9">
      <w:pPr>
        <w:spacing w:line="384" w:lineRule="auto"/>
        <w:ind w:firstLineChars="200" w:firstLine="482"/>
        <w:rPr>
          <w:rFonts w:ascii="Arial" w:hAnsi="Arial" w:cs="Arial"/>
          <w:b/>
          <w:sz w:val="24"/>
        </w:rPr>
      </w:pPr>
      <w:r w:rsidRPr="00FF15D6">
        <w:rPr>
          <w:rFonts w:ascii="Arial" w:hAnsi="Arial" w:cs="Arial"/>
          <w:b/>
          <w:sz w:val="24"/>
        </w:rPr>
        <w:t>5</w:t>
      </w:r>
      <w:r w:rsidRPr="00FF15D6">
        <w:rPr>
          <w:rFonts w:ascii="Arial" w:hAnsi="Arial" w:cs="Arial" w:hint="eastAsia"/>
          <w:b/>
          <w:sz w:val="24"/>
        </w:rPr>
        <w:t>相关</w:t>
      </w:r>
      <w:r w:rsidRPr="00FF15D6">
        <w:rPr>
          <w:rFonts w:ascii="Arial" w:hAnsi="Arial" w:cs="Arial"/>
          <w:b/>
          <w:sz w:val="24"/>
        </w:rPr>
        <w:t>/</w:t>
      </w:r>
      <w:r w:rsidRPr="00FF15D6">
        <w:rPr>
          <w:rFonts w:ascii="Arial" w:hAnsi="Arial" w:cs="Arial" w:hint="eastAsia"/>
          <w:b/>
          <w:sz w:val="24"/>
        </w:rPr>
        <w:t>支持性文件</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5.1</w:t>
      </w:r>
      <w:r w:rsidRPr="00FF15D6">
        <w:rPr>
          <w:rFonts w:ascii="Arial" w:hAnsi="Arial" w:cs="Arial" w:hint="eastAsia"/>
          <w:sz w:val="24"/>
        </w:rPr>
        <w:t>《采购控制程序》</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5.2</w:t>
      </w:r>
      <w:r w:rsidRPr="00FF15D6">
        <w:rPr>
          <w:rFonts w:ascii="Arial" w:hAnsi="Arial" w:cs="Arial" w:hint="eastAsia"/>
          <w:sz w:val="24"/>
        </w:rPr>
        <w:t>《协商和沟通管理程序》</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5.3</w:t>
      </w:r>
      <w:r w:rsidRPr="00FF15D6">
        <w:rPr>
          <w:rFonts w:ascii="Arial" w:hAnsi="Arial" w:cs="Arial" w:hint="eastAsia"/>
          <w:sz w:val="24"/>
        </w:rPr>
        <w:t>《固体废物管理程序》</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lastRenderedPageBreak/>
        <w:t>5.4</w:t>
      </w:r>
      <w:r w:rsidRPr="00FF15D6">
        <w:rPr>
          <w:rFonts w:ascii="Arial" w:hAnsi="Arial" w:cs="Arial" w:hint="eastAsia"/>
          <w:sz w:val="24"/>
        </w:rPr>
        <w:t>《与顾客有关的过程控制程序》</w:t>
      </w:r>
    </w:p>
    <w:p w:rsidR="00DF023E" w:rsidRPr="00FF15D6" w:rsidRDefault="00DF023E" w:rsidP="00DC17C9">
      <w:pPr>
        <w:spacing w:line="384" w:lineRule="auto"/>
        <w:ind w:firstLineChars="200" w:firstLine="480"/>
        <w:rPr>
          <w:rFonts w:ascii="Arial" w:hAnsi="Arial" w:cs="Arial"/>
          <w:sz w:val="24"/>
        </w:rPr>
      </w:pPr>
      <w:r w:rsidRPr="00FF15D6">
        <w:rPr>
          <w:rFonts w:ascii="Arial" w:hAnsi="Arial" w:cs="Arial"/>
          <w:sz w:val="24"/>
        </w:rPr>
        <w:t>5.5</w:t>
      </w:r>
      <w:r w:rsidRPr="00FF15D6">
        <w:rPr>
          <w:rFonts w:ascii="Arial" w:hAnsi="Arial" w:cs="Arial" w:hint="eastAsia"/>
          <w:sz w:val="24"/>
        </w:rPr>
        <w:t>《职工饮食卫生管理规定》</w:t>
      </w:r>
    </w:p>
    <w:p w:rsidR="00DF023E" w:rsidRPr="00FF15D6" w:rsidRDefault="00DF023E" w:rsidP="00DC17C9">
      <w:pPr>
        <w:spacing w:line="384" w:lineRule="auto"/>
        <w:ind w:firstLineChars="200" w:firstLine="482"/>
        <w:rPr>
          <w:rFonts w:ascii="Arial" w:hAnsi="Arial" w:cs="Arial"/>
          <w:b/>
          <w:sz w:val="24"/>
        </w:rPr>
      </w:pPr>
      <w:r w:rsidRPr="00FF15D6">
        <w:rPr>
          <w:rFonts w:ascii="Arial" w:hAnsi="Arial" w:cs="Arial"/>
          <w:b/>
          <w:sz w:val="24"/>
        </w:rPr>
        <w:t>6</w:t>
      </w:r>
      <w:r w:rsidRPr="00FF15D6">
        <w:rPr>
          <w:rFonts w:ascii="Arial" w:hAnsi="Arial" w:cs="Arial" w:hint="eastAsia"/>
          <w:b/>
          <w:sz w:val="24"/>
        </w:rPr>
        <w:t>相关记录</w:t>
      </w:r>
    </w:p>
    <w:p w:rsidR="00DF023E" w:rsidRDefault="00DF023E" w:rsidP="00DC17C9">
      <w:pPr>
        <w:spacing w:line="384" w:lineRule="auto"/>
        <w:ind w:firstLineChars="200" w:firstLine="480"/>
        <w:rPr>
          <w:rFonts w:ascii="Arial" w:hAnsi="Arial" w:cs="Arial"/>
          <w:sz w:val="24"/>
        </w:rPr>
      </w:pPr>
      <w:r>
        <w:rPr>
          <w:rFonts w:ascii="Arial" w:hAnsi="Arial" w:cs="Arial"/>
          <w:sz w:val="24"/>
        </w:rPr>
        <w:t>6.</w:t>
      </w:r>
      <w:r w:rsidRPr="00FF15D6">
        <w:rPr>
          <w:rFonts w:ascii="Arial" w:hAnsi="Arial" w:cs="Arial"/>
          <w:sz w:val="24"/>
        </w:rPr>
        <w:t>1</w:t>
      </w:r>
      <w:r w:rsidRPr="00FF15D6">
        <w:rPr>
          <w:rFonts w:ascii="Arial" w:hAnsi="Arial" w:cs="Arial" w:hint="eastAsia"/>
          <w:sz w:val="24"/>
        </w:rPr>
        <w:t>《重点施加影响相关方一览表》</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C262F9">
          <w:headerReference w:type="default" r:id="rId52"/>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rsidP="009C15EC">
      <w:pPr>
        <w:pStyle w:val="1"/>
        <w:spacing w:before="187"/>
        <w:rPr>
          <w:rFonts w:ascii="Arial" w:hAnsi="Arial" w:cs="Arial"/>
          <w:sz w:val="36"/>
          <w:szCs w:val="36"/>
        </w:rPr>
      </w:pPr>
      <w:bookmarkStart w:id="20" w:name="_Toc505783491"/>
      <w:r w:rsidRPr="009C15EC">
        <w:rPr>
          <w:rFonts w:hint="eastAsia"/>
        </w:rPr>
        <w:t>管理评审控制程序</w:t>
      </w:r>
      <w:bookmarkEnd w:id="20"/>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9C15EC" w:rsidRDefault="00DF023E" w:rsidP="00DC17C9">
      <w:pPr>
        <w:spacing w:line="384" w:lineRule="auto"/>
        <w:ind w:firstLineChars="200" w:firstLine="482"/>
        <w:rPr>
          <w:rFonts w:ascii="Arial" w:hAnsi="Arial" w:cs="Arial"/>
          <w:b/>
          <w:sz w:val="24"/>
        </w:rPr>
      </w:pPr>
      <w:r w:rsidRPr="009C15EC">
        <w:rPr>
          <w:rFonts w:ascii="Arial" w:hAnsi="Arial" w:cs="Arial"/>
          <w:b/>
          <w:sz w:val="24"/>
        </w:rPr>
        <w:t>1</w:t>
      </w:r>
      <w:r w:rsidRPr="009C15EC">
        <w:rPr>
          <w:rFonts w:ascii="Arial" w:hAnsi="Arial" w:cs="Arial" w:hint="eastAsia"/>
          <w:b/>
          <w:sz w:val="24"/>
        </w:rPr>
        <w:t>目的</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hint="eastAsia"/>
          <w:sz w:val="24"/>
        </w:rPr>
        <w:t>通过定期对公司的质量环境职业健康安全管理体系运行的现状和适应性进行有效评审，确保质量环境职业健康安全管理体系及质量环境职业健康安全方针和目标的适宜性、充分性和有效性。</w:t>
      </w:r>
    </w:p>
    <w:p w:rsidR="00DF023E" w:rsidRPr="009C15EC" w:rsidRDefault="00DF023E" w:rsidP="00DC17C9">
      <w:pPr>
        <w:spacing w:line="384" w:lineRule="auto"/>
        <w:ind w:firstLineChars="200" w:firstLine="482"/>
        <w:rPr>
          <w:rFonts w:ascii="Arial" w:hAnsi="Arial" w:cs="Arial"/>
          <w:b/>
          <w:sz w:val="24"/>
        </w:rPr>
      </w:pPr>
      <w:r w:rsidRPr="009C15EC">
        <w:rPr>
          <w:rFonts w:ascii="Arial" w:hAnsi="Arial" w:cs="Arial"/>
          <w:b/>
          <w:sz w:val="24"/>
        </w:rPr>
        <w:t>2</w:t>
      </w:r>
      <w:r w:rsidRPr="009C15EC">
        <w:rPr>
          <w:rFonts w:ascii="Arial" w:hAnsi="Arial" w:cs="Arial" w:hint="eastAsia"/>
          <w:b/>
          <w:sz w:val="24"/>
        </w:rPr>
        <w:t>适用范围</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hint="eastAsia"/>
          <w:sz w:val="24"/>
        </w:rPr>
        <w:t>适用于对本公司质量环境职业健康安全管理体系的评审工作，包括对质量环境职业健康安全方针和目标的评审。</w:t>
      </w:r>
    </w:p>
    <w:p w:rsidR="00DF023E" w:rsidRPr="009C15EC" w:rsidRDefault="00DF023E" w:rsidP="00DC17C9">
      <w:pPr>
        <w:spacing w:line="384" w:lineRule="auto"/>
        <w:ind w:firstLineChars="200" w:firstLine="482"/>
        <w:rPr>
          <w:rFonts w:ascii="Arial" w:hAnsi="Arial" w:cs="Arial"/>
          <w:b/>
          <w:sz w:val="24"/>
        </w:rPr>
      </w:pPr>
      <w:r w:rsidRPr="009C15EC">
        <w:rPr>
          <w:rFonts w:ascii="Arial" w:hAnsi="Arial" w:cs="Arial"/>
          <w:b/>
          <w:sz w:val="24"/>
        </w:rPr>
        <w:t>3</w:t>
      </w:r>
      <w:r w:rsidRPr="009C15EC">
        <w:rPr>
          <w:rFonts w:ascii="Arial" w:hAnsi="Arial" w:cs="Arial" w:hint="eastAsia"/>
          <w:b/>
          <w:sz w:val="24"/>
        </w:rPr>
        <w:t>职责</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3.1</w:t>
      </w:r>
      <w:r w:rsidRPr="009C15EC">
        <w:rPr>
          <w:rFonts w:ascii="Arial" w:hAnsi="Arial" w:cs="Arial" w:hint="eastAsia"/>
          <w:sz w:val="24"/>
        </w:rPr>
        <w:t>总经理负责主持管理评审活动。特殊情况下，总经理可授权管理者代表组织专题管理评审。</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3.2</w:t>
      </w:r>
      <w:r w:rsidRPr="009C15EC">
        <w:rPr>
          <w:rFonts w:ascii="Arial" w:hAnsi="Arial" w:cs="Arial" w:hint="eastAsia"/>
          <w:sz w:val="24"/>
        </w:rPr>
        <w:t>管理者代表负责报告管理体系的运行情况；负责管理评审实施计划的落实和组织协调工作；负责组织编写《管理评审报告》。</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3.3</w:t>
      </w:r>
      <w:r w:rsidRPr="009C15EC">
        <w:rPr>
          <w:rFonts w:ascii="Arial" w:hAnsi="Arial" w:cs="Arial" w:hint="eastAsia"/>
          <w:sz w:val="24"/>
        </w:rPr>
        <w:t>认证办具体负责管理评审的组织工作，包括：编制管理评审计划，准备评审材料，编写评审报告，改进措施的落实和检查工作，并保存管理评审记</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3.4</w:t>
      </w:r>
      <w:r w:rsidRPr="009C15EC">
        <w:rPr>
          <w:rFonts w:ascii="Arial" w:hAnsi="Arial" w:cs="Arial" w:hint="eastAsia"/>
          <w:sz w:val="24"/>
        </w:rPr>
        <w:t>相关部门负责准备并提供与本部门工作有关的评审所需资料，并负责落实评审中提出的改进措施的实施。</w:t>
      </w:r>
    </w:p>
    <w:p w:rsidR="00DF023E" w:rsidRPr="009C15EC" w:rsidRDefault="00DF023E" w:rsidP="00DC17C9">
      <w:pPr>
        <w:spacing w:line="384" w:lineRule="auto"/>
        <w:ind w:firstLineChars="200" w:firstLine="482"/>
        <w:rPr>
          <w:rFonts w:ascii="Arial" w:hAnsi="Arial" w:cs="Arial"/>
          <w:b/>
          <w:sz w:val="24"/>
        </w:rPr>
      </w:pPr>
      <w:r w:rsidRPr="009C15EC">
        <w:rPr>
          <w:rFonts w:ascii="Arial" w:hAnsi="Arial" w:cs="Arial"/>
          <w:b/>
          <w:sz w:val="24"/>
        </w:rPr>
        <w:t>4</w:t>
      </w:r>
      <w:r w:rsidRPr="009C15EC">
        <w:rPr>
          <w:rFonts w:ascii="Arial" w:hAnsi="Arial" w:cs="Arial" w:hint="eastAsia"/>
          <w:b/>
          <w:sz w:val="24"/>
        </w:rPr>
        <w:t>工作程序</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4.1</w:t>
      </w:r>
      <w:r w:rsidRPr="009C15EC">
        <w:rPr>
          <w:rFonts w:ascii="Arial" w:hAnsi="Arial" w:cs="Arial" w:hint="eastAsia"/>
          <w:sz w:val="24"/>
        </w:rPr>
        <w:t>管理评审计划</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4.1.1</w:t>
      </w:r>
      <w:r w:rsidRPr="009C15EC">
        <w:rPr>
          <w:rFonts w:ascii="Arial" w:hAnsi="Arial" w:cs="Arial" w:hint="eastAsia"/>
          <w:sz w:val="24"/>
        </w:rPr>
        <w:t>管理评审每年进行一次。每次间隔不能超过十二个月。当发生下述重大变化时，报总经理批准后，应增加管理评审频次：</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a)</w:t>
      </w:r>
      <w:r w:rsidRPr="009C15EC">
        <w:rPr>
          <w:rFonts w:ascii="Arial" w:hAnsi="Arial" w:cs="Arial" w:hint="eastAsia"/>
          <w:sz w:val="24"/>
        </w:rPr>
        <w:t>组织机构发生重大变化；</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b)</w:t>
      </w:r>
      <w:r w:rsidRPr="009C15EC">
        <w:rPr>
          <w:rFonts w:ascii="Arial" w:hAnsi="Arial" w:cs="Arial" w:hint="eastAsia"/>
          <w:sz w:val="24"/>
        </w:rPr>
        <w:t>出现重大质量问题；</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c)</w:t>
      </w:r>
      <w:r w:rsidRPr="009C15EC">
        <w:rPr>
          <w:rFonts w:ascii="Arial" w:hAnsi="Arial" w:cs="Arial" w:hint="eastAsia"/>
          <w:sz w:val="24"/>
        </w:rPr>
        <w:t>发生重大环境职业健康安全事故；</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d)</w:t>
      </w:r>
      <w:r w:rsidRPr="009C15EC">
        <w:rPr>
          <w:rFonts w:ascii="Arial" w:hAnsi="Arial" w:cs="Arial" w:hint="eastAsia"/>
          <w:sz w:val="24"/>
        </w:rPr>
        <w:t>产业结构或经营范围发生变化；</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e)</w:t>
      </w:r>
      <w:r w:rsidRPr="009C15EC">
        <w:rPr>
          <w:rFonts w:ascii="Arial" w:hAnsi="Arial" w:cs="Arial" w:hint="eastAsia"/>
          <w:sz w:val="24"/>
        </w:rPr>
        <w:t>公司总经理认为有必要时。</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lastRenderedPageBreak/>
        <w:t>4.1.2</w:t>
      </w:r>
      <w:r w:rsidRPr="009C15EC">
        <w:rPr>
          <w:rFonts w:ascii="Arial" w:hAnsi="Arial" w:cs="Arial" w:hint="eastAsia"/>
          <w:sz w:val="24"/>
        </w:rPr>
        <w:t>认证办负责编制《管理评审计划》，经管理者代表审核，报总经理批准后实施。</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4.1.3</w:t>
      </w:r>
      <w:r w:rsidRPr="009C15EC">
        <w:rPr>
          <w:rFonts w:ascii="Arial" w:hAnsi="Arial" w:cs="Arial" w:hint="eastAsia"/>
          <w:sz w:val="24"/>
        </w:rPr>
        <w:t>管理评审计划内容应包括评审目的、主题、范围、依据及评审的时间安排和参加评审的人员以及评审准备工作的要求等。</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4.2</w:t>
      </w:r>
      <w:r w:rsidRPr="009C15EC">
        <w:rPr>
          <w:rFonts w:ascii="Arial" w:hAnsi="Arial" w:cs="Arial" w:hint="eastAsia"/>
          <w:sz w:val="24"/>
        </w:rPr>
        <w:t>管理评审的输入</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a)</w:t>
      </w:r>
      <w:r w:rsidRPr="009C15EC">
        <w:rPr>
          <w:rFonts w:ascii="Arial" w:hAnsi="Arial" w:cs="Arial" w:hint="eastAsia"/>
          <w:sz w:val="24"/>
        </w:rPr>
        <w:t>审核结果（包括内部审核、顾客审核和第三方审核）和合规性评价的结果</w:t>
      </w:r>
      <w:r w:rsidRPr="009C15EC">
        <w:rPr>
          <w:rFonts w:ascii="Arial" w:hAnsi="Arial" w:cs="Arial"/>
          <w:sz w:val="24"/>
        </w:rPr>
        <w:t>;</w:t>
      </w:r>
      <w:r w:rsidRPr="009C15EC">
        <w:rPr>
          <w:rFonts w:ascii="Arial" w:hAnsi="Arial" w:cs="Arial"/>
          <w:sz w:val="24"/>
        </w:rPr>
        <w:t> </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b)</w:t>
      </w:r>
      <w:r w:rsidRPr="009C15EC">
        <w:rPr>
          <w:rFonts w:ascii="Arial" w:hAnsi="Arial" w:cs="Arial" w:hint="eastAsia"/>
          <w:sz w:val="24"/>
        </w:rPr>
        <w:t>顾客投诉的处理，顾客满意度的测量结果及反馈的重要信息以及相关方交流的信息，包括抱怨。</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c)</w:t>
      </w:r>
      <w:r w:rsidRPr="009C15EC">
        <w:rPr>
          <w:rFonts w:ascii="Arial" w:hAnsi="Arial" w:cs="Arial" w:hint="eastAsia"/>
          <w:sz w:val="24"/>
        </w:rPr>
        <w:t>过程的业绩和产品符合性的分析；</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d)</w:t>
      </w:r>
      <w:r w:rsidRPr="009C15EC">
        <w:rPr>
          <w:rFonts w:ascii="Arial" w:hAnsi="Arial" w:cs="Arial" w:hint="eastAsia"/>
          <w:sz w:val="24"/>
        </w:rPr>
        <w:t>重要环境因素和中度以上风险危险源的控制情况及其绩效；</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e)</w:t>
      </w:r>
      <w:r w:rsidRPr="009C15EC">
        <w:rPr>
          <w:rFonts w:ascii="Arial" w:hAnsi="Arial" w:cs="Arial" w:hint="eastAsia"/>
          <w:sz w:val="24"/>
        </w:rPr>
        <w:t>质量环境职业健康安全方针目标指标和环境职业健康安全管理方案的完成情况；</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f)</w:t>
      </w:r>
      <w:r w:rsidRPr="009C15EC">
        <w:rPr>
          <w:rFonts w:ascii="Arial" w:hAnsi="Arial" w:cs="Arial" w:hint="eastAsia"/>
          <w:sz w:val="24"/>
        </w:rPr>
        <w:t>纠正和预防措施的有效性分析；</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g)</w:t>
      </w:r>
      <w:r w:rsidRPr="009C15EC">
        <w:rPr>
          <w:rFonts w:ascii="Arial" w:hAnsi="Arial" w:cs="Arial" w:hint="eastAsia"/>
          <w:sz w:val="24"/>
        </w:rPr>
        <w:t>以往管理评审改进措施的实施情况；</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h)</w:t>
      </w:r>
      <w:r w:rsidRPr="009C15EC">
        <w:rPr>
          <w:rFonts w:ascii="Arial" w:hAnsi="Arial" w:cs="Arial" w:hint="eastAsia"/>
          <w:sz w:val="24"/>
        </w:rPr>
        <w:t>可能影响管理体系变化的各种因素；</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i)</w:t>
      </w:r>
      <w:r w:rsidRPr="009C15EC">
        <w:rPr>
          <w:rFonts w:ascii="Arial" w:hAnsi="Arial" w:cs="Arial" w:hint="eastAsia"/>
          <w:sz w:val="24"/>
        </w:rPr>
        <w:t>改进的建议。</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4.3</w:t>
      </w:r>
      <w:r w:rsidRPr="009C15EC">
        <w:rPr>
          <w:rFonts w:ascii="Arial" w:hAnsi="Arial" w:cs="Arial" w:hint="eastAsia"/>
          <w:sz w:val="24"/>
        </w:rPr>
        <w:t>管理评审计划的实施</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4.3.1</w:t>
      </w:r>
      <w:r w:rsidRPr="009C15EC">
        <w:rPr>
          <w:rFonts w:ascii="Arial" w:hAnsi="Arial" w:cs="Arial" w:hint="eastAsia"/>
          <w:sz w:val="24"/>
        </w:rPr>
        <w:t>认证办根据管理评审计划的要求，提前一周给相关的部门下达《管理评审计划》，并在评审计划上注明要提供的评审资料。</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4.3.2</w:t>
      </w:r>
      <w:r w:rsidRPr="009C15EC">
        <w:rPr>
          <w:rFonts w:ascii="Arial" w:hAnsi="Arial" w:cs="Arial" w:hint="eastAsia"/>
          <w:sz w:val="24"/>
        </w:rPr>
        <w:t>各相关部门负责人根据《管理评审计划》的要求，准备必要的评审资料，按《管理评审计划》上注明的时间提供给认证办。</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4.3.3</w:t>
      </w:r>
      <w:r w:rsidRPr="009C15EC">
        <w:rPr>
          <w:rFonts w:ascii="Arial" w:hAnsi="Arial" w:cs="Arial" w:hint="eastAsia"/>
          <w:sz w:val="24"/>
        </w:rPr>
        <w:t>认证办将收集到的资料整理后交管理者代表审阅。</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4.3.</w:t>
      </w:r>
      <w:r>
        <w:rPr>
          <w:rFonts w:ascii="Arial" w:hAnsi="Arial" w:cs="Arial"/>
          <w:sz w:val="24"/>
        </w:rPr>
        <w:t>4</w:t>
      </w:r>
      <w:r w:rsidRPr="009C15EC">
        <w:rPr>
          <w:rFonts w:ascii="Arial" w:hAnsi="Arial" w:cs="Arial" w:hint="eastAsia"/>
          <w:sz w:val="24"/>
        </w:rPr>
        <w:t>召开管理评审会议：</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a)</w:t>
      </w:r>
      <w:r w:rsidRPr="009C15EC">
        <w:rPr>
          <w:rFonts w:ascii="Arial" w:hAnsi="Arial" w:cs="Arial" w:hint="eastAsia"/>
          <w:sz w:val="24"/>
        </w:rPr>
        <w:t>管理评审采用会议形式进行，由总经理主持。管理者代表报告管理体系运行情况。</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b)</w:t>
      </w:r>
      <w:r w:rsidRPr="009C15EC">
        <w:rPr>
          <w:rFonts w:ascii="Arial" w:hAnsi="Arial" w:cs="Arial" w:hint="eastAsia"/>
          <w:sz w:val="24"/>
        </w:rPr>
        <w:t>管理评审时，以质量环境职业健康安全方针目标及管理体系是否适宜有效作为评审标准；</w:t>
      </w:r>
      <w:r w:rsidRPr="009C15EC">
        <w:rPr>
          <w:rFonts w:ascii="Arial" w:hAnsi="Arial" w:cs="Arial"/>
          <w:sz w:val="24"/>
        </w:rPr>
        <w:t> </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c)</w:t>
      </w:r>
      <w:r w:rsidRPr="009C15EC">
        <w:rPr>
          <w:rFonts w:ascii="Arial" w:hAnsi="Arial" w:cs="Arial" w:hint="eastAsia"/>
          <w:sz w:val="24"/>
        </w:rPr>
        <w:t>各部门对公司管理体系运行总结报告进行讨论，对输入资料充分发表意见，在此基础上研讨管理体系如何改进、纸浆和生活用纸的质量和品种上如何适应市场的需要、环保设施和安</w:t>
      </w:r>
      <w:r w:rsidRPr="009C15EC">
        <w:rPr>
          <w:rFonts w:ascii="Arial" w:hAnsi="Arial" w:cs="Arial" w:hint="eastAsia"/>
          <w:sz w:val="24"/>
        </w:rPr>
        <w:lastRenderedPageBreak/>
        <w:t>全设施如何进一步完善及提高其绩效。然后由认证办形成《管理评审报告》，由管理者代表审定后，报总经理批准，作为管理评审的输出，下发各部门要求实施。</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4.4</w:t>
      </w:r>
      <w:r w:rsidRPr="009C15EC">
        <w:rPr>
          <w:rFonts w:ascii="Arial" w:hAnsi="Arial" w:cs="Arial" w:hint="eastAsia"/>
          <w:sz w:val="24"/>
        </w:rPr>
        <w:t>评审输出</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hint="eastAsia"/>
          <w:sz w:val="24"/>
        </w:rPr>
        <w:t>管理评审输出要反映出对管理评审输入进行比较和评价的结果：</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4.4.1</w:t>
      </w:r>
      <w:r w:rsidRPr="009C15EC">
        <w:rPr>
          <w:rFonts w:ascii="Arial" w:hAnsi="Arial" w:cs="Arial" w:hint="eastAsia"/>
          <w:sz w:val="24"/>
        </w:rPr>
        <w:t>对管理体系运行的充分性、适宜性和有效性做出评价，包括质量、环境和职业健康方面的业绩评价。</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4.4.2</w:t>
      </w:r>
      <w:r w:rsidRPr="009C15EC">
        <w:rPr>
          <w:rFonts w:ascii="Arial" w:hAnsi="Arial" w:cs="Arial" w:hint="eastAsia"/>
          <w:sz w:val="24"/>
        </w:rPr>
        <w:t>改进的措施</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a)</w:t>
      </w:r>
      <w:r w:rsidRPr="009C15EC">
        <w:rPr>
          <w:rFonts w:ascii="Arial" w:hAnsi="Arial" w:cs="Arial" w:hint="eastAsia"/>
          <w:sz w:val="24"/>
        </w:rPr>
        <w:t>管理体系的运行过程及相应文件是否有修改的需要；</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b)</w:t>
      </w:r>
      <w:r w:rsidRPr="009C15EC">
        <w:rPr>
          <w:rFonts w:ascii="Arial" w:hAnsi="Arial" w:cs="Arial" w:hint="eastAsia"/>
          <w:sz w:val="24"/>
        </w:rPr>
        <w:t>质量环境职业健康安全方针目标是否适宜，是否需要更新；</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c)</w:t>
      </w:r>
      <w:r w:rsidRPr="009C15EC">
        <w:rPr>
          <w:rFonts w:ascii="Arial" w:hAnsi="Arial" w:cs="Arial" w:hint="eastAsia"/>
          <w:sz w:val="24"/>
        </w:rPr>
        <w:t>浆板和生活用纸的工艺和品种改进的决定；</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d)</w:t>
      </w:r>
      <w:r w:rsidRPr="009C15EC">
        <w:rPr>
          <w:rFonts w:ascii="Arial" w:hAnsi="Arial" w:cs="Arial" w:hint="eastAsia"/>
          <w:sz w:val="24"/>
        </w:rPr>
        <w:t>能耗、物耗、循环经济和环保措施的改善及其管理方案；</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e)</w:t>
      </w:r>
      <w:r w:rsidRPr="009C15EC">
        <w:rPr>
          <w:rFonts w:ascii="Arial" w:hAnsi="Arial" w:cs="Arial" w:hint="eastAsia"/>
          <w:sz w:val="24"/>
        </w:rPr>
        <w:t>改善员工职业健康安全方面的措施及其管理方案；</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f)</w:t>
      </w:r>
      <w:r w:rsidRPr="009C15EC">
        <w:rPr>
          <w:rFonts w:ascii="Arial" w:hAnsi="Arial" w:cs="Arial" w:hint="eastAsia"/>
          <w:sz w:val="24"/>
        </w:rPr>
        <w:t>实现上述改进的资源。</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4.5</w:t>
      </w:r>
      <w:r w:rsidRPr="009C15EC">
        <w:rPr>
          <w:rFonts w:ascii="Arial" w:hAnsi="Arial" w:cs="Arial" w:hint="eastAsia"/>
          <w:sz w:val="24"/>
        </w:rPr>
        <w:t>改进措施的实施和验证</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4.5.1</w:t>
      </w:r>
      <w:r w:rsidRPr="009C15EC">
        <w:rPr>
          <w:rFonts w:ascii="Arial" w:hAnsi="Arial" w:cs="Arial" w:hint="eastAsia"/>
          <w:sz w:val="24"/>
        </w:rPr>
        <w:t>根据《管理评审报告》中的上述要求，认证办填写《管理评审改进措施表》，明确项目、项目负责人、改进措施的内容和步骤、项目完成的时间、项目所需的费用，经管理者代表审核，总经理批准后向责任部门下达，责任部门根据要求实施。</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4.5.2</w:t>
      </w:r>
      <w:r w:rsidRPr="009C15EC">
        <w:rPr>
          <w:rFonts w:ascii="Arial" w:hAnsi="Arial" w:cs="Arial" w:hint="eastAsia"/>
          <w:sz w:val="24"/>
        </w:rPr>
        <w:t>认证办按《管理评审改进措施表》组织人员对有关部门采取的改进措施进行跟踪，验证其有效性，并将跟踪结果记入《管理评审改进措施表》。</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4.6</w:t>
      </w:r>
      <w:r w:rsidRPr="009C15EC">
        <w:rPr>
          <w:rFonts w:ascii="Arial" w:hAnsi="Arial" w:cs="Arial" w:hint="eastAsia"/>
          <w:sz w:val="24"/>
        </w:rPr>
        <w:t>管理评审记录</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hint="eastAsia"/>
          <w:sz w:val="24"/>
        </w:rPr>
        <w:t>管理评审中形成的记录由认证办保存。</w:t>
      </w:r>
    </w:p>
    <w:p w:rsidR="00DF023E" w:rsidRPr="009C15EC" w:rsidRDefault="00DF023E" w:rsidP="00DC17C9">
      <w:pPr>
        <w:spacing w:line="384" w:lineRule="auto"/>
        <w:ind w:firstLineChars="200" w:firstLine="482"/>
        <w:rPr>
          <w:rFonts w:ascii="Arial" w:hAnsi="Arial" w:cs="Arial"/>
          <w:b/>
          <w:sz w:val="24"/>
        </w:rPr>
      </w:pPr>
      <w:r w:rsidRPr="009C15EC">
        <w:rPr>
          <w:rFonts w:ascii="Arial" w:hAnsi="Arial" w:cs="Arial"/>
          <w:b/>
          <w:sz w:val="24"/>
        </w:rPr>
        <w:t>5</w:t>
      </w:r>
      <w:r w:rsidRPr="009C15EC">
        <w:rPr>
          <w:rFonts w:ascii="Arial" w:hAnsi="Arial" w:cs="Arial" w:hint="eastAsia"/>
          <w:b/>
          <w:sz w:val="24"/>
        </w:rPr>
        <w:t>相关</w:t>
      </w:r>
      <w:r w:rsidRPr="009C15EC">
        <w:rPr>
          <w:rFonts w:ascii="Arial" w:hAnsi="Arial" w:cs="Arial"/>
          <w:b/>
          <w:sz w:val="24"/>
        </w:rPr>
        <w:t>/</w:t>
      </w:r>
      <w:r w:rsidRPr="009C15EC">
        <w:rPr>
          <w:rFonts w:ascii="Arial" w:hAnsi="Arial" w:cs="Arial" w:hint="eastAsia"/>
          <w:b/>
          <w:sz w:val="24"/>
        </w:rPr>
        <w:t>支持性文件</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hint="eastAsia"/>
          <w:sz w:val="24"/>
        </w:rPr>
        <w:t>《记录控制程序》</w:t>
      </w:r>
    </w:p>
    <w:p w:rsidR="00DF023E" w:rsidRPr="009C15EC" w:rsidRDefault="00DF023E" w:rsidP="00DC17C9">
      <w:pPr>
        <w:spacing w:line="384" w:lineRule="auto"/>
        <w:ind w:firstLineChars="200" w:firstLine="482"/>
        <w:rPr>
          <w:rFonts w:ascii="Arial" w:hAnsi="Arial" w:cs="Arial"/>
          <w:b/>
          <w:sz w:val="24"/>
        </w:rPr>
      </w:pPr>
      <w:r w:rsidRPr="009C15EC">
        <w:rPr>
          <w:rFonts w:ascii="Arial" w:hAnsi="Arial" w:cs="Arial"/>
          <w:b/>
          <w:sz w:val="24"/>
        </w:rPr>
        <w:t>6</w:t>
      </w:r>
      <w:r w:rsidRPr="009C15EC">
        <w:rPr>
          <w:rFonts w:ascii="Arial" w:hAnsi="Arial" w:cs="Arial" w:hint="eastAsia"/>
          <w:b/>
          <w:sz w:val="24"/>
        </w:rPr>
        <w:t>相关记录</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6.1</w:t>
      </w:r>
      <w:r w:rsidRPr="009C15EC">
        <w:rPr>
          <w:rFonts w:ascii="Arial" w:hAnsi="Arial" w:cs="Arial" w:hint="eastAsia"/>
          <w:sz w:val="24"/>
        </w:rPr>
        <w:t>《管理评审计划》</w:t>
      </w:r>
    </w:p>
    <w:p w:rsidR="00DF023E" w:rsidRPr="009C15EC" w:rsidRDefault="00DF023E" w:rsidP="00DC17C9">
      <w:pPr>
        <w:spacing w:line="384" w:lineRule="auto"/>
        <w:ind w:firstLineChars="200" w:firstLine="480"/>
        <w:rPr>
          <w:rFonts w:ascii="Arial" w:hAnsi="Arial" w:cs="Arial"/>
          <w:sz w:val="24"/>
        </w:rPr>
      </w:pPr>
      <w:r w:rsidRPr="009C15EC">
        <w:rPr>
          <w:rFonts w:ascii="Arial" w:hAnsi="Arial" w:cs="Arial"/>
          <w:sz w:val="24"/>
        </w:rPr>
        <w:t>6.2</w:t>
      </w:r>
      <w:r w:rsidRPr="009C15EC">
        <w:rPr>
          <w:rFonts w:ascii="Arial" w:hAnsi="Arial" w:cs="Arial" w:hint="eastAsia"/>
          <w:sz w:val="24"/>
        </w:rPr>
        <w:t>《管理评审报告》</w:t>
      </w:r>
    </w:p>
    <w:p w:rsidR="00DF023E" w:rsidRDefault="00DF023E" w:rsidP="00DC17C9">
      <w:pPr>
        <w:spacing w:line="384" w:lineRule="auto"/>
        <w:ind w:firstLineChars="200" w:firstLine="480"/>
        <w:rPr>
          <w:rFonts w:ascii="Arial" w:hAnsi="Arial" w:cs="Arial"/>
          <w:sz w:val="24"/>
        </w:rPr>
      </w:pPr>
      <w:r>
        <w:rPr>
          <w:rFonts w:ascii="Arial" w:hAnsi="Arial" w:cs="Arial"/>
          <w:sz w:val="24"/>
        </w:rPr>
        <w:lastRenderedPageBreak/>
        <w:t>6</w:t>
      </w:r>
      <w:r w:rsidRPr="009C15EC">
        <w:rPr>
          <w:rFonts w:ascii="Arial" w:hAnsi="Arial" w:cs="Arial"/>
          <w:sz w:val="24"/>
        </w:rPr>
        <w:t>.3</w:t>
      </w:r>
      <w:r w:rsidRPr="009C15EC">
        <w:rPr>
          <w:rFonts w:ascii="Arial" w:hAnsi="Arial" w:cs="Arial" w:hint="eastAsia"/>
          <w:sz w:val="24"/>
        </w:rPr>
        <w:t>《管理评审改进措施表》</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BD0130">
          <w:headerReference w:type="default" r:id="rId53"/>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9E7D61" w:rsidRDefault="00DF023E" w:rsidP="009E7D61">
      <w:pPr>
        <w:pStyle w:val="1"/>
        <w:spacing w:before="187"/>
      </w:pPr>
      <w:bookmarkStart w:id="21" w:name="_Toc505783492"/>
      <w:r w:rsidRPr="009E7D61">
        <w:rPr>
          <w:rFonts w:hint="eastAsia"/>
        </w:rPr>
        <w:t>职业健康安全及女职工保护管理程序</w:t>
      </w:r>
      <w:bookmarkEnd w:id="21"/>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FD4CDB" w:rsidRDefault="00DF023E" w:rsidP="00DC17C9">
      <w:pPr>
        <w:spacing w:line="384" w:lineRule="auto"/>
        <w:ind w:firstLineChars="200" w:firstLine="482"/>
        <w:rPr>
          <w:rFonts w:ascii="Arial" w:hAnsi="Arial" w:cs="Arial"/>
          <w:b/>
          <w:sz w:val="24"/>
        </w:rPr>
      </w:pPr>
      <w:r w:rsidRPr="00FD4CDB">
        <w:rPr>
          <w:rFonts w:ascii="Arial" w:hAnsi="Arial" w:cs="Arial"/>
          <w:b/>
          <w:sz w:val="24"/>
        </w:rPr>
        <w:t>1</w:t>
      </w:r>
      <w:r w:rsidRPr="00FD4CDB">
        <w:rPr>
          <w:rFonts w:ascii="Arial" w:hAnsi="Arial" w:cs="Arial" w:hint="eastAsia"/>
          <w:b/>
          <w:sz w:val="24"/>
        </w:rPr>
        <w:t>目的</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hint="eastAsia"/>
          <w:sz w:val="24"/>
        </w:rPr>
        <w:t>为确保员工的职业健康安全，切实保护女工的合法权益，减少和预防职业病的危害，促进职工身体健康。</w:t>
      </w:r>
    </w:p>
    <w:p w:rsidR="00DF023E" w:rsidRPr="00FD4CDB" w:rsidRDefault="00DF023E" w:rsidP="00DC17C9">
      <w:pPr>
        <w:spacing w:line="384" w:lineRule="auto"/>
        <w:ind w:firstLineChars="200" w:firstLine="482"/>
        <w:rPr>
          <w:rFonts w:ascii="Arial" w:hAnsi="Arial" w:cs="Arial"/>
          <w:b/>
          <w:sz w:val="24"/>
        </w:rPr>
      </w:pPr>
      <w:r w:rsidRPr="00FD4CDB">
        <w:rPr>
          <w:rFonts w:ascii="Arial" w:hAnsi="Arial" w:cs="Arial"/>
          <w:b/>
          <w:sz w:val="24"/>
        </w:rPr>
        <w:t>2</w:t>
      </w:r>
      <w:r w:rsidRPr="00FD4CDB">
        <w:rPr>
          <w:rFonts w:ascii="Arial" w:hAnsi="Arial" w:cs="Arial" w:hint="eastAsia"/>
          <w:b/>
          <w:sz w:val="24"/>
        </w:rPr>
        <w:t>适用范围</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hint="eastAsia"/>
          <w:sz w:val="24"/>
        </w:rPr>
        <w:t>运用于本公司员工的职业健康安全和女工保护过程控制。</w:t>
      </w:r>
    </w:p>
    <w:p w:rsidR="00DF023E" w:rsidRPr="00FD4CDB" w:rsidRDefault="00DF023E" w:rsidP="00DC17C9">
      <w:pPr>
        <w:spacing w:line="384" w:lineRule="auto"/>
        <w:ind w:firstLineChars="200" w:firstLine="482"/>
        <w:rPr>
          <w:rFonts w:ascii="Arial" w:hAnsi="Arial" w:cs="Arial"/>
          <w:b/>
          <w:sz w:val="24"/>
        </w:rPr>
      </w:pPr>
      <w:r w:rsidRPr="00FD4CDB">
        <w:rPr>
          <w:rFonts w:ascii="Arial" w:hAnsi="Arial" w:cs="Arial"/>
          <w:b/>
          <w:sz w:val="24"/>
        </w:rPr>
        <w:t>3</w:t>
      </w:r>
      <w:r w:rsidRPr="00FD4CDB">
        <w:rPr>
          <w:rFonts w:ascii="Arial" w:hAnsi="Arial" w:cs="Arial" w:hint="eastAsia"/>
          <w:b/>
          <w:sz w:val="24"/>
        </w:rPr>
        <w:t>职责</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3.1</w:t>
      </w:r>
      <w:r w:rsidRPr="00FD4CDB">
        <w:rPr>
          <w:rFonts w:ascii="Arial" w:hAnsi="Arial" w:cs="Arial" w:hint="eastAsia"/>
          <w:sz w:val="24"/>
        </w:rPr>
        <w:t>最高管理者负责确保公司的生产场所符合《职业病防治法》中的有关要求。</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3.2</w:t>
      </w:r>
      <w:r w:rsidRPr="00FD4CDB">
        <w:rPr>
          <w:rFonts w:ascii="Arial" w:hAnsi="Arial" w:cs="Arial" w:hint="eastAsia"/>
          <w:sz w:val="24"/>
        </w:rPr>
        <w:t>公司职业健康安全工作委员会（设于公司安全环保部），负责公司员工的健康安全和妇女保护权益工作的贯彻实施。</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3.3</w:t>
      </w:r>
      <w:r w:rsidRPr="00FD4CDB">
        <w:rPr>
          <w:rFonts w:ascii="Arial" w:hAnsi="Arial" w:cs="Arial" w:hint="eastAsia"/>
          <w:sz w:val="24"/>
        </w:rPr>
        <w:t>公司工会负责督促并协助职业病防治工作，女工委员会负责检查落实女工的权益、卫生、劳动保护工作。</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3.4</w:t>
      </w:r>
      <w:r w:rsidRPr="00FD4CDB">
        <w:rPr>
          <w:rFonts w:ascii="Arial" w:hAnsi="Arial" w:cs="Arial" w:hint="eastAsia"/>
          <w:sz w:val="24"/>
        </w:rPr>
        <w:t>人力资源部负责组织对员工健康安全教育和职业病预防基础知识的培训。</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3.5</w:t>
      </w:r>
      <w:r w:rsidRPr="00FD4CDB">
        <w:rPr>
          <w:rFonts w:ascii="Arial" w:hAnsi="Arial" w:cs="Arial" w:hint="eastAsia"/>
          <w:sz w:val="24"/>
        </w:rPr>
        <w:t>公司办负责组织员工的职业健康体检。</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3.6</w:t>
      </w:r>
      <w:r w:rsidRPr="00FD4CDB">
        <w:rPr>
          <w:rFonts w:ascii="Arial" w:hAnsi="Arial" w:cs="Arial" w:hint="eastAsia"/>
          <w:sz w:val="24"/>
        </w:rPr>
        <w:t>公司工会负责职工食堂的饮食卫生的监督检查与指导。</w:t>
      </w:r>
    </w:p>
    <w:p w:rsidR="00DF023E" w:rsidRPr="00FD4CDB" w:rsidRDefault="00DF023E" w:rsidP="00DC17C9">
      <w:pPr>
        <w:spacing w:line="384" w:lineRule="auto"/>
        <w:ind w:firstLineChars="200" w:firstLine="482"/>
        <w:rPr>
          <w:rFonts w:ascii="Arial" w:hAnsi="Arial" w:cs="Arial"/>
          <w:b/>
          <w:sz w:val="24"/>
        </w:rPr>
      </w:pPr>
      <w:r w:rsidRPr="00FD4CDB">
        <w:rPr>
          <w:rFonts w:ascii="Arial" w:hAnsi="Arial" w:cs="Arial"/>
          <w:b/>
          <w:sz w:val="24"/>
        </w:rPr>
        <w:t>4</w:t>
      </w:r>
      <w:r w:rsidRPr="00FD4CDB">
        <w:rPr>
          <w:rFonts w:ascii="Arial" w:hAnsi="Arial" w:cs="Arial" w:hint="eastAsia"/>
          <w:b/>
          <w:sz w:val="24"/>
        </w:rPr>
        <w:t>工作程序</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w:t>
      </w:r>
      <w:r w:rsidRPr="00FD4CDB">
        <w:rPr>
          <w:rFonts w:ascii="Arial" w:hAnsi="Arial" w:cs="Arial" w:hint="eastAsia"/>
          <w:sz w:val="24"/>
        </w:rPr>
        <w:t>公司办负责组织新入厂员工进行职业健康体检，合格后由人力资源部组织进行三级安全教育培训，考试合格后分到各部门，并签订劳动合同。人力资源部负责组织新进员工进行职业健康安全和职业病预防基础知识的培训。</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4.2</w:t>
      </w:r>
      <w:r w:rsidRPr="00FD4CDB">
        <w:rPr>
          <w:rFonts w:ascii="Arial" w:hAnsi="Arial" w:cs="Arial" w:hint="eastAsia"/>
          <w:sz w:val="24"/>
        </w:rPr>
        <w:t>人力资源部负责向公司办提供上岗前、在岗、离岗员工需进行职业健康体检的名单，由公司办负责组织公司员工上岗前、在岗期间和离岗时的职业健康检查，并把检查结果如实告知员工。公司办建立职业健康监护档案，并按照规定的期限妥善保存。</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4.3</w:t>
      </w:r>
      <w:r w:rsidRPr="00FD4CDB">
        <w:rPr>
          <w:rFonts w:ascii="Arial" w:hAnsi="Arial" w:cs="Arial" w:hint="eastAsia"/>
          <w:sz w:val="24"/>
        </w:rPr>
        <w:t>人力资源部与职工签订劳动合同（含聘用合同时），应当将工作过程中可能产生的职业病危害及其后果，职业病防护措施和待遇等如实告知职工，并在劳动合同有关条款屮写明，不得隐瞒或者欺骗。</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4.4</w:t>
      </w:r>
      <w:r w:rsidRPr="00FD4CDB">
        <w:rPr>
          <w:rFonts w:ascii="Arial" w:hAnsi="Arial" w:cs="Arial" w:hint="eastAsia"/>
          <w:sz w:val="24"/>
        </w:rPr>
        <w:t>研发中心、项目办和工程部对公司新建、扩建、改建建设项目和技术改造、技术引进</w:t>
      </w:r>
      <w:r w:rsidRPr="00FD4CDB">
        <w:rPr>
          <w:rFonts w:ascii="Arial" w:hAnsi="Arial" w:cs="Arial" w:hint="eastAsia"/>
          <w:sz w:val="24"/>
        </w:rPr>
        <w:lastRenderedPageBreak/>
        <w:t>项目，按《职业病防治法》的有关项目审批程序办理。</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4.5</w:t>
      </w:r>
      <w:r w:rsidRPr="00FD4CDB">
        <w:rPr>
          <w:rFonts w:ascii="Arial" w:hAnsi="Arial" w:cs="Arial" w:hint="eastAsia"/>
          <w:sz w:val="24"/>
        </w:rPr>
        <w:t>公司安全环保部负责协调政府卫生行政部门及上级有关职防专业部门对我公司生产线各部门的工段、岗位进行测评，确定本公司职业病危害工段、部位或岗位，并会同人力资源部建立上述工段、工种、岗位档案以及台帐、并实行公示、告知制度。</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4.6</w:t>
      </w:r>
      <w:r w:rsidRPr="00FD4CDB">
        <w:rPr>
          <w:rFonts w:ascii="Arial" w:hAnsi="Arial" w:cs="Arial" w:hint="eastAsia"/>
          <w:sz w:val="24"/>
        </w:rPr>
        <w:t>公司研发中心或生产技术部负责对公司存在职业病危害的工段、工艺岗位、工种或岗位的设备、工艺流程、原（燃）材料不断进行技术改造，采用先进技术、新工艺，把岗位职业病危害降至最低水平。</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4.7</w:t>
      </w:r>
      <w:r w:rsidRPr="00FD4CDB">
        <w:rPr>
          <w:rFonts w:ascii="Arial" w:hAnsi="Arial" w:cs="Arial" w:hint="eastAsia"/>
          <w:sz w:val="24"/>
        </w:rPr>
        <w:t>生产技术部或研发中心对采用的技术、工艺、材料、应当知悉其产生的职业病危害，对有职业病危害的技术工艺、材料隐瞒其危害而采用的，对所造成的职业病危害后果承担责任。</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4.8</w:t>
      </w:r>
      <w:r w:rsidRPr="00FD4CDB">
        <w:rPr>
          <w:rFonts w:ascii="Arial" w:hAnsi="Arial" w:cs="Arial" w:hint="eastAsia"/>
          <w:sz w:val="24"/>
        </w:rPr>
        <w:t>质管部负责噪声定期监测，由安全环保部负责委托有资质单位对职业病危害因素进行监测，发现工作场所职业病危害因素不符合同家职业病卫生标准和要求时，安全环保部组织人员按《纠正和预防措施控制程序》采取相应的治理措施。</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4.9</w:t>
      </w:r>
      <w:r w:rsidRPr="00FD4CDB">
        <w:rPr>
          <w:rFonts w:ascii="Arial" w:hAnsi="Arial" w:cs="Arial" w:hint="eastAsia"/>
          <w:sz w:val="24"/>
        </w:rPr>
        <w:t>供应部负责确保所购置的劳保用品、设备及材料用品等符合职业病防治法有关规定。</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4.9.1</w:t>
      </w:r>
      <w:r w:rsidRPr="00FD4CDB">
        <w:rPr>
          <w:rFonts w:ascii="Arial" w:hAnsi="Arial" w:cs="Arial" w:hint="eastAsia"/>
          <w:sz w:val="24"/>
        </w:rPr>
        <w:t>供方提供的劳保用品要有“三证”一一生产产品许可证、产品合格证、安全鉴定证。</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4.9.2</w:t>
      </w:r>
      <w:r w:rsidRPr="00FD4CDB">
        <w:rPr>
          <w:rFonts w:ascii="Arial" w:hAnsi="Arial" w:cs="Arial" w:hint="eastAsia"/>
          <w:sz w:val="24"/>
        </w:rPr>
        <w:t>供方提供的可能产生职业病危害的设备，应当具备中文说明，并在醒目位置设置警示说明或标识。警示说明应当载明设备性能，可能产生的职业病危害，安全操作和维护注意事项，职业病防护以及急救防治措施等内容。</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4.9.3</w:t>
      </w:r>
      <w:r w:rsidRPr="00FD4CDB">
        <w:rPr>
          <w:rFonts w:ascii="Arial" w:hAnsi="Arial" w:cs="Arial" w:hint="eastAsia"/>
          <w:sz w:val="24"/>
        </w:rPr>
        <w:t>供方提供的可能产生职业病危害的各种辅助化学用品、放射性同位素和含有放射性物质的材料，应当具备中文说明。产品的包装应当有醒目的警示标识和中文警示说明。贮存上述材料的场所应当在规定的部位设置危险品标识或放射性警示标识。</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w:t>
      </w:r>
      <w:r w:rsidRPr="00FD4CDB">
        <w:rPr>
          <w:rFonts w:ascii="Arial" w:hAnsi="Arial" w:cs="Arial" w:hint="eastAsia"/>
          <w:sz w:val="24"/>
        </w:rPr>
        <w:t>有毒有害作业的防范管理</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4.10.1</w:t>
      </w:r>
      <w:r w:rsidRPr="00FD4CDB">
        <w:rPr>
          <w:rFonts w:ascii="Arial" w:hAnsi="Arial" w:cs="Arial" w:hint="eastAsia"/>
          <w:sz w:val="24"/>
        </w:rPr>
        <w:t>粉尘与有毒有害气体的管理。部门、分厂应保证工作场所通风排气良好，确保粉尘、有毒有害气体浓度符合国家卫生标准。人员在进入有危害场所时，要佩戴符合防尘、防毒、防有害气体要求的劳动保护用品，减少粉尘、有毒有害气体的吸入。</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4.10.2</w:t>
      </w:r>
      <w:r w:rsidRPr="00FD4CDB">
        <w:rPr>
          <w:rFonts w:ascii="Arial" w:hAnsi="Arial" w:cs="Arial" w:hint="eastAsia"/>
          <w:sz w:val="24"/>
        </w:rPr>
        <w:t>噪声的管理。按《噪声控制程序》执行。</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4.10.3</w:t>
      </w:r>
      <w:r w:rsidRPr="00FD4CDB">
        <w:rPr>
          <w:rFonts w:ascii="Arial" w:hAnsi="Arial" w:cs="Arial" w:hint="eastAsia"/>
          <w:sz w:val="24"/>
        </w:rPr>
        <w:t>高温作业管理。对室内高温作业岗位，公司安装风扇、空调等防暑降温设施设备改</w:t>
      </w:r>
      <w:r w:rsidRPr="00FD4CDB">
        <w:rPr>
          <w:rFonts w:ascii="Arial" w:hAnsi="Arial" w:cs="Arial" w:hint="eastAsia"/>
          <w:sz w:val="24"/>
        </w:rPr>
        <w:lastRenderedPageBreak/>
        <w:t>善作业环境；露天高温作业的人员，夏秋两季尽量</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hint="eastAsia"/>
          <w:sz w:val="24"/>
        </w:rPr>
        <w:t>避免正午室外连续作业，并注意适当休息；公司给予发放相应的高温保健津贴及劳动保护用品。</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4.10.4</w:t>
      </w:r>
      <w:r w:rsidRPr="00FD4CDB">
        <w:rPr>
          <w:rFonts w:ascii="Arial" w:hAnsi="Arial" w:cs="Arial" w:hint="eastAsia"/>
          <w:sz w:val="24"/>
        </w:rPr>
        <w:t>劳动时间管理。公司要严格执行《劳动法》，由于生产特别需要，需要延长劳动时间的按程序审批备案，一般原则予以补休，否则按规定予以加班工资。</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4.10.5</w:t>
      </w:r>
      <w:r w:rsidRPr="00FD4CDB">
        <w:rPr>
          <w:rFonts w:ascii="Arial" w:hAnsi="Arial" w:cs="Arial" w:hint="eastAsia"/>
          <w:sz w:val="24"/>
        </w:rPr>
        <w:t>劳动保护管理。</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4.10.5.1</w:t>
      </w:r>
      <w:r w:rsidRPr="00FD4CDB">
        <w:rPr>
          <w:rFonts w:ascii="Arial" w:hAnsi="Arial" w:cs="Arial" w:hint="eastAsia"/>
          <w:sz w:val="24"/>
        </w:rPr>
        <w:t>公司按岗位要求配备适合的劳动防护用品，各部门</w:t>
      </w:r>
      <w:r w:rsidRPr="00FD4CDB">
        <w:rPr>
          <w:rFonts w:ascii="Arial" w:hAnsi="Arial" w:cs="Arial"/>
          <w:sz w:val="24"/>
        </w:rPr>
        <w:t>/</w:t>
      </w:r>
      <w:r w:rsidRPr="00FD4CDB">
        <w:rPr>
          <w:rFonts w:ascii="Arial" w:hAnsi="Arial" w:cs="Arial" w:hint="eastAsia"/>
          <w:sz w:val="24"/>
        </w:rPr>
        <w:t>分厂要建立劳动防护用品领用台帐。员工在作业场所必须穿戴作业场所需的防护用品，按操作规程作业。部门</w:t>
      </w:r>
      <w:r w:rsidRPr="00FD4CDB">
        <w:rPr>
          <w:rFonts w:ascii="Arial" w:hAnsi="Arial" w:cs="Arial"/>
          <w:sz w:val="24"/>
        </w:rPr>
        <w:t>/</w:t>
      </w:r>
      <w:r w:rsidRPr="00FD4CDB">
        <w:rPr>
          <w:rFonts w:ascii="Arial" w:hAnsi="Arial" w:cs="Arial" w:hint="eastAsia"/>
          <w:sz w:val="24"/>
        </w:rPr>
        <w:t>分厂安全员要检查劳动保护用品的曰常使用情况（安全环保部每季度检查一次）并作好记录保存。对不按要求使用有关劳动防护用品的职工按公司的有关规定处罚，预防职业病的发生。</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4.10.5.2</w:t>
      </w:r>
      <w:r w:rsidRPr="00FD4CDB">
        <w:rPr>
          <w:rFonts w:ascii="Arial" w:hAnsi="Arial" w:cs="Arial" w:hint="eastAsia"/>
          <w:sz w:val="24"/>
        </w:rPr>
        <w:t>有关设备要配备保护装置和保险装置，减少意外伤害的出现。如果发生意外伤害及时送到指定医院治疗，安全环保部组织人员分析原因釆取措施，防止类似事故的发生。</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w:t>
      </w:r>
      <w:r w:rsidRPr="00FD4CDB">
        <w:rPr>
          <w:rFonts w:ascii="Arial" w:hAnsi="Arial" w:cs="Arial" w:hint="eastAsia"/>
          <w:sz w:val="24"/>
        </w:rPr>
        <w:t>职业病防治管理</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4.11.1</w:t>
      </w:r>
      <w:r w:rsidRPr="00FD4CDB">
        <w:rPr>
          <w:rFonts w:ascii="Arial" w:hAnsi="Arial" w:cs="Arial" w:hint="eastAsia"/>
          <w:sz w:val="24"/>
        </w:rPr>
        <w:t>公司应当在醒目位置设置公告栏，公布有关职业病防治的规章制度、操作规程、职业病危害事故应急救援措施和工作场所职业病危害因素检测结果。对产生严重职业病危害的作业岗位，应当在其醒</w:t>
      </w:r>
      <w:r w:rsidRPr="00FD4CDB">
        <w:rPr>
          <w:rFonts w:ascii="Arial" w:hAnsi="Arial" w:cs="Arial"/>
          <w:sz w:val="24"/>
        </w:rPr>
        <w:t>U</w:t>
      </w:r>
      <w:r w:rsidRPr="00FD4CDB">
        <w:rPr>
          <w:rFonts w:ascii="Arial" w:hAnsi="Arial" w:cs="Arial" w:hint="eastAsia"/>
          <w:sz w:val="24"/>
        </w:rPr>
        <w:t>位置</w:t>
      </w:r>
      <w:r w:rsidRPr="00FD4CDB">
        <w:rPr>
          <w:rFonts w:ascii="Arial" w:hAnsi="Arial" w:cs="Arial"/>
          <w:sz w:val="24"/>
        </w:rPr>
        <w:t>,</w:t>
      </w:r>
      <w:r w:rsidRPr="00FD4CDB">
        <w:rPr>
          <w:rFonts w:ascii="Arial" w:hAnsi="Arial" w:cs="Arial" w:hint="eastAsia"/>
          <w:sz w:val="24"/>
        </w:rPr>
        <w:t>设置警示标识和屮文警示说明。警示说明应当载明产生职业病危害的种类、后果、预防以及应急救防治措施等内容。</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4.11.2</w:t>
      </w:r>
      <w:r w:rsidRPr="00FD4CDB">
        <w:rPr>
          <w:rFonts w:ascii="Arial" w:hAnsi="Arial" w:cs="Arial" w:hint="eastAsia"/>
          <w:sz w:val="24"/>
        </w:rPr>
        <w:t>对可能发生急性职业病损伤的有毒有害工作场所，公司应设置报警装置，配置现场急救用品、冲洗设备、应急撤离通道和必要的脱险区。</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4.11.3</w:t>
      </w:r>
      <w:r w:rsidRPr="00FD4CDB">
        <w:rPr>
          <w:rFonts w:ascii="Arial" w:hAnsi="Arial" w:cs="Arial" w:hint="eastAsia"/>
          <w:sz w:val="24"/>
        </w:rPr>
        <w:t>公司按岗位要求配备适合的劳动防护用品。</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4.11.4</w:t>
      </w:r>
      <w:r w:rsidRPr="00FD4CDB">
        <w:rPr>
          <w:rFonts w:ascii="Arial" w:hAnsi="Arial" w:cs="Arial" w:hint="eastAsia"/>
          <w:sz w:val="24"/>
        </w:rPr>
        <w:t>公司生产技术部或研发中心应当优先釆用有利于防治职业病和防护职工健康的新技术、新工艺、新材料，逐步替代职业病危害严重的技术、工艺、材料。</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4.11.5</w:t>
      </w:r>
      <w:r w:rsidRPr="00FD4CDB">
        <w:rPr>
          <w:rFonts w:ascii="Arial" w:hAnsi="Arial" w:cs="Arial" w:hint="eastAsia"/>
          <w:sz w:val="24"/>
        </w:rPr>
        <w:t>生产分厂</w:t>
      </w:r>
      <w:r w:rsidRPr="00FD4CDB">
        <w:rPr>
          <w:rFonts w:ascii="Arial" w:hAnsi="Arial" w:cs="Arial"/>
          <w:sz w:val="24"/>
        </w:rPr>
        <w:t>/</w:t>
      </w:r>
      <w:r w:rsidRPr="00FD4CDB">
        <w:rPr>
          <w:rFonts w:ascii="Arial" w:hAnsi="Arial" w:cs="Arial" w:hint="eastAsia"/>
          <w:sz w:val="24"/>
        </w:rPr>
        <w:t>部门要建立劳动保护用品领用档案并检查劳动保护用品的日常使用情况。</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4.11.6</w:t>
      </w:r>
      <w:r w:rsidRPr="00FD4CDB">
        <w:rPr>
          <w:rFonts w:ascii="Arial" w:hAnsi="Arial" w:cs="Arial" w:hint="eastAsia"/>
          <w:sz w:val="24"/>
        </w:rPr>
        <w:t>公司办根据《职业健康监护管理办法》组织职业病危害岗位作业人员进行职业健康体检。</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lastRenderedPageBreak/>
        <w:t>4.11.7</w:t>
      </w:r>
      <w:r w:rsidRPr="00FD4CDB">
        <w:rPr>
          <w:rFonts w:ascii="Arial" w:hAnsi="Arial" w:cs="Arial" w:hint="eastAsia"/>
          <w:sz w:val="24"/>
        </w:rPr>
        <w:t>对职业病患者的确认及处理方法</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4.11.7.1</w:t>
      </w:r>
      <w:r w:rsidRPr="00FD4CDB">
        <w:rPr>
          <w:rFonts w:ascii="Arial" w:hAnsi="Arial" w:cs="Arial" w:hint="eastAsia"/>
          <w:sz w:val="24"/>
        </w:rPr>
        <w:t>对疑似职业病员工，公司将其职业健康体检情况、接触的职业病危害因素、公司配置的劳动保护设施和用品、以及相关的法律法规等材料，送南宁市疾控中心、区职业病防治中心进行确认。对确认患有职业病的员工，公司按照《职业病防治法实施细则》执行。</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4.11.7.2</w:t>
      </w:r>
      <w:r w:rsidRPr="00FD4CDB">
        <w:rPr>
          <w:rFonts w:ascii="Arial" w:hAnsi="Arial" w:cs="Arial" w:hint="eastAsia"/>
          <w:sz w:val="24"/>
        </w:rPr>
        <w:t>人力资源部根据相关要求，对职业禁忌症、疑似职业病、职业病患者安置合适的工作岗位。</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4.11.7.3</w:t>
      </w:r>
      <w:r w:rsidRPr="00FD4CDB">
        <w:rPr>
          <w:rFonts w:ascii="Arial" w:hAnsi="Arial" w:cs="Arial" w:hint="eastAsia"/>
          <w:sz w:val="24"/>
        </w:rPr>
        <w:t>公司工会监督检查患职业病职工有关待遇的落实情况，并确保职工的合法权益。</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4.12</w:t>
      </w:r>
      <w:r w:rsidRPr="00FD4CDB">
        <w:rPr>
          <w:rFonts w:ascii="Arial" w:hAnsi="Arial" w:cs="Arial" w:hint="eastAsia"/>
          <w:sz w:val="24"/>
        </w:rPr>
        <w:t>女工权益保护</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4.12.1</w:t>
      </w:r>
      <w:r w:rsidRPr="00FD4CDB">
        <w:rPr>
          <w:rFonts w:ascii="Arial" w:hAnsi="Arial" w:cs="Arial" w:hint="eastAsia"/>
          <w:sz w:val="24"/>
        </w:rPr>
        <w:t>公司内所有部门必须严格贯彻执行《女工权益保护法》以及《女工劳动保护规定》。</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4.12.2</w:t>
      </w:r>
      <w:r w:rsidRPr="00FD4CDB">
        <w:rPr>
          <w:rFonts w:ascii="Arial" w:hAnsi="Arial" w:cs="Arial" w:hint="eastAsia"/>
          <w:sz w:val="24"/>
        </w:rPr>
        <w:t>女职工在“五期”期间，不得安排从事高空、低温和国家规定的第三级体力劳动强度和禁忌从事的劳动强度的工作。</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4.12.3</w:t>
      </w:r>
      <w:r w:rsidRPr="00FD4CDB">
        <w:rPr>
          <w:rFonts w:ascii="Arial" w:hAnsi="Arial" w:cs="Arial" w:hint="eastAsia"/>
          <w:sz w:val="24"/>
        </w:rPr>
        <w:t>女职工在怀孕期间不得安排从事国家规定的第三级体力强度和禁忌从事的劳动，减轻劳动强度。孕期七个月时，一般不安排其从事夜班劳动，并安排工间休息。</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4.12.4</w:t>
      </w:r>
      <w:r w:rsidRPr="00FD4CDB">
        <w:rPr>
          <w:rFonts w:ascii="Arial" w:hAnsi="Arial" w:cs="Arial" w:hint="eastAsia"/>
          <w:sz w:val="24"/>
        </w:rPr>
        <w:t>女职工产假为九十天，难产增加产假十五天，女职工在</w:t>
      </w:r>
      <w:r w:rsidRPr="00FD4CDB">
        <w:rPr>
          <w:rFonts w:ascii="Arial" w:hAnsi="Arial" w:cs="Arial"/>
          <w:sz w:val="24"/>
        </w:rPr>
        <w:t>24</w:t>
      </w:r>
      <w:r w:rsidRPr="00FD4CDB">
        <w:rPr>
          <w:rFonts w:ascii="Arial" w:hAnsi="Arial" w:cs="Arial" w:hint="eastAsia"/>
          <w:sz w:val="24"/>
        </w:rPr>
        <w:t>周岁以上生育第一胎的增加产假</w:t>
      </w:r>
      <w:r w:rsidRPr="00FD4CDB">
        <w:rPr>
          <w:rFonts w:ascii="Arial" w:hAnsi="Arial" w:cs="Arial"/>
          <w:sz w:val="24"/>
        </w:rPr>
        <w:t>14</w:t>
      </w:r>
      <w:r w:rsidRPr="00FD4CDB">
        <w:rPr>
          <w:rFonts w:ascii="Arial" w:hAnsi="Arial" w:cs="Arial" w:hint="eastAsia"/>
          <w:sz w:val="24"/>
        </w:rPr>
        <w:t>天，在产假期间领取《独生子女父母光荣证》增加产假</w:t>
      </w:r>
      <w:r w:rsidRPr="00FD4CDB">
        <w:rPr>
          <w:rFonts w:ascii="Arial" w:hAnsi="Arial" w:cs="Arial"/>
          <w:sz w:val="24"/>
        </w:rPr>
        <w:t>20</w:t>
      </w:r>
      <w:r w:rsidRPr="00FD4CDB">
        <w:rPr>
          <w:rFonts w:ascii="Arial" w:hAnsi="Arial" w:cs="Arial" w:hint="eastAsia"/>
          <w:sz w:val="24"/>
        </w:rPr>
        <w:t>天。多胞胎生育的，每生育一个婴儿增加十五天产假</w:t>
      </w:r>
      <w:r w:rsidRPr="00FD4CDB">
        <w:rPr>
          <w:rFonts w:ascii="Arial" w:hAnsi="Arial" w:cs="Arial"/>
          <w:sz w:val="24"/>
        </w:rPr>
        <w:t>;</w:t>
      </w:r>
      <w:r w:rsidRPr="00FD4CDB">
        <w:rPr>
          <w:rFonts w:ascii="Arial" w:hAnsi="Arial" w:cs="Arial" w:hint="eastAsia"/>
          <w:sz w:val="24"/>
        </w:rPr>
        <w:t>怀孕流产应凭所在医院的证明给予一定的产假。</w:t>
      </w:r>
    </w:p>
    <w:p w:rsidR="00DF023E" w:rsidRDefault="00DF023E" w:rsidP="00DC17C9">
      <w:pPr>
        <w:spacing w:line="384" w:lineRule="auto"/>
        <w:ind w:firstLineChars="200" w:firstLine="480"/>
        <w:rPr>
          <w:rFonts w:ascii="Arial" w:hAnsi="Arial" w:cs="Arial"/>
          <w:sz w:val="24"/>
        </w:rPr>
      </w:pPr>
      <w:r w:rsidRPr="00FD4CDB">
        <w:rPr>
          <w:rFonts w:ascii="Arial" w:hAnsi="Arial" w:cs="Arial"/>
          <w:sz w:val="24"/>
        </w:rPr>
        <w:t>4.12.5</w:t>
      </w:r>
      <w:r w:rsidRPr="00FD4CDB">
        <w:rPr>
          <w:rFonts w:ascii="Arial" w:hAnsi="Arial" w:cs="Arial" w:hint="eastAsia"/>
          <w:sz w:val="24"/>
        </w:rPr>
        <w:t>女职工哺乳期，所在单位不得安排国家规定的第三级劳动和禁忌从事的劳动，不得延长劳动时间和夜班作业，并按规定给予哺乳时间。</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4.12.6</w:t>
      </w:r>
      <w:r w:rsidRPr="00FD4CDB">
        <w:rPr>
          <w:rFonts w:ascii="Arial" w:hAnsi="Arial" w:cs="Arial" w:hint="eastAsia"/>
          <w:sz w:val="24"/>
        </w:rPr>
        <w:t>工会女工委主任定期组织对女工进行健康体检并建档。</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4.13</w:t>
      </w:r>
      <w:r w:rsidRPr="00FD4CDB">
        <w:rPr>
          <w:rFonts w:ascii="Arial" w:hAnsi="Arial" w:cs="Arial" w:hint="eastAsia"/>
          <w:sz w:val="24"/>
        </w:rPr>
        <w:t>职工饮食卫生管理</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hint="eastAsia"/>
          <w:sz w:val="24"/>
        </w:rPr>
        <w:t>工会负责组织职代会职工生活福利委员会和部分职工代表按照《职工饮食卫生管理规定》选择职工食堂承包人，并派人员进行口常监督检查。</w:t>
      </w:r>
    </w:p>
    <w:p w:rsidR="00DF023E" w:rsidRPr="00FD4CDB" w:rsidRDefault="00DF023E" w:rsidP="00DC17C9">
      <w:pPr>
        <w:spacing w:line="384" w:lineRule="auto"/>
        <w:ind w:firstLineChars="200" w:firstLine="482"/>
        <w:rPr>
          <w:rFonts w:ascii="Arial" w:hAnsi="Arial" w:cs="Arial"/>
          <w:b/>
          <w:sz w:val="24"/>
        </w:rPr>
      </w:pPr>
      <w:r w:rsidRPr="00FD4CDB">
        <w:rPr>
          <w:rFonts w:ascii="Arial" w:hAnsi="Arial" w:cs="Arial"/>
          <w:b/>
          <w:sz w:val="24"/>
        </w:rPr>
        <w:t>5</w:t>
      </w:r>
      <w:r w:rsidRPr="00FD4CDB">
        <w:rPr>
          <w:rFonts w:ascii="Arial" w:hAnsi="Arial" w:cs="Arial" w:hint="eastAsia"/>
          <w:b/>
          <w:sz w:val="24"/>
        </w:rPr>
        <w:t>相关</w:t>
      </w:r>
      <w:r w:rsidRPr="00FD4CDB">
        <w:rPr>
          <w:rFonts w:ascii="Arial" w:hAnsi="Arial" w:cs="Arial"/>
          <w:b/>
          <w:sz w:val="24"/>
        </w:rPr>
        <w:t>/</w:t>
      </w:r>
      <w:r w:rsidRPr="00FD4CDB">
        <w:rPr>
          <w:rFonts w:ascii="Arial" w:hAnsi="Arial" w:cs="Arial" w:hint="eastAsia"/>
          <w:b/>
          <w:sz w:val="24"/>
        </w:rPr>
        <w:t>支持性文件</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5.1</w:t>
      </w:r>
      <w:r w:rsidRPr="00FD4CDB">
        <w:rPr>
          <w:rFonts w:ascii="Arial" w:hAnsi="Arial" w:cs="Arial" w:hint="eastAsia"/>
          <w:sz w:val="24"/>
        </w:rPr>
        <w:t>《中华人民共和国职业病防治法》</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5.2</w:t>
      </w:r>
      <w:r w:rsidRPr="00FD4CDB">
        <w:rPr>
          <w:rFonts w:ascii="Arial" w:hAnsi="Arial" w:cs="Arial" w:hint="eastAsia"/>
          <w:sz w:val="24"/>
        </w:rPr>
        <w:t>《职业病防治法实施细则》</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5.3</w:t>
      </w:r>
      <w:r w:rsidRPr="00FD4CDB">
        <w:rPr>
          <w:rFonts w:ascii="Arial" w:hAnsi="Arial" w:cs="Arial" w:hint="eastAsia"/>
          <w:sz w:val="24"/>
        </w:rPr>
        <w:t>《噪声控制程序》</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lastRenderedPageBreak/>
        <w:t>5.4</w:t>
      </w:r>
      <w:r w:rsidRPr="00FD4CDB">
        <w:rPr>
          <w:rFonts w:ascii="Arial" w:hAnsi="Arial" w:cs="Arial" w:hint="eastAsia"/>
          <w:sz w:val="24"/>
        </w:rPr>
        <w:t>《职业健康监护管理办法》</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5.5</w:t>
      </w:r>
      <w:r w:rsidRPr="00FD4CDB">
        <w:rPr>
          <w:rFonts w:ascii="Arial" w:hAnsi="Arial" w:cs="Arial" w:hint="eastAsia"/>
          <w:sz w:val="24"/>
        </w:rPr>
        <w:t>《中华人民共和国劳动法》</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5.6</w:t>
      </w:r>
      <w:r w:rsidRPr="00FD4CDB">
        <w:rPr>
          <w:rFonts w:ascii="Arial" w:hAnsi="Arial" w:cs="Arial" w:hint="eastAsia"/>
          <w:sz w:val="24"/>
        </w:rPr>
        <w:t>《女工劳动保护规定》</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5.7</w:t>
      </w:r>
      <w:r w:rsidRPr="00FD4CDB">
        <w:rPr>
          <w:rFonts w:ascii="Arial" w:hAnsi="Arial" w:cs="Arial" w:hint="eastAsia"/>
          <w:sz w:val="24"/>
        </w:rPr>
        <w:t>《女工权益保护法》</w:t>
      </w:r>
    </w:p>
    <w:p w:rsidR="00DF023E" w:rsidRPr="00FD4CDB" w:rsidRDefault="00DF023E" w:rsidP="00DC17C9">
      <w:pPr>
        <w:spacing w:line="384" w:lineRule="auto"/>
        <w:ind w:firstLineChars="200" w:firstLine="480"/>
        <w:rPr>
          <w:rFonts w:ascii="Arial" w:hAnsi="Arial" w:cs="Arial"/>
          <w:sz w:val="24"/>
        </w:rPr>
      </w:pPr>
      <w:r w:rsidRPr="00FD4CDB">
        <w:rPr>
          <w:rFonts w:ascii="Arial" w:hAnsi="Arial" w:cs="Arial"/>
          <w:sz w:val="24"/>
        </w:rPr>
        <w:t>5.8</w:t>
      </w:r>
      <w:r w:rsidRPr="00FD4CDB">
        <w:rPr>
          <w:rFonts w:ascii="Arial" w:hAnsi="Arial" w:cs="Arial" w:hint="eastAsia"/>
          <w:sz w:val="24"/>
        </w:rPr>
        <w:t>《劳动强度分级标准》</w:t>
      </w:r>
    </w:p>
    <w:p w:rsidR="00DF023E" w:rsidRDefault="00DF023E" w:rsidP="00DC17C9">
      <w:pPr>
        <w:spacing w:line="384" w:lineRule="auto"/>
        <w:ind w:firstLineChars="200" w:firstLine="480"/>
        <w:rPr>
          <w:rFonts w:ascii="Arial" w:hAnsi="Arial" w:cs="Arial"/>
          <w:sz w:val="24"/>
        </w:rPr>
      </w:pPr>
      <w:r w:rsidRPr="00FD4CDB">
        <w:rPr>
          <w:rFonts w:ascii="Arial" w:hAnsi="Arial" w:cs="Arial"/>
          <w:sz w:val="24"/>
        </w:rPr>
        <w:t>5.9</w:t>
      </w:r>
      <w:r w:rsidRPr="00FD4CDB">
        <w:rPr>
          <w:rFonts w:ascii="Arial" w:hAnsi="Arial" w:cs="Arial" w:hint="eastAsia"/>
          <w:sz w:val="24"/>
        </w:rPr>
        <w:t>《职工卫生饮食管理规定》</w:t>
      </w:r>
    </w:p>
    <w:p w:rsidR="00DF023E" w:rsidRPr="00FD4CDB" w:rsidRDefault="00DF023E" w:rsidP="00DC17C9">
      <w:pPr>
        <w:spacing w:line="384" w:lineRule="auto"/>
        <w:ind w:firstLineChars="200" w:firstLine="482"/>
        <w:rPr>
          <w:rFonts w:ascii="Arial" w:hAnsi="Arial" w:cs="Arial"/>
          <w:b/>
          <w:sz w:val="24"/>
        </w:rPr>
      </w:pPr>
      <w:r w:rsidRPr="00FD4CDB">
        <w:rPr>
          <w:rFonts w:ascii="Arial" w:hAnsi="Arial" w:cs="Arial"/>
          <w:b/>
          <w:sz w:val="24"/>
        </w:rPr>
        <w:t>6</w:t>
      </w:r>
      <w:r w:rsidRPr="00FD4CDB">
        <w:rPr>
          <w:rFonts w:ascii="Arial" w:hAnsi="Arial" w:cs="Arial" w:hint="eastAsia"/>
          <w:b/>
          <w:sz w:val="24"/>
        </w:rPr>
        <w:t>相关记录</w:t>
      </w:r>
    </w:p>
    <w:p w:rsidR="00DF023E" w:rsidRDefault="00DF023E" w:rsidP="00DC17C9">
      <w:pPr>
        <w:spacing w:line="384" w:lineRule="auto"/>
        <w:ind w:firstLineChars="200" w:firstLine="480"/>
        <w:rPr>
          <w:rFonts w:ascii="Arial" w:hAnsi="Arial" w:cs="Arial"/>
          <w:sz w:val="24"/>
        </w:rPr>
      </w:pPr>
      <w:r>
        <w:rPr>
          <w:rFonts w:ascii="Arial" w:hAnsi="Arial" w:cs="Arial"/>
          <w:sz w:val="24"/>
        </w:rPr>
        <w:t>6.</w:t>
      </w:r>
      <w:r w:rsidRPr="00FD4CDB">
        <w:rPr>
          <w:rFonts w:ascii="Arial" w:hAnsi="Arial" w:cs="Arial"/>
          <w:sz w:val="24"/>
        </w:rPr>
        <w:t>1</w:t>
      </w:r>
      <w:r w:rsidRPr="00FD4CDB">
        <w:rPr>
          <w:rFonts w:ascii="Arial" w:hAnsi="Arial" w:cs="Arial" w:hint="eastAsia"/>
          <w:sz w:val="24"/>
        </w:rPr>
        <w:t>《员工职业健康档案》</w:t>
      </w:r>
      <w:r w:rsidRPr="00FD4CDB">
        <w:rPr>
          <w:rFonts w:ascii="Arial" w:hAnsi="Arial" w:cs="Arial"/>
          <w:sz w:val="24"/>
        </w:rPr>
        <w:t xml:space="preserve"> </w:t>
      </w:r>
    </w:p>
    <w:p w:rsidR="00DF023E" w:rsidRDefault="00DF023E" w:rsidP="00DC17C9">
      <w:pPr>
        <w:spacing w:line="384" w:lineRule="auto"/>
        <w:ind w:firstLineChars="200" w:firstLine="480"/>
        <w:rPr>
          <w:rFonts w:ascii="Arial" w:hAnsi="Arial" w:cs="Arial"/>
          <w:sz w:val="24"/>
        </w:rPr>
      </w:pPr>
      <w:r w:rsidRPr="00FD4CDB">
        <w:rPr>
          <w:rFonts w:ascii="Arial" w:hAnsi="Arial" w:cs="Arial"/>
          <w:sz w:val="24"/>
        </w:rPr>
        <w:t>6.2</w:t>
      </w:r>
      <w:r w:rsidRPr="00FD4CDB">
        <w:rPr>
          <w:rFonts w:ascii="Arial" w:hAnsi="Arial" w:cs="Arial" w:hint="eastAsia"/>
          <w:sz w:val="24"/>
        </w:rPr>
        <w:t>《劳保用品发放记录》</w:t>
      </w:r>
    </w:p>
    <w:p w:rsidR="00DF023E" w:rsidRPr="00266A84" w:rsidRDefault="00DF023E" w:rsidP="00DC17C9">
      <w:pPr>
        <w:ind w:left="840" w:hangingChars="350" w:hanging="840"/>
        <w:rPr>
          <w:rFonts w:ascii="Arial" w:hAnsi="Arial" w:cs="Arial"/>
          <w:sz w:val="24"/>
        </w:rPr>
      </w:pPr>
    </w:p>
    <w:p w:rsidR="00DF023E" w:rsidRDefault="00DF023E">
      <w:pPr>
        <w:sectPr w:rsidR="00DF023E" w:rsidSect="00BB0189">
          <w:headerReference w:type="default" r:id="rId54"/>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522D9" w:rsidRDefault="00DF023E" w:rsidP="001522D9">
      <w:pPr>
        <w:pStyle w:val="1"/>
        <w:spacing w:before="187"/>
      </w:pPr>
      <w:bookmarkStart w:id="22" w:name="_Toc505783493"/>
      <w:r w:rsidRPr="001522D9">
        <w:rPr>
          <w:rFonts w:hint="eastAsia"/>
        </w:rPr>
        <w:t>职业健康安全监测与测量及合规性评价控制程序</w:t>
      </w:r>
      <w:bookmarkEnd w:id="22"/>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A355D5" w:rsidRDefault="00DF023E" w:rsidP="00DC17C9">
      <w:pPr>
        <w:spacing w:line="384" w:lineRule="auto"/>
        <w:ind w:firstLineChars="200" w:firstLine="482"/>
        <w:rPr>
          <w:rFonts w:ascii="Arial" w:hAnsi="Arial" w:cs="Arial"/>
          <w:b/>
          <w:sz w:val="24"/>
        </w:rPr>
      </w:pPr>
      <w:r w:rsidRPr="00A355D5">
        <w:rPr>
          <w:rFonts w:ascii="Arial" w:hAnsi="Arial" w:cs="Arial"/>
          <w:b/>
          <w:sz w:val="24"/>
        </w:rPr>
        <w:t>1</w:t>
      </w:r>
      <w:r w:rsidRPr="00A355D5">
        <w:rPr>
          <w:rFonts w:ascii="Arial" w:hAnsi="Arial" w:cs="Arial" w:hint="eastAsia"/>
          <w:b/>
          <w:sz w:val="24"/>
        </w:rPr>
        <w:t>目的</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hint="eastAsia"/>
          <w:sz w:val="24"/>
        </w:rPr>
        <w:t>为控制公司所确定可能具有重大环境影响、职业健康安全影响的运行与活动的关键特性和所取得的绩效进行例行监视和测量，并评价其对应遵守的法律法规及其他要求的符合性，及时发现管理体系运行中存在的问题并予以纠正，保证环境和职业健康安全管理体系的有效运行。</w:t>
      </w:r>
    </w:p>
    <w:p w:rsidR="00DF023E" w:rsidRPr="00A355D5" w:rsidRDefault="00DF023E" w:rsidP="00DC17C9">
      <w:pPr>
        <w:spacing w:line="384" w:lineRule="auto"/>
        <w:ind w:firstLineChars="200" w:firstLine="482"/>
        <w:rPr>
          <w:rFonts w:ascii="Arial" w:hAnsi="Arial" w:cs="Arial"/>
          <w:b/>
          <w:sz w:val="24"/>
        </w:rPr>
      </w:pPr>
      <w:r w:rsidRPr="00A355D5">
        <w:rPr>
          <w:rFonts w:ascii="Arial" w:hAnsi="Arial" w:cs="Arial"/>
          <w:b/>
          <w:sz w:val="24"/>
        </w:rPr>
        <w:t>2</w:t>
      </w:r>
      <w:r w:rsidRPr="00A355D5">
        <w:rPr>
          <w:rFonts w:ascii="Arial" w:hAnsi="Arial" w:cs="Arial" w:hint="eastAsia"/>
          <w:b/>
          <w:sz w:val="24"/>
        </w:rPr>
        <w:t>适用范围</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hint="eastAsia"/>
          <w:sz w:val="24"/>
        </w:rPr>
        <w:t>适用于环境和职业健康安全管理体系运行中可能具有重大环境影响、职业健康安全影响的运行与活动的关键特性和各种环境绩效和职业健康安全绩效的监视与测量及合规性的评价。</w:t>
      </w:r>
    </w:p>
    <w:p w:rsidR="00DF023E" w:rsidRPr="00A355D5" w:rsidRDefault="00DF023E" w:rsidP="00DC17C9">
      <w:pPr>
        <w:spacing w:line="384" w:lineRule="auto"/>
        <w:ind w:firstLineChars="200" w:firstLine="482"/>
        <w:rPr>
          <w:rFonts w:ascii="Arial" w:hAnsi="Arial" w:cs="Arial"/>
          <w:b/>
          <w:sz w:val="24"/>
        </w:rPr>
      </w:pPr>
      <w:r w:rsidRPr="00A355D5">
        <w:rPr>
          <w:rFonts w:ascii="Arial" w:hAnsi="Arial" w:cs="Arial"/>
          <w:b/>
          <w:sz w:val="24"/>
        </w:rPr>
        <w:t>3</w:t>
      </w:r>
      <w:r w:rsidRPr="00A355D5">
        <w:rPr>
          <w:rFonts w:ascii="Arial" w:hAnsi="Arial" w:cs="Arial" w:hint="eastAsia"/>
          <w:b/>
          <w:sz w:val="24"/>
        </w:rPr>
        <w:t>职责</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3.1</w:t>
      </w:r>
      <w:r w:rsidRPr="00A355D5">
        <w:rPr>
          <w:rFonts w:ascii="Arial" w:hAnsi="Arial" w:cs="Arial" w:hint="eastAsia"/>
          <w:sz w:val="24"/>
        </w:rPr>
        <w:t>安全环保部负责全公司安全和环保监督管理工作，定期组织安全生产大检查，对环境</w:t>
      </w:r>
      <w:r w:rsidRPr="00A355D5">
        <w:rPr>
          <w:rFonts w:ascii="Arial" w:hAnsi="Arial" w:cs="Arial"/>
          <w:sz w:val="24"/>
        </w:rPr>
        <w:t>/</w:t>
      </w:r>
      <w:r w:rsidRPr="00A355D5">
        <w:rPr>
          <w:rFonts w:ascii="Arial" w:hAnsi="Arial" w:cs="Arial" w:hint="eastAsia"/>
          <w:sz w:val="24"/>
        </w:rPr>
        <w:t>职业健康安全目标及管理方案进行监控，定期委托有资质的单位进行环境和职业健康安全监测，定期评价对适用法律法规和其他要求的遵守情况，协助人力资源部做好培训和考核工作。</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3.2</w:t>
      </w:r>
      <w:r w:rsidRPr="00A355D5">
        <w:rPr>
          <w:rFonts w:ascii="Arial" w:hAnsi="Arial" w:cs="Arial" w:hint="eastAsia"/>
          <w:sz w:val="24"/>
        </w:rPr>
        <w:t>质管部负责公司污水和噪声的监测。</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3.3</w:t>
      </w:r>
      <w:r w:rsidRPr="00A355D5">
        <w:rPr>
          <w:rFonts w:ascii="Arial" w:hAnsi="Arial" w:cs="Arial" w:hint="eastAsia"/>
          <w:sz w:val="24"/>
        </w:rPr>
        <w:t>生产技术部负责定期委托有资质的单位对公司特种设备进行监测。</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3.4</w:t>
      </w:r>
      <w:r w:rsidRPr="00A355D5">
        <w:rPr>
          <w:rFonts w:ascii="Arial" w:hAnsi="Arial" w:cs="Arial" w:hint="eastAsia"/>
          <w:sz w:val="24"/>
        </w:rPr>
        <w:t>公司办负责组织职业健康体检。</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3.5</w:t>
      </w:r>
      <w:r w:rsidRPr="00A355D5">
        <w:rPr>
          <w:rFonts w:ascii="Arial" w:hAnsi="Arial" w:cs="Arial" w:hint="eastAsia"/>
          <w:sz w:val="24"/>
        </w:rPr>
        <w:t>保卫部负责厂内道路交通安全。</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3.6</w:t>
      </w:r>
      <w:r w:rsidRPr="00A355D5">
        <w:rPr>
          <w:rFonts w:ascii="Arial" w:hAnsi="Arial" w:cs="Arial" w:hint="eastAsia"/>
          <w:sz w:val="24"/>
        </w:rPr>
        <w:t>储运部负责组织公司机动车辆的年审工作；储运部及拥有公司机动车辆的部门负责各自管理的机动车辆的安全检查工作。</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3.7</w:t>
      </w:r>
      <w:r w:rsidRPr="00A355D5">
        <w:rPr>
          <w:rFonts w:ascii="Arial" w:hAnsi="Arial" w:cs="Arial" w:hint="eastAsia"/>
          <w:sz w:val="24"/>
        </w:rPr>
        <w:t>人力资源部负责组织可能具有重大环境影响和可能影响职业健康安全的重要岗位人员进行培训和考核。</w:t>
      </w:r>
    </w:p>
    <w:p w:rsidR="00DF023E" w:rsidRPr="00A355D5" w:rsidRDefault="00DF023E" w:rsidP="00DC17C9">
      <w:pPr>
        <w:spacing w:line="384" w:lineRule="auto"/>
        <w:ind w:firstLineChars="200" w:firstLine="482"/>
        <w:rPr>
          <w:rFonts w:ascii="Arial" w:hAnsi="Arial" w:cs="Arial"/>
          <w:b/>
          <w:sz w:val="24"/>
        </w:rPr>
      </w:pPr>
      <w:r w:rsidRPr="00A355D5">
        <w:rPr>
          <w:rFonts w:ascii="Arial" w:hAnsi="Arial" w:cs="Arial"/>
          <w:b/>
          <w:sz w:val="24"/>
        </w:rPr>
        <w:t>4</w:t>
      </w:r>
      <w:r w:rsidRPr="00A355D5">
        <w:rPr>
          <w:rFonts w:ascii="Arial" w:hAnsi="Arial" w:cs="Arial" w:hint="eastAsia"/>
          <w:b/>
          <w:sz w:val="24"/>
        </w:rPr>
        <w:t>工作程序</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w:t>
      </w:r>
      <w:r w:rsidRPr="00A355D5">
        <w:rPr>
          <w:rFonts w:ascii="Arial" w:hAnsi="Arial" w:cs="Arial" w:hint="eastAsia"/>
          <w:sz w:val="24"/>
        </w:rPr>
        <w:t>环境的监测和测量</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4.1.1</w:t>
      </w:r>
      <w:r w:rsidRPr="00A355D5">
        <w:rPr>
          <w:rFonts w:ascii="Arial" w:hAnsi="Arial" w:cs="Arial" w:hint="eastAsia"/>
          <w:sz w:val="24"/>
        </w:rPr>
        <w:t>监测和测量的内容</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a)</w:t>
      </w:r>
      <w:r w:rsidRPr="00A355D5">
        <w:rPr>
          <w:rFonts w:ascii="Arial" w:hAnsi="Arial" w:cs="Arial" w:hint="eastAsia"/>
          <w:sz w:val="24"/>
        </w:rPr>
        <w:t>生产过程屮污水、废气、固废等的排放和处理情况，厂界噪声、恶臭的污染情况；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b)</w:t>
      </w:r>
      <w:r w:rsidRPr="00A355D5">
        <w:rPr>
          <w:rFonts w:ascii="Arial" w:hAnsi="Arial" w:cs="Arial" w:hint="eastAsia"/>
          <w:sz w:val="24"/>
        </w:rPr>
        <w:t>环保设施的运行情况：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c)</w:t>
      </w:r>
      <w:r w:rsidRPr="00A355D5">
        <w:rPr>
          <w:rFonts w:ascii="Arial" w:hAnsi="Arial" w:cs="Arial" w:hint="eastAsia"/>
          <w:sz w:val="24"/>
        </w:rPr>
        <w:t>环境目标、指标和管理方案实施的情况；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lastRenderedPageBreak/>
        <w:t>d)</w:t>
      </w:r>
      <w:r w:rsidRPr="00A355D5">
        <w:rPr>
          <w:rFonts w:ascii="Arial" w:hAnsi="Arial" w:cs="Arial" w:hint="eastAsia"/>
          <w:sz w:val="24"/>
        </w:rPr>
        <w:t>环境污染事故的污染情况；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4.1.2</w:t>
      </w:r>
      <w:r w:rsidRPr="00A355D5">
        <w:rPr>
          <w:rFonts w:ascii="Arial" w:hAnsi="Arial" w:cs="Arial" w:hint="eastAsia"/>
          <w:sz w:val="24"/>
        </w:rPr>
        <w:t>质管部按《质管部污水化验操作规程》对污水处理场运行情况和总排放口污水的</w:t>
      </w:r>
      <w:r w:rsidRPr="00A355D5">
        <w:rPr>
          <w:rFonts w:ascii="Arial" w:hAnsi="Arial" w:cs="Arial"/>
          <w:sz w:val="24"/>
        </w:rPr>
        <w:t>pH</w:t>
      </w:r>
      <w:r w:rsidRPr="00A355D5">
        <w:rPr>
          <w:rFonts w:ascii="Arial" w:hAnsi="Arial" w:cs="Arial" w:hint="eastAsia"/>
          <w:sz w:val="24"/>
        </w:rPr>
        <w:t>值、</w:t>
      </w:r>
      <w:r w:rsidRPr="00A355D5">
        <w:rPr>
          <w:rFonts w:ascii="Arial" w:hAnsi="Arial" w:cs="Arial"/>
          <w:sz w:val="24"/>
        </w:rPr>
        <w:t>SS</w:t>
      </w:r>
      <w:r w:rsidRPr="00A355D5">
        <w:rPr>
          <w:rFonts w:ascii="Arial" w:hAnsi="Arial" w:cs="Arial" w:hint="eastAsia"/>
          <w:sz w:val="24"/>
        </w:rPr>
        <w:t>、</w:t>
      </w:r>
      <w:r w:rsidRPr="00A355D5">
        <w:rPr>
          <w:rFonts w:ascii="Arial" w:hAnsi="Arial" w:cs="Arial"/>
          <w:sz w:val="24"/>
        </w:rPr>
        <w:t>CODcr</w:t>
      </w:r>
      <w:r w:rsidRPr="00A355D5">
        <w:rPr>
          <w:rFonts w:ascii="Arial" w:hAnsi="Arial" w:cs="Arial" w:hint="eastAsia"/>
          <w:sz w:val="24"/>
        </w:rPr>
        <w:t>、</w:t>
      </w:r>
      <w:r w:rsidRPr="00A355D5">
        <w:rPr>
          <w:rFonts w:ascii="Arial" w:hAnsi="Arial" w:cs="Arial"/>
          <w:sz w:val="24"/>
        </w:rPr>
        <w:t>B0D5</w:t>
      </w:r>
      <w:r w:rsidRPr="00A355D5">
        <w:rPr>
          <w:rFonts w:ascii="Arial" w:hAnsi="Arial" w:cs="Arial" w:hint="eastAsia"/>
          <w:sz w:val="24"/>
        </w:rPr>
        <w:t>浓度进行</w:t>
      </w:r>
      <w:r w:rsidRPr="00A355D5">
        <w:rPr>
          <w:rFonts w:ascii="Arial" w:hAnsi="Arial" w:cs="Arial"/>
          <w:sz w:val="24"/>
        </w:rPr>
        <w:t>H</w:t>
      </w:r>
      <w:r w:rsidRPr="00A355D5">
        <w:rPr>
          <w:rFonts w:ascii="Arial" w:hAnsi="Arial" w:cs="Arial" w:hint="eastAsia"/>
          <w:sz w:val="24"/>
        </w:rPr>
        <w:t>常检测，检验结果报污水处理场和安全环保部，并录制到</w:t>
      </w:r>
      <w:r w:rsidRPr="00A355D5">
        <w:rPr>
          <w:rFonts w:ascii="Arial" w:hAnsi="Arial" w:cs="Arial"/>
          <w:sz w:val="24"/>
        </w:rPr>
        <w:t>ERP</w:t>
      </w:r>
      <w:r w:rsidRPr="00A355D5">
        <w:rPr>
          <w:rFonts w:ascii="Arial" w:hAnsi="Arial" w:cs="Arial" w:hint="eastAsia"/>
          <w:sz w:val="24"/>
        </w:rPr>
        <w:t>的质量系统。</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4.1.3</w:t>
      </w:r>
      <w:r w:rsidRPr="00A355D5">
        <w:rPr>
          <w:rFonts w:ascii="Arial" w:hAnsi="Arial" w:cs="Arial" w:hint="eastAsia"/>
          <w:sz w:val="24"/>
        </w:rPr>
        <w:t>质管部按《质管部环保监测规程》的规定对各分厂排污口废水的</w:t>
      </w:r>
      <w:r w:rsidRPr="00A355D5">
        <w:rPr>
          <w:rFonts w:ascii="Arial" w:hAnsi="Arial" w:cs="Arial"/>
          <w:sz w:val="24"/>
        </w:rPr>
        <w:t>pH</w:t>
      </w:r>
      <w:r w:rsidRPr="00A355D5">
        <w:rPr>
          <w:rFonts w:ascii="Arial" w:hAnsi="Arial" w:cs="Arial" w:hint="eastAsia"/>
          <w:sz w:val="24"/>
        </w:rPr>
        <w:t>值、</w:t>
      </w:r>
      <w:r w:rsidRPr="00A355D5">
        <w:rPr>
          <w:rFonts w:ascii="Arial" w:hAnsi="Arial" w:cs="Arial"/>
          <w:sz w:val="24"/>
        </w:rPr>
        <w:t>SS</w:t>
      </w:r>
      <w:r w:rsidRPr="00A355D5">
        <w:rPr>
          <w:rFonts w:ascii="Arial" w:hAnsi="Arial" w:cs="Arial" w:hint="eastAsia"/>
          <w:sz w:val="24"/>
        </w:rPr>
        <w:t>、</w:t>
      </w:r>
      <w:r w:rsidRPr="00A355D5">
        <w:rPr>
          <w:rFonts w:ascii="Arial" w:hAnsi="Arial" w:cs="Arial"/>
          <w:sz w:val="24"/>
        </w:rPr>
        <w:t>CODcr</w:t>
      </w:r>
      <w:r w:rsidRPr="00A355D5">
        <w:rPr>
          <w:rFonts w:ascii="Arial" w:hAnsi="Arial" w:cs="Arial" w:hint="eastAsia"/>
          <w:sz w:val="24"/>
        </w:rPr>
        <w:t>浓度每月检测两次，对公司固废填埋场的填埋物渗出液和下游鱼塘水质每年不少于一次监测，检验结果报安全环保部和相关部门，并录制到</w:t>
      </w:r>
      <w:r w:rsidRPr="00A355D5">
        <w:rPr>
          <w:rFonts w:ascii="Arial" w:hAnsi="Arial" w:cs="Arial"/>
          <w:sz w:val="24"/>
        </w:rPr>
        <w:t>ERP</w:t>
      </w:r>
      <w:r w:rsidRPr="00A355D5">
        <w:rPr>
          <w:rFonts w:ascii="Arial" w:hAnsi="Arial" w:cs="Arial" w:hint="eastAsia"/>
          <w:sz w:val="24"/>
        </w:rPr>
        <w:t>的质量系统。</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4.1.4</w:t>
      </w:r>
      <w:r w:rsidRPr="00A355D5">
        <w:rPr>
          <w:rFonts w:ascii="Arial" w:hAnsi="Arial" w:cs="Arial" w:hint="eastAsia"/>
          <w:sz w:val="24"/>
        </w:rPr>
        <w:t>质管部按《噪声控制程序》对厂界噪声进行每半年不少于一次的监测，监测报告交安全环保部及有关部门，并录制到</w:t>
      </w:r>
      <w:r w:rsidRPr="00A355D5">
        <w:rPr>
          <w:rFonts w:ascii="Arial" w:hAnsi="Arial" w:cs="Arial"/>
          <w:sz w:val="24"/>
        </w:rPr>
        <w:t>ERP</w:t>
      </w:r>
      <w:r w:rsidRPr="00A355D5">
        <w:rPr>
          <w:rFonts w:ascii="Arial" w:hAnsi="Arial" w:cs="Arial" w:hint="eastAsia"/>
          <w:sz w:val="24"/>
        </w:rPr>
        <w:t>的质量系统。</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4.1.5</w:t>
      </w:r>
      <w:r w:rsidRPr="00A355D5">
        <w:rPr>
          <w:rFonts w:ascii="Arial" w:hAnsi="Arial" w:cs="Arial" w:hint="eastAsia"/>
          <w:sz w:val="24"/>
        </w:rPr>
        <w:t>各分厂对各自的环保设施运行情况和固废处理情况等进行检查，填写《环保检查情况周报》并报送安全环保部；安全环保部负责环保设施运行和固废处理情况的监督检查，填写《环保检查情况记录》，并汇总填写《环保检査情况综合周报》送公司主管领导。</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4.1.6</w:t>
      </w:r>
      <w:r w:rsidRPr="00A355D5">
        <w:rPr>
          <w:rFonts w:ascii="Arial" w:hAnsi="Arial" w:cs="Arial" w:hint="eastAsia"/>
          <w:sz w:val="24"/>
        </w:rPr>
        <w:t>安全环保部每季度对公司的环境目标指标和管理方案实施的效果进行监督检查，汇总报管理者代表。</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4.1.7</w:t>
      </w:r>
      <w:r w:rsidRPr="00A355D5">
        <w:rPr>
          <w:rFonts w:ascii="Arial" w:hAnsi="Arial" w:cs="Arial" w:hint="eastAsia"/>
          <w:sz w:val="24"/>
        </w:rPr>
        <w:t>安全环保部每月根据相关的检查和监测结果，对总排放口污水的达标情况、各分厂各排污口的废水控制情况和臭气污染控制情况等环保管理情况进行考核，并报送公司考核小组审核实施。</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4.1.8</w:t>
      </w:r>
      <w:r w:rsidRPr="00A355D5">
        <w:rPr>
          <w:rFonts w:ascii="Arial" w:hAnsi="Arial" w:cs="Arial" w:hint="eastAsia"/>
          <w:sz w:val="24"/>
        </w:rPr>
        <w:t>安全环保部每年至少一次委托有资质的单位对公司总排放口的污水、公司排放的废气、厂界噪声和恶臭进行监测，并保留监测报告。</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4.1.9</w:t>
      </w:r>
      <w:r w:rsidRPr="00A355D5">
        <w:rPr>
          <w:rFonts w:ascii="Arial" w:hAnsi="Arial" w:cs="Arial" w:hint="eastAsia"/>
          <w:sz w:val="24"/>
        </w:rPr>
        <w:t>发生环境污染事故时，安全环保部及时通知质管部进行采样监测，以便下一步纠正和预防措施的分析，并做好记录。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4.1.10</w:t>
      </w:r>
      <w:r w:rsidRPr="00A355D5">
        <w:rPr>
          <w:rFonts w:ascii="Arial" w:hAnsi="Arial" w:cs="Arial" w:hint="eastAsia"/>
          <w:sz w:val="24"/>
        </w:rPr>
        <w:t>人力资源部和安全环保部每年组织可能具有重大环境影响岗位人员进行培训和考核。</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4.2</w:t>
      </w:r>
      <w:r w:rsidRPr="00A355D5">
        <w:rPr>
          <w:rFonts w:ascii="Arial" w:hAnsi="Arial" w:cs="Arial" w:hint="eastAsia"/>
          <w:sz w:val="24"/>
        </w:rPr>
        <w:t>职业健康安全的绩效监视和测量</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4.2.1</w:t>
      </w:r>
      <w:r w:rsidRPr="00A355D5">
        <w:rPr>
          <w:rFonts w:ascii="Arial" w:hAnsi="Arial" w:cs="Arial" w:hint="eastAsia"/>
          <w:sz w:val="24"/>
        </w:rPr>
        <w:t>绩效监视和测量的内容</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a)</w:t>
      </w:r>
      <w:r w:rsidRPr="00A355D5">
        <w:rPr>
          <w:rFonts w:ascii="Arial" w:hAnsi="Arial" w:cs="Arial" w:hint="eastAsia"/>
          <w:sz w:val="24"/>
        </w:rPr>
        <w:t>生产过程中对员工身体健康有影响的职业病危害因素如噪声、放射源和有毒有害危险因</w:t>
      </w:r>
      <w:r w:rsidRPr="00A355D5">
        <w:rPr>
          <w:rFonts w:ascii="Arial" w:hAnsi="Arial" w:cs="Arial" w:hint="eastAsia"/>
          <w:sz w:val="24"/>
        </w:rPr>
        <w:lastRenderedPageBreak/>
        <w:t>素等；</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b)</w:t>
      </w:r>
      <w:r w:rsidRPr="00A355D5">
        <w:rPr>
          <w:rFonts w:ascii="Arial" w:hAnsi="Arial" w:cs="Arial" w:hint="eastAsia"/>
          <w:sz w:val="24"/>
        </w:rPr>
        <w:t>安全设施的配置和使用情况检查：</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c)</w:t>
      </w:r>
      <w:r w:rsidRPr="00A355D5">
        <w:rPr>
          <w:rFonts w:ascii="Arial" w:hAnsi="Arial" w:cs="Arial" w:hint="eastAsia"/>
          <w:sz w:val="24"/>
        </w:rPr>
        <w:t>职业健康安全目标和管理方案实施的情况；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d)</w:t>
      </w:r>
      <w:r w:rsidRPr="00A355D5">
        <w:rPr>
          <w:rFonts w:ascii="Arial" w:hAnsi="Arial" w:cs="Arial" w:hint="eastAsia"/>
          <w:sz w:val="24"/>
        </w:rPr>
        <w:t>公司机动车辆和厂内交通的安全检查；</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e)</w:t>
      </w:r>
      <w:r w:rsidRPr="00A355D5">
        <w:rPr>
          <w:rFonts w:ascii="Arial" w:hAnsi="Arial" w:cs="Arial" w:hint="eastAsia"/>
          <w:sz w:val="24"/>
        </w:rPr>
        <w:t>特种设备的监测和检查；</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f)</w:t>
      </w:r>
      <w:r w:rsidRPr="00A355D5">
        <w:rPr>
          <w:rFonts w:ascii="Arial" w:hAnsi="Arial" w:cs="Arial" w:hint="eastAsia"/>
          <w:sz w:val="24"/>
        </w:rPr>
        <w:t>危险化学品的使用存贮检查；</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g)</w:t>
      </w:r>
      <w:r w:rsidRPr="00A355D5">
        <w:rPr>
          <w:rFonts w:ascii="Arial" w:hAnsi="Arial" w:cs="Arial" w:hint="eastAsia"/>
          <w:sz w:val="24"/>
        </w:rPr>
        <w:t>公共设施、厂房设施、避雷系统的检查和监测；</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h)</w:t>
      </w:r>
      <w:r w:rsidRPr="00A355D5">
        <w:rPr>
          <w:rFonts w:ascii="Arial" w:hAnsi="Arial" w:cs="Arial" w:hint="eastAsia"/>
          <w:sz w:val="24"/>
        </w:rPr>
        <w:t>劳保用品的配置和使用情况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i)</w:t>
      </w:r>
      <w:r w:rsidRPr="00A355D5">
        <w:rPr>
          <w:rFonts w:ascii="Arial" w:hAnsi="Arial" w:cs="Arial" w:hint="eastAsia"/>
          <w:sz w:val="24"/>
        </w:rPr>
        <w:t>事故、职业病、事件等的监视；</w:t>
      </w:r>
      <w:r w:rsidRPr="00A355D5">
        <w:rPr>
          <w:rFonts w:ascii="Arial" w:hAnsi="Arial" w:cs="Arial"/>
          <w:sz w:val="24"/>
        </w:rPr>
        <w:t> </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4.2.2</w:t>
      </w:r>
      <w:r w:rsidRPr="00A355D5">
        <w:rPr>
          <w:rFonts w:ascii="Arial" w:hAnsi="Arial" w:cs="Arial" w:hint="eastAsia"/>
          <w:sz w:val="24"/>
        </w:rPr>
        <w:t>工作环境职业病危害因素的监测</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a)</w:t>
      </w:r>
      <w:r w:rsidRPr="00A355D5">
        <w:rPr>
          <w:rFonts w:ascii="Arial" w:hAnsi="Arial" w:cs="Arial" w:hint="eastAsia"/>
          <w:sz w:val="24"/>
        </w:rPr>
        <w:t>质管部每月一次对各噪声岗位的噪声进行监测；</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b)</w:t>
      </w:r>
      <w:r w:rsidRPr="00A355D5">
        <w:rPr>
          <w:rFonts w:ascii="Arial" w:hAnsi="Arial" w:cs="Arial" w:hint="eastAsia"/>
          <w:sz w:val="24"/>
        </w:rPr>
        <w:t>安全环保部每年一次委托有资质的单位对公司内的放射源及职业病危害因素（如噪声、粉尘、硫化氢等）进行监测，并保留监测报告；</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4.2.3</w:t>
      </w:r>
      <w:r w:rsidRPr="00A355D5">
        <w:rPr>
          <w:rFonts w:ascii="Arial" w:hAnsi="Arial" w:cs="Arial" w:hint="eastAsia"/>
          <w:sz w:val="24"/>
        </w:rPr>
        <w:t>安全环保部每季度不少于一次组织生产技术部、保卫部、人力资源部、企划部、工会等进行全公司范围内的安全生产大检查，检查内容主要包括安全生产标准化管理、危险化学品的使用和存贮、安全设施的配置和使用、特种设备、劳保用品的配置和使用、公司机动车辆和厂内交通安全等，检查结果作为安全考核依据。</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4.2.4</w:t>
      </w:r>
      <w:r w:rsidRPr="00A355D5">
        <w:rPr>
          <w:rFonts w:ascii="Arial" w:hAnsi="Arial" w:cs="Arial" w:hint="eastAsia"/>
          <w:sz w:val="24"/>
        </w:rPr>
        <w:t>生产分厂</w:t>
      </w:r>
      <w:r w:rsidRPr="00A355D5">
        <w:rPr>
          <w:rFonts w:ascii="Arial" w:hAnsi="Arial" w:cs="Arial"/>
          <w:sz w:val="24"/>
        </w:rPr>
        <w:t>/</w:t>
      </w:r>
      <w:r w:rsidRPr="00A355D5">
        <w:rPr>
          <w:rFonts w:ascii="Arial" w:hAnsi="Arial" w:cs="Arial" w:hint="eastAsia"/>
          <w:sz w:val="24"/>
        </w:rPr>
        <w:t>部门每月至少一次进行安全生产检查，内容包括安全制度、安全操作规程的执行情况、安全设施的维护保养情况、劳保用品的完好和使用情况等，并做好记录。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4.2.5</w:t>
      </w:r>
      <w:r w:rsidRPr="00A355D5">
        <w:rPr>
          <w:rFonts w:ascii="Arial" w:hAnsi="Arial" w:cs="Arial" w:hint="eastAsia"/>
          <w:sz w:val="24"/>
        </w:rPr>
        <w:t>生产技术部根据有关法律法规的要求委托有资质的单位对公司生产区内的锅炉、压力容器、压力管道、起重设备等特种设备进行定期检验，并保存检验结果。</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4.2.6</w:t>
      </w:r>
      <w:r w:rsidRPr="00A355D5">
        <w:rPr>
          <w:rFonts w:ascii="Arial" w:hAnsi="Arial" w:cs="Arial" w:hint="eastAsia"/>
          <w:sz w:val="24"/>
        </w:rPr>
        <w:t>储运部根据法律法规的要求组织公司机动车辆的年审工作，并保存记录。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4.2.7</w:t>
      </w:r>
      <w:r w:rsidRPr="00A355D5">
        <w:rPr>
          <w:rFonts w:ascii="Arial" w:hAnsi="Arial" w:cs="Arial" w:hint="eastAsia"/>
          <w:sz w:val="24"/>
        </w:rPr>
        <w:t>安全环保部每季度对公司的职业健康安全目标和管理方案实施的效果进行监督检查，汇总报管理者代表。</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4.2.8</w:t>
      </w:r>
      <w:r w:rsidRPr="00A355D5">
        <w:rPr>
          <w:rFonts w:ascii="Arial" w:hAnsi="Arial" w:cs="Arial" w:hint="eastAsia"/>
          <w:sz w:val="24"/>
        </w:rPr>
        <w:t>保卫部按照《厂内道路交通安全管理程序》对厂内交通情况进行检查，并保存检查记录。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lastRenderedPageBreak/>
        <w:t>4.2.9</w:t>
      </w:r>
      <w:r w:rsidRPr="00A355D5">
        <w:rPr>
          <w:rFonts w:ascii="Arial" w:hAnsi="Arial" w:cs="Arial" w:hint="eastAsia"/>
          <w:sz w:val="24"/>
        </w:rPr>
        <w:t>储运部及拥有公司机动车辆的部门，按照《储运部安全检查制度》或《公司机动车辆安全检查制度》等规定对机动车进行车况检查，并保存检查记录。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4.2.10</w:t>
      </w:r>
      <w:r w:rsidRPr="00A355D5">
        <w:rPr>
          <w:rFonts w:ascii="Arial" w:hAnsi="Arial" w:cs="Arial" w:hint="eastAsia"/>
          <w:sz w:val="24"/>
        </w:rPr>
        <w:t>安全环保部每月组织一次公司安全例会，总结汇报一个月的职业健康安全管理工作。</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4.2.11</w:t>
      </w:r>
      <w:r w:rsidRPr="00A355D5">
        <w:rPr>
          <w:rFonts w:ascii="Arial" w:hAnsi="Arial" w:cs="Arial" w:hint="eastAsia"/>
          <w:sz w:val="24"/>
        </w:rPr>
        <w:t>公司办按《职业健康监护管理办法》要求组织职业健康体检，必要时根据体检结果做好复检、治疗及与人力资源部联合做好员工的换岗等工作，并保存相关记录。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4.2.12</w:t>
      </w:r>
      <w:r w:rsidRPr="00A355D5">
        <w:rPr>
          <w:rFonts w:ascii="Arial" w:hAnsi="Arial" w:cs="Arial" w:hint="eastAsia"/>
          <w:sz w:val="24"/>
        </w:rPr>
        <w:t>人力资源部和安全环保部每年组织可能影响职业健康安全的重要岗位人员进行培训和考核。</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4.2.13</w:t>
      </w:r>
      <w:r w:rsidRPr="00A355D5">
        <w:rPr>
          <w:rFonts w:ascii="Arial" w:hAnsi="Arial" w:cs="Arial" w:hint="eastAsia"/>
          <w:sz w:val="24"/>
        </w:rPr>
        <w:t>事故、事件案例的测量和监视</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a)</w:t>
      </w:r>
      <w:r w:rsidRPr="00A355D5">
        <w:rPr>
          <w:rFonts w:ascii="Arial" w:hAnsi="Arial" w:cs="Arial" w:hint="eastAsia"/>
          <w:sz w:val="24"/>
        </w:rPr>
        <w:t>安全环保部负责生产安全、消防事故的处理，并保持记录；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b)</w:t>
      </w:r>
      <w:r w:rsidRPr="00A355D5">
        <w:rPr>
          <w:rFonts w:ascii="Arial" w:hAnsi="Arial" w:cs="Arial" w:hint="eastAsia"/>
          <w:sz w:val="24"/>
        </w:rPr>
        <w:t>生产技术部负责设备事故的处理，并保持记录；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c)</w:t>
      </w:r>
      <w:r w:rsidRPr="00A355D5">
        <w:rPr>
          <w:rFonts w:ascii="Arial" w:hAnsi="Arial" w:cs="Arial" w:hint="eastAsia"/>
          <w:sz w:val="24"/>
        </w:rPr>
        <w:t>保卫部负责厂内交通事故的处理，并保持记录；</w:t>
      </w:r>
      <w:r w:rsidRPr="00A355D5">
        <w:rPr>
          <w:rFonts w:ascii="Arial" w:hAnsi="Arial" w:cs="Arial"/>
          <w:sz w:val="24"/>
        </w:rPr>
        <w:t> </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d)</w:t>
      </w:r>
      <w:r w:rsidRPr="00A355D5">
        <w:rPr>
          <w:rFonts w:ascii="Arial" w:hAnsi="Arial" w:cs="Arial" w:hint="eastAsia"/>
          <w:sz w:val="24"/>
        </w:rPr>
        <w:t>储运部负责厂内车辆事故的处理，并保持记录；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e)</w:t>
      </w:r>
      <w:r w:rsidRPr="00A355D5">
        <w:rPr>
          <w:rFonts w:ascii="Arial" w:hAnsi="Arial" w:cs="Arial" w:hint="eastAsia"/>
          <w:sz w:val="24"/>
        </w:rPr>
        <w:t>公司办负责职业病及疑似病例的处理，并保持记录；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f)</w:t>
      </w:r>
      <w:r w:rsidRPr="00A355D5">
        <w:rPr>
          <w:rFonts w:ascii="Arial" w:hAnsi="Arial" w:cs="Arial" w:hint="eastAsia"/>
          <w:sz w:val="24"/>
        </w:rPr>
        <w:t>每年管理评审前，生产技术部、保卫部、储运部和公司办将各自负责处理的事故、事件案例报送安全环保部，安全环保部做好统计工作。</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4.3</w:t>
      </w:r>
      <w:r w:rsidRPr="00A355D5">
        <w:rPr>
          <w:rFonts w:ascii="Arial" w:hAnsi="Arial" w:cs="Arial" w:hint="eastAsia"/>
          <w:sz w:val="24"/>
        </w:rPr>
        <w:t>检查过程中发现的不符合执行《纠正和预防措施控制程序》的相关条款。</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4.4</w:t>
      </w:r>
      <w:r w:rsidRPr="00A355D5">
        <w:rPr>
          <w:rFonts w:ascii="Arial" w:hAnsi="Arial" w:cs="Arial" w:hint="eastAsia"/>
          <w:sz w:val="24"/>
        </w:rPr>
        <w:t>合规性评价</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hint="eastAsia"/>
          <w:sz w:val="24"/>
        </w:rPr>
        <w:t>公司严格履行遵守法律法规和其他要求的承诺，安全环保部每年组织一次对适用环境和职业健康安全法律法规和其他要求遵守情况的评价，汇总编制法律法规符合性报告，并加以保持。</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4.4.1</w:t>
      </w:r>
      <w:r w:rsidRPr="00A355D5">
        <w:rPr>
          <w:rFonts w:ascii="Arial" w:hAnsi="Arial" w:cs="Arial" w:hint="eastAsia"/>
          <w:sz w:val="24"/>
        </w:rPr>
        <w:t>对公司适用环境法律法规遵守情况的评价</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a)</w:t>
      </w:r>
      <w:r w:rsidRPr="00A355D5">
        <w:rPr>
          <w:rFonts w:ascii="Arial" w:hAnsi="Arial" w:cs="Arial" w:hint="eastAsia"/>
          <w:sz w:val="24"/>
        </w:rPr>
        <w:t>评审公司对应用于重要环境因素的法律法规遵守情况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hint="eastAsia"/>
          <w:sz w:val="24"/>
        </w:rPr>
        <w:t>如：对《中华人民共和国环境保护法》、《中华人民共和国大气污染防治法》、《中华人民共和国水污染防治法》、《中华人民共和国固体废物污染环境防治法》、《中华人民共和国环境噪声污染防治法》、《中华人民共和国清洁生产促进法》、《中华人民共和国节约能源法》、《中华人民共和国环境影响评价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lastRenderedPageBreak/>
        <w:t>b)</w:t>
      </w:r>
      <w:r w:rsidRPr="00A355D5">
        <w:rPr>
          <w:rFonts w:ascii="Arial" w:hAnsi="Arial" w:cs="Arial" w:hint="eastAsia"/>
          <w:sz w:val="24"/>
        </w:rPr>
        <w:t>检查有关证书及其执行情况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hint="eastAsia"/>
          <w:sz w:val="24"/>
        </w:rPr>
        <w:t>主要证书有：取水许可证、排放水污染物许可证</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c)</w:t>
      </w:r>
      <w:r w:rsidRPr="00A355D5">
        <w:rPr>
          <w:rFonts w:ascii="Arial" w:hAnsi="Arial" w:cs="Arial" w:hint="eastAsia"/>
          <w:sz w:val="24"/>
        </w:rPr>
        <w:t>对污染物排放标准的执行情况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hint="eastAsia"/>
          <w:sz w:val="24"/>
        </w:rPr>
        <w:t>委托有资质的监测单位对公司的污染物排放进行监测，监测的内容包括：外排污水、锅炉烟道气、碱回收炉烟道气、石灰窑烟道气、漂白尾气、厂界噪声、厂界恶臭。</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d)</w:t>
      </w:r>
      <w:r w:rsidRPr="00A355D5">
        <w:rPr>
          <w:rFonts w:ascii="Arial" w:hAnsi="Arial" w:cs="Arial" w:hint="eastAsia"/>
          <w:sz w:val="24"/>
        </w:rPr>
        <w:t>排污收费制度的执行情况提供相关的污染物排放缴费证据。</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4.4.2</w:t>
      </w:r>
      <w:r w:rsidRPr="00A355D5">
        <w:rPr>
          <w:rFonts w:ascii="Arial" w:hAnsi="Arial" w:cs="Arial" w:hint="eastAsia"/>
          <w:sz w:val="24"/>
        </w:rPr>
        <w:t>对公司应遵守的环境保护其他要求的评价</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a)</w:t>
      </w:r>
      <w:r w:rsidRPr="00A355D5">
        <w:rPr>
          <w:rFonts w:ascii="Arial" w:hAnsi="Arial" w:cs="Arial" w:hint="eastAsia"/>
          <w:sz w:val="24"/>
        </w:rPr>
        <w:t>公司在环保管理方面向地方政府作出承诺的兑现情况的评价；</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b)</w:t>
      </w:r>
      <w:r w:rsidRPr="00A355D5">
        <w:rPr>
          <w:rFonts w:ascii="Arial" w:hAnsi="Arial" w:cs="Arial" w:hint="eastAsia"/>
          <w:sz w:val="24"/>
        </w:rPr>
        <w:t>公司与政府机构的协定的实施情况；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c)</w:t>
      </w:r>
      <w:r w:rsidRPr="00A355D5">
        <w:rPr>
          <w:rFonts w:ascii="Arial" w:hAnsi="Arial" w:cs="Arial" w:hint="eastAsia"/>
          <w:sz w:val="24"/>
        </w:rPr>
        <w:t>公司承诺执行的非法规性指南的遵守情况；</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4.4.3</w:t>
      </w:r>
      <w:r w:rsidRPr="00A355D5">
        <w:rPr>
          <w:rFonts w:ascii="Arial" w:hAnsi="Arial" w:cs="Arial" w:hint="eastAsia"/>
          <w:sz w:val="24"/>
        </w:rPr>
        <w:t>职业健康安全法律法规和其他要求遵循情况的监视和测量</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a)</w:t>
      </w:r>
      <w:r w:rsidRPr="00A355D5">
        <w:rPr>
          <w:rFonts w:ascii="Arial" w:hAnsi="Arial" w:cs="Arial" w:hint="eastAsia"/>
          <w:sz w:val="24"/>
        </w:rPr>
        <w:t>评价公司遵循《中华人民共和国劳动法》、《中华人民共和国安全生产法》、《中华人民共和国职业病防治法》等的符合性。</w:t>
      </w:r>
    </w:p>
    <w:p w:rsidR="00DF023E" w:rsidRPr="00A355D5" w:rsidRDefault="00DF023E" w:rsidP="00DC17C9">
      <w:pPr>
        <w:spacing w:line="384" w:lineRule="auto"/>
        <w:ind w:firstLineChars="200" w:firstLine="480"/>
        <w:rPr>
          <w:rFonts w:ascii="Arial" w:hAnsi="Arial" w:cs="Arial"/>
          <w:sz w:val="24"/>
        </w:rPr>
      </w:pPr>
      <w:r>
        <w:rPr>
          <w:rFonts w:ascii="Arial" w:hAnsi="Arial" w:cs="Arial"/>
          <w:sz w:val="24"/>
        </w:rPr>
        <w:t>b</w:t>
      </w:r>
      <w:r w:rsidRPr="00A355D5">
        <w:rPr>
          <w:rFonts w:ascii="Arial" w:hAnsi="Arial" w:cs="Arial"/>
          <w:sz w:val="24"/>
        </w:rPr>
        <w:t>)</w:t>
      </w:r>
      <w:r w:rsidRPr="00A355D5">
        <w:rPr>
          <w:rFonts w:ascii="Arial" w:hAnsi="Arial" w:cs="Arial" w:hint="eastAsia"/>
          <w:sz w:val="24"/>
        </w:rPr>
        <w:t>对其他要求一致性评价，可按本程序</w:t>
      </w:r>
      <w:r w:rsidRPr="00A355D5">
        <w:rPr>
          <w:rFonts w:ascii="Arial" w:hAnsi="Arial" w:cs="Arial"/>
          <w:sz w:val="24"/>
        </w:rPr>
        <w:t>4.2.1</w:t>
      </w:r>
      <w:r w:rsidRPr="00A355D5">
        <w:rPr>
          <w:rFonts w:ascii="Arial" w:hAnsi="Arial" w:cs="Arial" w:hint="eastAsia"/>
          <w:sz w:val="24"/>
        </w:rPr>
        <w:t>条款规定的内容逐项统计分析。</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4.5</w:t>
      </w:r>
      <w:r w:rsidRPr="00A355D5">
        <w:rPr>
          <w:rFonts w:ascii="Arial" w:hAnsi="Arial" w:cs="Arial" w:hint="eastAsia"/>
          <w:sz w:val="24"/>
        </w:rPr>
        <w:t>对环境职业健康安全绩效测量和监视结果均应做好记录并存档，记录控制执行《记录控制程序》。</w:t>
      </w:r>
    </w:p>
    <w:p w:rsidR="00DF023E" w:rsidRPr="00A355D5" w:rsidRDefault="00DF023E" w:rsidP="00DC17C9">
      <w:pPr>
        <w:spacing w:line="384" w:lineRule="auto"/>
        <w:ind w:firstLineChars="200" w:firstLine="482"/>
        <w:rPr>
          <w:rFonts w:ascii="Arial" w:hAnsi="Arial" w:cs="Arial"/>
          <w:b/>
          <w:sz w:val="24"/>
        </w:rPr>
      </w:pPr>
      <w:r w:rsidRPr="00A355D5">
        <w:rPr>
          <w:rFonts w:ascii="Arial" w:hAnsi="Arial" w:cs="Arial"/>
          <w:b/>
          <w:sz w:val="24"/>
        </w:rPr>
        <w:t>5</w:t>
      </w:r>
      <w:r w:rsidRPr="00A355D5">
        <w:rPr>
          <w:rFonts w:ascii="Arial" w:hAnsi="Arial" w:cs="Arial" w:hint="eastAsia"/>
          <w:b/>
          <w:sz w:val="24"/>
        </w:rPr>
        <w:t>相关性</w:t>
      </w:r>
      <w:r w:rsidRPr="00A355D5">
        <w:rPr>
          <w:rFonts w:ascii="Arial" w:hAnsi="Arial" w:cs="Arial"/>
          <w:b/>
          <w:sz w:val="24"/>
        </w:rPr>
        <w:t>/</w:t>
      </w:r>
      <w:r w:rsidRPr="00A355D5">
        <w:rPr>
          <w:rFonts w:ascii="Arial" w:hAnsi="Arial" w:cs="Arial" w:hint="eastAsia"/>
          <w:b/>
          <w:sz w:val="24"/>
        </w:rPr>
        <w:t>支持性文件</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5.1</w:t>
      </w:r>
      <w:r w:rsidRPr="00A355D5">
        <w:rPr>
          <w:rFonts w:ascii="Arial" w:hAnsi="Arial" w:cs="Arial" w:hint="eastAsia"/>
          <w:sz w:val="24"/>
        </w:rPr>
        <w:t>《记录控制程序》</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5.2</w:t>
      </w:r>
      <w:r w:rsidRPr="00A355D5">
        <w:rPr>
          <w:rFonts w:ascii="Arial" w:hAnsi="Arial" w:cs="Arial" w:hint="eastAsia"/>
          <w:sz w:val="24"/>
        </w:rPr>
        <w:t>《质管部污水化验操作规程》</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5.3</w:t>
      </w:r>
      <w:r w:rsidRPr="00A355D5">
        <w:rPr>
          <w:rFonts w:ascii="Arial" w:hAnsi="Arial" w:cs="Arial" w:hint="eastAsia"/>
          <w:sz w:val="24"/>
        </w:rPr>
        <w:t>《职业健康监护管理办法》</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5.4</w:t>
      </w:r>
      <w:r w:rsidRPr="00A355D5">
        <w:rPr>
          <w:rFonts w:ascii="Arial" w:hAnsi="Arial" w:cs="Arial" w:hint="eastAsia"/>
          <w:sz w:val="24"/>
        </w:rPr>
        <w:t>《纠正和预防措施控制程序》</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5.5</w:t>
      </w:r>
      <w:r w:rsidRPr="00A355D5">
        <w:rPr>
          <w:rFonts w:ascii="Arial" w:hAnsi="Arial" w:cs="Arial" w:hint="eastAsia"/>
          <w:sz w:val="24"/>
        </w:rPr>
        <w:t>《厂内道路交通安全管理程序》</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5.6</w:t>
      </w:r>
      <w:r w:rsidRPr="00A355D5">
        <w:rPr>
          <w:rFonts w:ascii="Arial" w:hAnsi="Arial" w:cs="Arial" w:hint="eastAsia"/>
          <w:sz w:val="24"/>
        </w:rPr>
        <w:t>《储运部安全检查制度》</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5.7</w:t>
      </w:r>
      <w:r w:rsidRPr="00A355D5">
        <w:rPr>
          <w:rFonts w:ascii="Arial" w:hAnsi="Arial" w:cs="Arial" w:hint="eastAsia"/>
          <w:sz w:val="24"/>
        </w:rPr>
        <w:t>《公司机动车辆安全检查制度》</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5.8</w:t>
      </w:r>
      <w:r w:rsidRPr="00A355D5">
        <w:rPr>
          <w:rFonts w:ascii="Arial" w:hAnsi="Arial" w:cs="Arial" w:hint="eastAsia"/>
          <w:sz w:val="24"/>
        </w:rPr>
        <w:t>《噪声控制程序》</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5.9</w:t>
      </w:r>
      <w:r w:rsidRPr="00A355D5">
        <w:rPr>
          <w:rFonts w:ascii="Arial" w:hAnsi="Arial" w:cs="Arial" w:hint="eastAsia"/>
          <w:sz w:val="24"/>
        </w:rPr>
        <w:t>《质管部环保监测规程》</w:t>
      </w:r>
    </w:p>
    <w:p w:rsidR="00DF023E" w:rsidRPr="00A355D5" w:rsidRDefault="00DF023E" w:rsidP="00DC17C9">
      <w:pPr>
        <w:spacing w:line="384" w:lineRule="auto"/>
        <w:ind w:firstLineChars="200" w:firstLine="482"/>
        <w:rPr>
          <w:rFonts w:ascii="Arial" w:hAnsi="Arial" w:cs="Arial"/>
          <w:b/>
          <w:sz w:val="24"/>
        </w:rPr>
      </w:pPr>
      <w:r w:rsidRPr="00A355D5">
        <w:rPr>
          <w:rFonts w:ascii="Arial" w:hAnsi="Arial" w:cs="Arial"/>
          <w:b/>
          <w:sz w:val="24"/>
        </w:rPr>
        <w:lastRenderedPageBreak/>
        <w:t>6</w:t>
      </w:r>
      <w:r w:rsidRPr="00A355D5">
        <w:rPr>
          <w:rFonts w:ascii="Arial" w:hAnsi="Arial" w:cs="Arial" w:hint="eastAsia"/>
          <w:b/>
          <w:sz w:val="24"/>
        </w:rPr>
        <w:t>相关记录</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6.1</w:t>
      </w:r>
      <w:r w:rsidRPr="00A355D5">
        <w:rPr>
          <w:rFonts w:ascii="Arial" w:hAnsi="Arial" w:cs="Arial" w:hint="eastAsia"/>
          <w:sz w:val="24"/>
        </w:rPr>
        <w:t>《环保检查情况周报》</w:t>
      </w:r>
    </w:p>
    <w:p w:rsidR="00DF023E" w:rsidRPr="00A355D5" w:rsidRDefault="00DF023E" w:rsidP="00DC17C9">
      <w:pPr>
        <w:spacing w:line="384" w:lineRule="auto"/>
        <w:ind w:firstLineChars="200" w:firstLine="480"/>
        <w:rPr>
          <w:rFonts w:ascii="Arial" w:hAnsi="Arial" w:cs="Arial"/>
          <w:sz w:val="24"/>
        </w:rPr>
      </w:pPr>
      <w:r w:rsidRPr="00A355D5">
        <w:rPr>
          <w:rFonts w:ascii="Arial" w:hAnsi="Arial" w:cs="Arial"/>
          <w:sz w:val="24"/>
        </w:rPr>
        <w:t>6.2</w:t>
      </w:r>
      <w:r w:rsidRPr="00A355D5">
        <w:rPr>
          <w:rFonts w:ascii="Arial" w:hAnsi="Arial" w:cs="Arial" w:hint="eastAsia"/>
          <w:sz w:val="24"/>
        </w:rPr>
        <w:t>《环保检查情况记录》</w:t>
      </w:r>
    </w:p>
    <w:p w:rsidR="00DF023E" w:rsidRDefault="00DF023E" w:rsidP="00DC17C9">
      <w:pPr>
        <w:spacing w:line="384" w:lineRule="auto"/>
        <w:ind w:firstLineChars="200" w:firstLine="480"/>
        <w:rPr>
          <w:rFonts w:ascii="Arial" w:hAnsi="Arial" w:cs="Arial"/>
          <w:sz w:val="24"/>
        </w:rPr>
      </w:pPr>
      <w:r w:rsidRPr="00A355D5">
        <w:rPr>
          <w:rFonts w:ascii="Arial" w:hAnsi="Arial" w:cs="Arial"/>
          <w:sz w:val="24"/>
        </w:rPr>
        <w:t>6.3</w:t>
      </w:r>
      <w:r w:rsidRPr="00A355D5">
        <w:rPr>
          <w:rFonts w:ascii="Arial" w:hAnsi="Arial" w:cs="Arial" w:hint="eastAsia"/>
          <w:sz w:val="24"/>
        </w:rPr>
        <w:t>《环保检查情况综合周报》</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8C3228">
          <w:headerReference w:type="default" r:id="rId55"/>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9D3E54" w:rsidRDefault="00DF023E" w:rsidP="009D3E54">
      <w:pPr>
        <w:pStyle w:val="1"/>
        <w:spacing w:before="187"/>
      </w:pPr>
      <w:bookmarkStart w:id="23" w:name="_Toc505783494"/>
      <w:r w:rsidRPr="009D3E54">
        <w:rPr>
          <w:rFonts w:hint="eastAsia"/>
        </w:rPr>
        <w:t>能源和资源控制程序</w:t>
      </w:r>
      <w:bookmarkEnd w:id="23"/>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5F0B4A" w:rsidRDefault="00DF023E" w:rsidP="00DC17C9">
      <w:pPr>
        <w:spacing w:line="384" w:lineRule="auto"/>
        <w:ind w:firstLineChars="200" w:firstLine="482"/>
        <w:rPr>
          <w:rFonts w:ascii="Arial" w:hAnsi="Arial" w:cs="Arial"/>
          <w:b/>
          <w:sz w:val="24"/>
        </w:rPr>
      </w:pPr>
      <w:r w:rsidRPr="005F0B4A">
        <w:rPr>
          <w:rFonts w:ascii="Arial" w:hAnsi="Arial" w:cs="Arial"/>
          <w:b/>
          <w:sz w:val="24"/>
        </w:rPr>
        <w:t>1</w:t>
      </w:r>
      <w:r w:rsidRPr="005F0B4A">
        <w:rPr>
          <w:rFonts w:ascii="Arial" w:hAnsi="Arial" w:cs="Arial" w:hint="eastAsia"/>
          <w:b/>
          <w:sz w:val="24"/>
        </w:rPr>
        <w:t>目的</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hint="eastAsia"/>
          <w:sz w:val="24"/>
        </w:rPr>
        <w:t>为有效控制公司能源、资源消耗，按《中华人民共和国节约能源法》要求，确保能源、资源的合理利用，特制定本程序。</w:t>
      </w:r>
    </w:p>
    <w:p w:rsidR="00DF023E" w:rsidRPr="005F0B4A" w:rsidRDefault="00DF023E" w:rsidP="00DC17C9">
      <w:pPr>
        <w:spacing w:line="384" w:lineRule="auto"/>
        <w:ind w:firstLineChars="200" w:firstLine="482"/>
        <w:rPr>
          <w:rFonts w:ascii="Arial" w:hAnsi="Arial" w:cs="Arial"/>
          <w:b/>
          <w:sz w:val="24"/>
        </w:rPr>
      </w:pPr>
      <w:r w:rsidRPr="005F0B4A">
        <w:rPr>
          <w:rFonts w:ascii="Arial" w:hAnsi="Arial" w:cs="Arial"/>
          <w:b/>
          <w:sz w:val="24"/>
        </w:rPr>
        <w:t>2</w:t>
      </w:r>
      <w:r w:rsidRPr="005F0B4A">
        <w:rPr>
          <w:rFonts w:ascii="Arial" w:hAnsi="Arial" w:cs="Arial" w:hint="eastAsia"/>
          <w:b/>
          <w:sz w:val="24"/>
        </w:rPr>
        <w:t>适用范围</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hint="eastAsia"/>
          <w:sz w:val="24"/>
        </w:rPr>
        <w:t>适用于公司能源、资源的管理。</w:t>
      </w:r>
    </w:p>
    <w:p w:rsidR="00DF023E" w:rsidRPr="005F0B4A" w:rsidRDefault="00DF023E" w:rsidP="00DC17C9">
      <w:pPr>
        <w:spacing w:line="384" w:lineRule="auto"/>
        <w:ind w:firstLineChars="200" w:firstLine="482"/>
        <w:rPr>
          <w:rFonts w:ascii="Arial" w:hAnsi="Arial" w:cs="Arial"/>
          <w:b/>
          <w:sz w:val="24"/>
        </w:rPr>
      </w:pPr>
      <w:r w:rsidRPr="005F0B4A">
        <w:rPr>
          <w:rFonts w:ascii="Arial" w:hAnsi="Arial" w:cs="Arial"/>
          <w:b/>
          <w:sz w:val="24"/>
        </w:rPr>
        <w:t>3</w:t>
      </w:r>
      <w:r w:rsidRPr="005F0B4A">
        <w:rPr>
          <w:rFonts w:ascii="Arial" w:hAnsi="Arial" w:cs="Arial" w:hint="eastAsia"/>
          <w:b/>
          <w:sz w:val="24"/>
        </w:rPr>
        <w:t>职责</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3.1</w:t>
      </w:r>
      <w:r w:rsidRPr="005F0B4A">
        <w:rPr>
          <w:rFonts w:ascii="Arial" w:hAnsi="Arial" w:cs="Arial" w:hint="eastAsia"/>
          <w:sz w:val="24"/>
        </w:rPr>
        <w:t>生产技术部是能源、资源管理控制的主管部门，按照合理用能的原则，加强节能管理。</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3.2</w:t>
      </w:r>
      <w:r w:rsidRPr="005F0B4A">
        <w:rPr>
          <w:rFonts w:ascii="Arial" w:hAnsi="Arial" w:cs="Arial" w:hint="eastAsia"/>
          <w:sz w:val="24"/>
        </w:rPr>
        <w:t>各部门和分厂负责职能范围内所用能源、资源的采购、保管、消耗控制等管理业务工作，并做好记录。</w:t>
      </w:r>
    </w:p>
    <w:p w:rsidR="00DF023E" w:rsidRPr="005F0B4A" w:rsidRDefault="00DF023E" w:rsidP="00DC17C9">
      <w:pPr>
        <w:spacing w:line="384" w:lineRule="auto"/>
        <w:ind w:firstLineChars="200" w:firstLine="482"/>
        <w:rPr>
          <w:rFonts w:ascii="Arial" w:hAnsi="Arial" w:cs="Arial"/>
          <w:b/>
          <w:sz w:val="24"/>
        </w:rPr>
      </w:pPr>
      <w:r w:rsidRPr="005F0B4A">
        <w:rPr>
          <w:rFonts w:ascii="Arial" w:hAnsi="Arial" w:cs="Arial"/>
          <w:b/>
          <w:sz w:val="24"/>
        </w:rPr>
        <w:t>4</w:t>
      </w:r>
      <w:r w:rsidRPr="005F0B4A">
        <w:rPr>
          <w:rFonts w:ascii="Arial" w:hAnsi="Arial" w:cs="Arial" w:hint="eastAsia"/>
          <w:b/>
          <w:sz w:val="24"/>
        </w:rPr>
        <w:t>工作程序</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4.1</w:t>
      </w:r>
      <w:r w:rsidRPr="005F0B4A">
        <w:rPr>
          <w:rFonts w:ascii="Arial" w:hAnsi="Arial" w:cs="Arial" w:hint="eastAsia"/>
          <w:sz w:val="24"/>
        </w:rPr>
        <w:t>公司的能源、资源种类有水、电、蒸汽、原辅材料等。</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4.2</w:t>
      </w:r>
      <w:r w:rsidRPr="005F0B4A">
        <w:rPr>
          <w:rFonts w:ascii="Arial" w:hAnsi="Arial" w:cs="Arial" w:hint="eastAsia"/>
          <w:sz w:val="24"/>
        </w:rPr>
        <w:t>原辅料的采购执行《釆购控制程序》。</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4.3</w:t>
      </w:r>
      <w:r w:rsidRPr="005F0B4A">
        <w:rPr>
          <w:rFonts w:ascii="Arial" w:hAnsi="Arial" w:cs="Arial" w:hint="eastAsia"/>
          <w:sz w:val="24"/>
        </w:rPr>
        <w:t>能源、资源的计划消耗量由生产技术部根据工艺设计、运行经验及同行水平提出并按月度生产计划编制；计划消耗量经公司考核小组审核后下达至各分厂，生产过程中能源、资源的消耗控制由各分厂根据生产情况负责实施</w:t>
      </w:r>
      <w:r w:rsidRPr="005F0B4A">
        <w:rPr>
          <w:rFonts w:ascii="Arial" w:hAnsi="Arial" w:cs="Arial"/>
          <w:sz w:val="24"/>
        </w:rPr>
        <w:t>•</w:t>
      </w:r>
      <w:r w:rsidRPr="005F0B4A">
        <w:rPr>
          <w:rFonts w:ascii="Arial" w:hAnsi="Arial" w:cs="Arial" w:hint="eastAsia"/>
          <w:sz w:val="24"/>
        </w:rPr>
        <w:t>，考核小组根据计划消耗量对各部门的能源、资源消耗情况进行考核。</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4.4</w:t>
      </w:r>
      <w:r w:rsidRPr="005F0B4A">
        <w:rPr>
          <w:rFonts w:ascii="Arial" w:hAnsi="Arial" w:cs="Arial" w:hint="eastAsia"/>
          <w:sz w:val="24"/>
        </w:rPr>
        <w:t>能源、资源的消耗实行计量，自控仪表部等相关部门按《监视和测量装置控制程序》管理计量仪器。</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4.5</w:t>
      </w:r>
      <w:r w:rsidRPr="005F0B4A">
        <w:rPr>
          <w:rFonts w:ascii="Arial" w:hAnsi="Arial" w:cs="Arial" w:hint="eastAsia"/>
          <w:sz w:val="24"/>
        </w:rPr>
        <w:t>每月各部门负责统计各自能源、资源的消耗量，生产技术部负责汇总分析，总结规律，查找问题；生产技术部每季末组织相关用能部门进行节能工作总结，并通过加强管理和技术改造，提高能源、资源利用的效率。</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4.6</w:t>
      </w:r>
      <w:r w:rsidRPr="005F0B4A">
        <w:rPr>
          <w:rFonts w:ascii="Arial" w:hAnsi="Arial" w:cs="Arial" w:hint="eastAsia"/>
          <w:sz w:val="24"/>
        </w:rPr>
        <w:t>可回收的固体废弃物（如树皮、木屑等）作为能源、资源的一部分，也应对其进行管理控制，具体按《固体废弃物控制程序》执行。</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4.7</w:t>
      </w:r>
      <w:r w:rsidRPr="005F0B4A">
        <w:rPr>
          <w:rFonts w:ascii="Arial" w:hAnsi="Arial" w:cs="Arial" w:hint="eastAsia"/>
          <w:sz w:val="24"/>
        </w:rPr>
        <w:t>企划部负责把每季度综合能耗情况上报上级有关部门。</w:t>
      </w:r>
    </w:p>
    <w:p w:rsidR="00DF023E" w:rsidRPr="005F0B4A" w:rsidRDefault="00DF023E" w:rsidP="00DC17C9">
      <w:pPr>
        <w:spacing w:line="384" w:lineRule="auto"/>
        <w:ind w:firstLineChars="200" w:firstLine="482"/>
        <w:rPr>
          <w:rFonts w:ascii="Arial" w:hAnsi="Arial" w:cs="Arial"/>
          <w:b/>
          <w:sz w:val="24"/>
        </w:rPr>
      </w:pPr>
      <w:r w:rsidRPr="005F0B4A">
        <w:rPr>
          <w:rFonts w:ascii="Arial" w:hAnsi="Arial" w:cs="Arial"/>
          <w:b/>
          <w:sz w:val="24"/>
        </w:rPr>
        <w:t>5</w:t>
      </w:r>
      <w:r w:rsidRPr="005F0B4A">
        <w:rPr>
          <w:rFonts w:ascii="Arial" w:hAnsi="Arial" w:cs="Arial" w:hint="eastAsia"/>
          <w:b/>
          <w:sz w:val="24"/>
        </w:rPr>
        <w:t>相关</w:t>
      </w:r>
      <w:r w:rsidRPr="005F0B4A">
        <w:rPr>
          <w:rFonts w:ascii="Arial" w:hAnsi="Arial" w:cs="Arial"/>
          <w:b/>
          <w:sz w:val="24"/>
        </w:rPr>
        <w:t>/</w:t>
      </w:r>
      <w:r w:rsidRPr="005F0B4A">
        <w:rPr>
          <w:rFonts w:ascii="Arial" w:hAnsi="Arial" w:cs="Arial" w:hint="eastAsia"/>
          <w:b/>
          <w:sz w:val="24"/>
        </w:rPr>
        <w:t>支持性文件</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lastRenderedPageBreak/>
        <w:t>5.1</w:t>
      </w:r>
      <w:r w:rsidRPr="005F0B4A">
        <w:rPr>
          <w:rFonts w:ascii="Arial" w:hAnsi="Arial" w:cs="Arial" w:hint="eastAsia"/>
          <w:sz w:val="24"/>
        </w:rPr>
        <w:t>《采购控制程序》</w:t>
      </w:r>
    </w:p>
    <w:p w:rsidR="00DF023E" w:rsidRDefault="00DF023E" w:rsidP="00DC17C9">
      <w:pPr>
        <w:spacing w:line="384" w:lineRule="auto"/>
        <w:ind w:firstLineChars="200" w:firstLine="480"/>
        <w:rPr>
          <w:rFonts w:ascii="Arial" w:hAnsi="Arial" w:cs="Arial"/>
          <w:sz w:val="24"/>
        </w:rPr>
      </w:pPr>
      <w:r w:rsidRPr="005F0B4A">
        <w:rPr>
          <w:rFonts w:ascii="Arial" w:hAnsi="Arial" w:cs="Arial"/>
          <w:sz w:val="24"/>
        </w:rPr>
        <w:t>5.2</w:t>
      </w:r>
      <w:r w:rsidRPr="005F0B4A">
        <w:rPr>
          <w:rFonts w:ascii="Arial" w:hAnsi="Arial" w:cs="Arial" w:hint="eastAsia"/>
          <w:sz w:val="24"/>
        </w:rPr>
        <w:t>《监视和测量装置控制程序》</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5.3</w:t>
      </w:r>
      <w:r w:rsidRPr="005F0B4A">
        <w:rPr>
          <w:rFonts w:ascii="Arial" w:hAnsi="Arial" w:cs="Arial" w:hint="eastAsia"/>
          <w:sz w:val="24"/>
        </w:rPr>
        <w:t>《固体废物管理程序》</w:t>
      </w:r>
    </w:p>
    <w:p w:rsidR="00DF023E" w:rsidRPr="005F0B4A" w:rsidRDefault="00DF023E" w:rsidP="00DC17C9">
      <w:pPr>
        <w:spacing w:line="384" w:lineRule="auto"/>
        <w:ind w:firstLineChars="200" w:firstLine="480"/>
        <w:rPr>
          <w:rFonts w:ascii="Arial" w:hAnsi="Arial" w:cs="Arial"/>
          <w:sz w:val="24"/>
        </w:rPr>
      </w:pPr>
      <w:r w:rsidRPr="005F0B4A">
        <w:rPr>
          <w:rFonts w:ascii="Arial" w:hAnsi="Arial" w:cs="Arial"/>
          <w:sz w:val="24"/>
        </w:rPr>
        <w:t>5.4</w:t>
      </w:r>
      <w:r w:rsidRPr="005F0B4A">
        <w:rPr>
          <w:rFonts w:ascii="Arial" w:hAnsi="Arial" w:cs="Arial" w:hint="eastAsia"/>
          <w:sz w:val="24"/>
        </w:rPr>
        <w:t>《绩效考核实施方案》</w:t>
      </w:r>
    </w:p>
    <w:p w:rsidR="00DF023E" w:rsidRDefault="00DF023E" w:rsidP="00DC17C9">
      <w:pPr>
        <w:spacing w:line="384" w:lineRule="auto"/>
        <w:ind w:firstLineChars="200" w:firstLine="480"/>
        <w:rPr>
          <w:rFonts w:ascii="Arial" w:hAnsi="Arial" w:cs="Arial"/>
          <w:sz w:val="24"/>
        </w:rPr>
      </w:pPr>
      <w:r w:rsidRPr="005F0B4A">
        <w:rPr>
          <w:rFonts w:ascii="Arial" w:hAnsi="Arial" w:cs="Arial"/>
          <w:sz w:val="24"/>
        </w:rPr>
        <w:t>5.5</w:t>
      </w:r>
      <w:r w:rsidRPr="005F0B4A">
        <w:rPr>
          <w:rFonts w:ascii="Arial" w:hAnsi="Arial" w:cs="Arial" w:hint="eastAsia"/>
          <w:sz w:val="24"/>
        </w:rPr>
        <w:t>《中华人民共和国节约能源法》</w:t>
      </w:r>
    </w:p>
    <w:p w:rsidR="00DF023E" w:rsidRPr="005F0B4A" w:rsidRDefault="00DF023E" w:rsidP="00DC17C9">
      <w:pPr>
        <w:spacing w:line="384" w:lineRule="auto"/>
        <w:ind w:firstLineChars="200" w:firstLine="482"/>
        <w:rPr>
          <w:rFonts w:ascii="Arial" w:hAnsi="Arial" w:cs="Arial"/>
          <w:b/>
          <w:sz w:val="24"/>
        </w:rPr>
      </w:pPr>
      <w:r w:rsidRPr="005F0B4A">
        <w:rPr>
          <w:rFonts w:ascii="Arial" w:hAnsi="Arial" w:cs="Arial"/>
          <w:b/>
          <w:sz w:val="24"/>
        </w:rPr>
        <w:t>6</w:t>
      </w:r>
      <w:r w:rsidRPr="005F0B4A">
        <w:rPr>
          <w:rFonts w:ascii="Arial" w:hAnsi="Arial" w:cs="Arial" w:hint="eastAsia"/>
          <w:b/>
          <w:sz w:val="24"/>
        </w:rPr>
        <w:t>相关记录</w:t>
      </w:r>
    </w:p>
    <w:p w:rsidR="00DF023E" w:rsidRPr="005F0B4A" w:rsidRDefault="00DF023E" w:rsidP="00DC17C9">
      <w:pPr>
        <w:spacing w:line="384" w:lineRule="auto"/>
        <w:ind w:firstLineChars="200" w:firstLine="480"/>
        <w:rPr>
          <w:rFonts w:ascii="Arial" w:hAnsi="Arial" w:cs="Arial"/>
          <w:sz w:val="24"/>
        </w:rPr>
      </w:pPr>
      <w:r>
        <w:rPr>
          <w:rFonts w:ascii="Arial" w:hAnsi="Arial" w:cs="Arial"/>
          <w:sz w:val="24"/>
        </w:rPr>
        <w:t>6</w:t>
      </w:r>
      <w:r w:rsidRPr="005F0B4A">
        <w:rPr>
          <w:rFonts w:ascii="Arial" w:hAnsi="Arial" w:cs="Arial"/>
          <w:sz w:val="24"/>
        </w:rPr>
        <w:t>.1</w:t>
      </w:r>
      <w:r w:rsidRPr="005F0B4A">
        <w:rPr>
          <w:rFonts w:ascii="Arial" w:hAnsi="Arial" w:cs="Arial" w:hint="eastAsia"/>
          <w:sz w:val="24"/>
        </w:rPr>
        <w:t>《能源、资源消耗统计表》</w:t>
      </w:r>
    </w:p>
    <w:p w:rsidR="00DF023E" w:rsidRDefault="00DF023E" w:rsidP="00DC17C9">
      <w:pPr>
        <w:spacing w:line="384" w:lineRule="auto"/>
        <w:ind w:firstLineChars="200" w:firstLine="480"/>
        <w:rPr>
          <w:rFonts w:ascii="Arial" w:hAnsi="Arial" w:cs="Arial"/>
          <w:sz w:val="24"/>
        </w:rPr>
      </w:pPr>
      <w:r w:rsidRPr="005F0B4A">
        <w:rPr>
          <w:rFonts w:ascii="Arial" w:hAnsi="Arial" w:cs="Arial"/>
          <w:sz w:val="24"/>
        </w:rPr>
        <w:t>6.2</w:t>
      </w:r>
      <w:r w:rsidRPr="005F0B4A">
        <w:rPr>
          <w:rFonts w:ascii="Arial" w:hAnsi="Arial" w:cs="Arial" w:hint="eastAsia"/>
          <w:sz w:val="24"/>
        </w:rPr>
        <w:t>《企业能耗统计表》</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5171FE">
          <w:headerReference w:type="default" r:id="rId56"/>
          <w:pgSz w:w="11906" w:h="16838"/>
          <w:pgMar w:top="1440" w:right="1080" w:bottom="1440" w:left="1080" w:header="851" w:footer="992" w:gutter="0"/>
          <w:cols w:space="425"/>
          <w:docGrid w:type="lines" w:linePitch="312"/>
        </w:sectPr>
      </w:pPr>
    </w:p>
    <w:p w:rsidR="00DF023E" w:rsidRDefault="00DF023E" w:rsidP="00DC17C9">
      <w:pPr>
        <w:ind w:rightChars="40" w:right="84"/>
      </w:pPr>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B14552" w:rsidRDefault="00DF023E" w:rsidP="00B14552">
      <w:pPr>
        <w:pStyle w:val="1"/>
        <w:spacing w:before="187"/>
      </w:pPr>
      <w:bookmarkStart w:id="24" w:name="_Toc505783495"/>
      <w:r w:rsidRPr="00B14552">
        <w:rPr>
          <w:rFonts w:hint="eastAsia"/>
        </w:rPr>
        <w:t>记录控制程序</w:t>
      </w:r>
      <w:bookmarkEnd w:id="24"/>
    </w:p>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Default="00DF023E"/>
    <w:p w:rsidR="00DF023E" w:rsidRPr="001A66E8" w:rsidRDefault="00DF023E" w:rsidP="001A66E8">
      <w:pPr>
        <w:spacing w:line="380" w:lineRule="exact"/>
        <w:rPr>
          <w:rFonts w:ascii="Arial" w:hAnsi="Arial" w:cs="Arial"/>
          <w:sz w:val="24"/>
        </w:rPr>
      </w:pPr>
    </w:p>
    <w:tbl>
      <w:tblPr>
        <w:tblW w:w="0" w:type="auto"/>
        <w:tblInd w:w="4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1030"/>
        <w:gridCol w:w="3050"/>
        <w:gridCol w:w="1831"/>
        <w:gridCol w:w="1719"/>
        <w:gridCol w:w="1801"/>
      </w:tblGrid>
      <w:tr w:rsidR="00DF023E" w:rsidRPr="008D4A6A" w:rsidTr="00134E22">
        <w:trPr>
          <w:trHeight w:val="609"/>
        </w:trPr>
        <w:tc>
          <w:tcPr>
            <w:tcW w:w="103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3</w:t>
            </w:r>
          </w:p>
        </w:tc>
        <w:tc>
          <w:tcPr>
            <w:tcW w:w="3050"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3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719"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c>
          <w:tcPr>
            <w:tcW w:w="1801" w:type="dxa"/>
            <w:tcBorders>
              <w:top w:val="single" w:sz="12" w:space="0" w:color="auto"/>
            </w:tcBorders>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2</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1</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580152">
            <w:pPr>
              <w:spacing w:line="380" w:lineRule="exact"/>
              <w:jc w:val="right"/>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vAlign w:val="center"/>
          </w:tcPr>
          <w:p w:rsidR="00DF023E" w:rsidRPr="008D4A6A" w:rsidRDefault="00DF023E" w:rsidP="00227C1E">
            <w:pPr>
              <w:spacing w:line="380" w:lineRule="exact"/>
              <w:jc w:val="center"/>
              <w:rPr>
                <w:rFonts w:ascii="Arial" w:hAnsi="Arial" w:cs="Arial"/>
                <w:szCs w:val="21"/>
              </w:rPr>
            </w:pPr>
            <w:r w:rsidRPr="008D4A6A">
              <w:rPr>
                <w:rFonts w:ascii="Arial" w:hAnsi="Arial" w:cs="Arial"/>
                <w:szCs w:val="21"/>
              </w:rPr>
              <w:t>0</w:t>
            </w:r>
          </w:p>
        </w:tc>
        <w:tc>
          <w:tcPr>
            <w:tcW w:w="3050" w:type="dxa"/>
            <w:vAlign w:val="center"/>
          </w:tcPr>
          <w:p w:rsidR="00DF023E" w:rsidRPr="008D4A6A" w:rsidRDefault="00DF023E" w:rsidP="00227C1E">
            <w:pPr>
              <w:spacing w:line="380" w:lineRule="exact"/>
              <w:jc w:val="center"/>
              <w:rPr>
                <w:rFonts w:ascii="Arial" w:hAnsi="Arial" w:cs="Arial"/>
                <w:szCs w:val="21"/>
              </w:rPr>
            </w:pPr>
          </w:p>
        </w:tc>
        <w:tc>
          <w:tcPr>
            <w:tcW w:w="1831" w:type="dxa"/>
            <w:vAlign w:val="center"/>
          </w:tcPr>
          <w:p w:rsidR="00DF023E" w:rsidRPr="008D4A6A" w:rsidRDefault="00DF023E" w:rsidP="00227C1E">
            <w:pPr>
              <w:spacing w:line="380" w:lineRule="exact"/>
              <w:jc w:val="center"/>
              <w:rPr>
                <w:rFonts w:ascii="Arial" w:hAnsi="Arial" w:cs="Arial"/>
                <w:szCs w:val="21"/>
              </w:rPr>
            </w:pPr>
          </w:p>
        </w:tc>
        <w:tc>
          <w:tcPr>
            <w:tcW w:w="1719" w:type="dxa"/>
            <w:vAlign w:val="center"/>
          </w:tcPr>
          <w:p w:rsidR="00DF023E" w:rsidRPr="008D4A6A" w:rsidRDefault="00DF023E" w:rsidP="00227C1E">
            <w:pPr>
              <w:spacing w:line="380" w:lineRule="exact"/>
              <w:jc w:val="center"/>
              <w:rPr>
                <w:rFonts w:ascii="Arial" w:hAnsi="Arial" w:cs="Arial"/>
                <w:szCs w:val="21"/>
              </w:rPr>
            </w:pPr>
          </w:p>
        </w:tc>
        <w:tc>
          <w:tcPr>
            <w:tcW w:w="1801" w:type="dxa"/>
            <w:vAlign w:val="center"/>
          </w:tcPr>
          <w:p w:rsidR="00DF023E" w:rsidRPr="008D4A6A" w:rsidRDefault="00DF023E" w:rsidP="00227C1E">
            <w:pPr>
              <w:spacing w:line="380" w:lineRule="exact"/>
              <w:jc w:val="center"/>
              <w:rPr>
                <w:rFonts w:ascii="Arial" w:hAnsi="Arial" w:cs="Arial"/>
                <w:szCs w:val="21"/>
              </w:rPr>
            </w:pPr>
          </w:p>
        </w:tc>
      </w:tr>
      <w:tr w:rsidR="00DF023E" w:rsidRPr="008D4A6A" w:rsidTr="00134E22">
        <w:trPr>
          <w:trHeight w:val="609"/>
        </w:trPr>
        <w:tc>
          <w:tcPr>
            <w:tcW w:w="103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修订号</w:t>
            </w:r>
          </w:p>
        </w:tc>
        <w:tc>
          <w:tcPr>
            <w:tcW w:w="3050"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描述</w:t>
            </w:r>
          </w:p>
        </w:tc>
        <w:tc>
          <w:tcPr>
            <w:tcW w:w="183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编制</w:t>
            </w:r>
            <w:r w:rsidRPr="008D4A6A">
              <w:rPr>
                <w:rFonts w:ascii="Arial" w:hAnsi="Arial" w:cs="Arial"/>
                <w:szCs w:val="21"/>
              </w:rPr>
              <w:t>/</w:t>
            </w:r>
            <w:r w:rsidRPr="008D4A6A">
              <w:rPr>
                <w:rFonts w:ascii="Arial" w:hAnsi="Arial" w:cs="Arial" w:hint="eastAsia"/>
                <w:szCs w:val="21"/>
              </w:rPr>
              <w:t>日期</w:t>
            </w:r>
          </w:p>
        </w:tc>
        <w:tc>
          <w:tcPr>
            <w:tcW w:w="1719"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审核</w:t>
            </w:r>
            <w:r w:rsidRPr="008D4A6A">
              <w:rPr>
                <w:rFonts w:ascii="Arial" w:hAnsi="Arial" w:cs="Arial"/>
                <w:szCs w:val="21"/>
              </w:rPr>
              <w:t>/</w:t>
            </w:r>
            <w:r w:rsidRPr="008D4A6A">
              <w:rPr>
                <w:rFonts w:ascii="Arial" w:hAnsi="Arial" w:cs="Arial" w:hint="eastAsia"/>
                <w:szCs w:val="21"/>
              </w:rPr>
              <w:t>日期</w:t>
            </w:r>
          </w:p>
        </w:tc>
        <w:tc>
          <w:tcPr>
            <w:tcW w:w="1801" w:type="dxa"/>
            <w:tcBorders>
              <w:bottom w:val="single" w:sz="12" w:space="0" w:color="auto"/>
            </w:tcBorders>
            <w:vAlign w:val="center"/>
          </w:tcPr>
          <w:p w:rsidR="00DF023E" w:rsidRPr="008D4A6A" w:rsidRDefault="00DF023E" w:rsidP="001A59A8">
            <w:pPr>
              <w:spacing w:line="380" w:lineRule="exact"/>
              <w:jc w:val="center"/>
              <w:rPr>
                <w:rFonts w:ascii="Arial" w:hAnsi="Arial" w:cs="Arial"/>
                <w:szCs w:val="21"/>
              </w:rPr>
            </w:pPr>
            <w:r w:rsidRPr="008D4A6A">
              <w:rPr>
                <w:rFonts w:ascii="Arial" w:hAnsi="Arial" w:cs="Arial" w:hint="eastAsia"/>
                <w:szCs w:val="21"/>
              </w:rPr>
              <w:t>批准</w:t>
            </w:r>
            <w:r w:rsidRPr="008D4A6A">
              <w:rPr>
                <w:rFonts w:ascii="Arial" w:hAnsi="Arial" w:cs="Arial"/>
                <w:szCs w:val="21"/>
              </w:rPr>
              <w:t>/</w:t>
            </w:r>
            <w:r w:rsidRPr="008D4A6A">
              <w:rPr>
                <w:rFonts w:ascii="Arial" w:hAnsi="Arial" w:cs="Arial" w:hint="eastAsia"/>
                <w:szCs w:val="21"/>
              </w:rPr>
              <w:t>日期</w:t>
            </w:r>
          </w:p>
        </w:tc>
      </w:tr>
    </w:tbl>
    <w:p w:rsidR="00DF023E" w:rsidRDefault="00DF023E" w:rsidP="00DC17C9">
      <w:pPr>
        <w:spacing w:line="380" w:lineRule="exact"/>
        <w:ind w:left="629" w:hangingChars="262" w:hanging="629"/>
        <w:rPr>
          <w:rFonts w:ascii="Arial" w:hAnsi="Arial" w:cs="Arial"/>
          <w:sz w:val="24"/>
        </w:rPr>
      </w:pPr>
    </w:p>
    <w:p w:rsidR="00DF023E" w:rsidRDefault="00DF023E">
      <w:pPr>
        <w:widowControl/>
        <w:jc w:val="left"/>
        <w:rPr>
          <w:rFonts w:ascii="Arial" w:hAnsi="Arial" w:cs="Arial"/>
          <w:sz w:val="24"/>
        </w:rPr>
      </w:pPr>
      <w:r>
        <w:rPr>
          <w:rFonts w:ascii="Arial" w:hAnsi="Arial" w:cs="Arial"/>
          <w:sz w:val="24"/>
        </w:rPr>
        <w:br w:type="page"/>
      </w:r>
    </w:p>
    <w:p w:rsidR="00DF023E" w:rsidRPr="000B2E0D" w:rsidRDefault="00DF023E" w:rsidP="00DC17C9">
      <w:pPr>
        <w:spacing w:line="384" w:lineRule="auto"/>
        <w:ind w:firstLineChars="200" w:firstLine="482"/>
        <w:rPr>
          <w:rFonts w:ascii="Arial" w:hAnsi="Arial" w:cs="Arial"/>
          <w:b/>
          <w:sz w:val="24"/>
        </w:rPr>
      </w:pPr>
      <w:r w:rsidRPr="000B2E0D">
        <w:rPr>
          <w:rFonts w:ascii="Arial" w:hAnsi="Arial" w:cs="Arial"/>
          <w:b/>
          <w:sz w:val="24"/>
        </w:rPr>
        <w:t>1</w:t>
      </w:r>
      <w:r w:rsidRPr="000B2E0D">
        <w:rPr>
          <w:rFonts w:ascii="Arial" w:hAnsi="Arial" w:cs="Arial" w:hint="eastAsia"/>
          <w:b/>
          <w:sz w:val="24"/>
        </w:rPr>
        <w:t>目的</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hint="eastAsia"/>
          <w:sz w:val="24"/>
        </w:rPr>
        <w:t>对记录进行控制，确保记录的真实、有效、完整、规范和可追溯性，为产品质量符合规定要求、环境绩效得到改善、职业健康安全风险得到持续有效控制和体系有效运行提供客观证据。</w:t>
      </w:r>
    </w:p>
    <w:p w:rsidR="00DF023E" w:rsidRPr="000B2E0D" w:rsidRDefault="00DF023E" w:rsidP="00DC17C9">
      <w:pPr>
        <w:spacing w:line="384" w:lineRule="auto"/>
        <w:ind w:firstLineChars="200" w:firstLine="482"/>
        <w:rPr>
          <w:rFonts w:ascii="Arial" w:hAnsi="Arial" w:cs="Arial"/>
          <w:b/>
          <w:sz w:val="24"/>
        </w:rPr>
      </w:pPr>
      <w:r w:rsidRPr="000B2E0D">
        <w:rPr>
          <w:rFonts w:ascii="Arial" w:hAnsi="Arial" w:cs="Arial"/>
          <w:b/>
          <w:sz w:val="24"/>
        </w:rPr>
        <w:t>2</w:t>
      </w:r>
      <w:r w:rsidRPr="000B2E0D">
        <w:rPr>
          <w:rFonts w:ascii="Arial" w:hAnsi="Arial" w:cs="Arial" w:hint="eastAsia"/>
          <w:b/>
          <w:sz w:val="24"/>
        </w:rPr>
        <w:t>适用范围</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hint="eastAsia"/>
          <w:sz w:val="24"/>
        </w:rPr>
        <w:t>适用于本公司管理体系运行中记录的管理。</w:t>
      </w:r>
    </w:p>
    <w:p w:rsidR="00DF023E" w:rsidRPr="000B2E0D" w:rsidRDefault="00DF023E" w:rsidP="00DC17C9">
      <w:pPr>
        <w:spacing w:line="384" w:lineRule="auto"/>
        <w:ind w:firstLineChars="200" w:firstLine="482"/>
        <w:rPr>
          <w:rFonts w:ascii="Arial" w:hAnsi="Arial" w:cs="Arial"/>
          <w:b/>
          <w:sz w:val="24"/>
        </w:rPr>
      </w:pPr>
      <w:r w:rsidRPr="000B2E0D">
        <w:rPr>
          <w:rFonts w:ascii="Arial" w:hAnsi="Arial" w:cs="Arial"/>
          <w:b/>
          <w:sz w:val="24"/>
        </w:rPr>
        <w:t>3</w:t>
      </w:r>
      <w:r w:rsidRPr="000B2E0D">
        <w:rPr>
          <w:rFonts w:ascii="Arial" w:hAnsi="Arial" w:cs="Arial" w:hint="eastAsia"/>
          <w:b/>
          <w:sz w:val="24"/>
        </w:rPr>
        <w:t>职责</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3.1</w:t>
      </w:r>
      <w:r w:rsidRPr="000B2E0D">
        <w:rPr>
          <w:rFonts w:ascii="Arial" w:hAnsi="Arial" w:cs="Arial" w:hint="eastAsia"/>
          <w:sz w:val="24"/>
        </w:rPr>
        <w:t>认证办负责全公司记录表式的审查备案。</w:t>
      </w:r>
    </w:p>
    <w:p w:rsidR="00DF023E" w:rsidRDefault="00DF023E" w:rsidP="00DC17C9">
      <w:pPr>
        <w:spacing w:line="384" w:lineRule="auto"/>
        <w:ind w:firstLineChars="200" w:firstLine="480"/>
        <w:rPr>
          <w:rFonts w:ascii="Arial" w:hAnsi="Arial" w:cs="Arial"/>
          <w:sz w:val="24"/>
        </w:rPr>
      </w:pPr>
      <w:r w:rsidRPr="000B2E0D">
        <w:rPr>
          <w:rFonts w:ascii="Arial" w:hAnsi="Arial" w:cs="Arial"/>
          <w:sz w:val="24"/>
        </w:rPr>
        <w:t>3.2</w:t>
      </w:r>
      <w:r w:rsidRPr="000B2E0D">
        <w:rPr>
          <w:rFonts w:ascii="Arial" w:hAnsi="Arial" w:cs="Arial" w:hint="eastAsia"/>
          <w:sz w:val="24"/>
        </w:rPr>
        <w:t>档案室负贵规定各种记录的保存期，并负责管理体系综合性记录的管理。</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3.3</w:t>
      </w:r>
      <w:r w:rsidRPr="000B2E0D">
        <w:rPr>
          <w:rFonts w:ascii="Arial" w:hAnsi="Arial" w:cs="Arial" w:hint="eastAsia"/>
          <w:sz w:val="24"/>
        </w:rPr>
        <w:t>各部门负责本部门业务范围内记录的管理。</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3.4</w:t>
      </w:r>
      <w:r w:rsidRPr="000B2E0D">
        <w:rPr>
          <w:rFonts w:ascii="Arial" w:hAnsi="Arial" w:cs="Arial" w:hint="eastAsia"/>
          <w:sz w:val="24"/>
        </w:rPr>
        <w:t>各部门负责人负责本部门记录的审批。</w:t>
      </w:r>
    </w:p>
    <w:p w:rsidR="00DF023E" w:rsidRPr="000B2E0D" w:rsidRDefault="00DF023E" w:rsidP="00DC17C9">
      <w:pPr>
        <w:spacing w:line="384" w:lineRule="auto"/>
        <w:ind w:firstLineChars="200" w:firstLine="482"/>
        <w:rPr>
          <w:rFonts w:ascii="Arial" w:hAnsi="Arial" w:cs="Arial"/>
          <w:b/>
          <w:sz w:val="24"/>
        </w:rPr>
      </w:pPr>
      <w:r w:rsidRPr="000B2E0D">
        <w:rPr>
          <w:rFonts w:ascii="Arial" w:hAnsi="Arial" w:cs="Arial"/>
          <w:b/>
          <w:sz w:val="24"/>
        </w:rPr>
        <w:t>4</w:t>
      </w:r>
      <w:r w:rsidRPr="000B2E0D">
        <w:rPr>
          <w:rFonts w:ascii="Arial" w:hAnsi="Arial" w:cs="Arial" w:hint="eastAsia"/>
          <w:b/>
          <w:sz w:val="24"/>
        </w:rPr>
        <w:t>工作程序</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4.1</w:t>
      </w:r>
      <w:r w:rsidRPr="000B2E0D">
        <w:rPr>
          <w:rFonts w:ascii="Arial" w:hAnsi="Arial" w:cs="Arial" w:hint="eastAsia"/>
          <w:sz w:val="24"/>
        </w:rPr>
        <w:t>记录表式的设置、审批</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4.1.1</w:t>
      </w:r>
      <w:r w:rsidRPr="000B2E0D">
        <w:rPr>
          <w:rFonts w:ascii="Arial" w:hAnsi="Arial" w:cs="Arial" w:hint="eastAsia"/>
          <w:sz w:val="24"/>
        </w:rPr>
        <w:t>凡管理体系中有要求的，都要编制记录。各部门根据需要记录的内容和实际情况，设计记录表格式，并按《管理体系文件编写导则》要求进行编</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4.1.2</w:t>
      </w:r>
      <w:r w:rsidRPr="000B2E0D">
        <w:rPr>
          <w:rFonts w:ascii="Arial" w:hAnsi="Arial" w:cs="Arial" w:hint="eastAsia"/>
          <w:sz w:val="24"/>
        </w:rPr>
        <w:t>本部门使用的表格，由本部门负责人批准；涉及其它部门或属全公司使用的表格，执行《文件控制程序》的规定。记录表式报认证办备案，建立《记录淸单》。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4.1.</w:t>
      </w:r>
      <w:r>
        <w:rPr>
          <w:rFonts w:ascii="Arial" w:hAnsi="Arial" w:cs="Arial"/>
          <w:sz w:val="24"/>
        </w:rPr>
        <w:t>3</w:t>
      </w:r>
      <w:r w:rsidRPr="000B2E0D">
        <w:rPr>
          <w:rFonts w:ascii="Arial" w:hAnsi="Arial" w:cs="Arial" w:hint="eastAsia"/>
          <w:sz w:val="24"/>
        </w:rPr>
        <w:t>记录表式栏目需要修改、增加或删除时，须按</w:t>
      </w:r>
      <w:r w:rsidRPr="000B2E0D">
        <w:rPr>
          <w:rFonts w:ascii="Arial" w:hAnsi="Arial" w:cs="Arial"/>
          <w:sz w:val="24"/>
        </w:rPr>
        <w:t>4.1.2</w:t>
      </w:r>
      <w:r w:rsidRPr="000B2E0D">
        <w:rPr>
          <w:rFonts w:ascii="Arial" w:hAnsi="Arial" w:cs="Arial" w:hint="eastAsia"/>
          <w:sz w:val="24"/>
        </w:rPr>
        <w:t>重新进行审批，并报认证办备案。</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4.1.</w:t>
      </w:r>
      <w:r>
        <w:rPr>
          <w:rFonts w:ascii="Arial" w:hAnsi="Arial" w:cs="Arial"/>
          <w:sz w:val="24"/>
        </w:rPr>
        <w:t>4</w:t>
      </w:r>
      <w:r w:rsidRPr="000B2E0D">
        <w:rPr>
          <w:rFonts w:ascii="Arial" w:hAnsi="Arial" w:cs="Arial" w:hint="eastAsia"/>
          <w:sz w:val="24"/>
        </w:rPr>
        <w:t>记录可以是文字和媒体多种形式。</w:t>
      </w:r>
    </w:p>
    <w:p w:rsidR="00DF023E" w:rsidRPr="000B2E0D" w:rsidRDefault="00DF023E" w:rsidP="00DC17C9">
      <w:pPr>
        <w:spacing w:line="384" w:lineRule="auto"/>
        <w:ind w:firstLineChars="200" w:firstLine="480"/>
        <w:rPr>
          <w:rFonts w:ascii="Arial" w:hAnsi="Arial" w:cs="Arial"/>
          <w:sz w:val="24"/>
        </w:rPr>
      </w:pPr>
      <w:r>
        <w:rPr>
          <w:rFonts w:ascii="Arial" w:hAnsi="Arial" w:cs="Arial"/>
          <w:sz w:val="24"/>
        </w:rPr>
        <w:t>4</w:t>
      </w:r>
      <w:r w:rsidRPr="000B2E0D">
        <w:rPr>
          <w:rFonts w:ascii="Arial" w:hAnsi="Arial" w:cs="Arial"/>
          <w:sz w:val="24"/>
        </w:rPr>
        <w:t>.2</w:t>
      </w:r>
      <w:r w:rsidRPr="000B2E0D">
        <w:rPr>
          <w:rFonts w:ascii="Arial" w:hAnsi="Arial" w:cs="Arial" w:hint="eastAsia"/>
          <w:sz w:val="24"/>
        </w:rPr>
        <w:t>记录主要有：</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4.2.1</w:t>
      </w:r>
      <w:r w:rsidRPr="000B2E0D">
        <w:rPr>
          <w:rFonts w:ascii="Arial" w:hAnsi="Arial" w:cs="Arial" w:hint="eastAsia"/>
          <w:sz w:val="24"/>
        </w:rPr>
        <w:t>质量检验记录：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a)</w:t>
      </w:r>
      <w:r w:rsidRPr="000B2E0D">
        <w:rPr>
          <w:rFonts w:ascii="Arial" w:hAnsi="Arial" w:cs="Arial" w:hint="eastAsia"/>
          <w:sz w:val="24"/>
        </w:rPr>
        <w:t>质量检验记录；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b)</w:t>
      </w:r>
      <w:r w:rsidRPr="000B2E0D">
        <w:rPr>
          <w:rFonts w:ascii="Arial" w:hAnsi="Arial" w:cs="Arial" w:hint="eastAsia"/>
          <w:sz w:val="24"/>
        </w:rPr>
        <w:t>计量检测设备检定</w:t>
      </w:r>
      <w:r w:rsidRPr="000B2E0D">
        <w:rPr>
          <w:rFonts w:ascii="Arial" w:hAnsi="Arial" w:cs="Arial"/>
          <w:sz w:val="24"/>
        </w:rPr>
        <w:t>/</w:t>
      </w:r>
      <w:r w:rsidRPr="000B2E0D">
        <w:rPr>
          <w:rFonts w:ascii="Arial" w:hAnsi="Arial" w:cs="Arial" w:hint="eastAsia"/>
          <w:sz w:val="24"/>
        </w:rPr>
        <w:t>校准记录；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c)</w:t>
      </w:r>
      <w:r w:rsidRPr="000B2E0D">
        <w:rPr>
          <w:rFonts w:ascii="Arial" w:hAnsi="Arial" w:cs="Arial" w:hint="eastAsia"/>
          <w:sz w:val="24"/>
        </w:rPr>
        <w:t>设备验收及检修记录；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d)</w:t>
      </w:r>
      <w:r w:rsidRPr="000B2E0D">
        <w:rPr>
          <w:rFonts w:ascii="Arial" w:hAnsi="Arial" w:cs="Arial" w:hint="eastAsia"/>
          <w:sz w:val="24"/>
        </w:rPr>
        <w:t>锅容管特检验记录；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lastRenderedPageBreak/>
        <w:t>e)</w:t>
      </w:r>
      <w:r w:rsidRPr="000B2E0D">
        <w:rPr>
          <w:rFonts w:ascii="Arial" w:hAnsi="Arial" w:cs="Arial" w:hint="eastAsia"/>
          <w:sz w:val="24"/>
        </w:rPr>
        <w:t>其他检验记录。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4.2.2</w:t>
      </w:r>
      <w:r w:rsidRPr="000B2E0D">
        <w:rPr>
          <w:rFonts w:ascii="Arial" w:hAnsi="Arial" w:cs="Arial" w:hint="eastAsia"/>
          <w:sz w:val="24"/>
        </w:rPr>
        <w:t>试验记录：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a)</w:t>
      </w:r>
      <w:r w:rsidRPr="000B2E0D">
        <w:rPr>
          <w:rFonts w:ascii="Arial" w:hAnsi="Arial" w:cs="Arial" w:hint="eastAsia"/>
          <w:sz w:val="24"/>
        </w:rPr>
        <w:t>工艺试验记录；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b)</w:t>
      </w:r>
      <w:r w:rsidRPr="000B2E0D">
        <w:rPr>
          <w:rFonts w:ascii="Arial" w:hAnsi="Arial" w:cs="Arial" w:hint="eastAsia"/>
          <w:sz w:val="24"/>
        </w:rPr>
        <w:t>其他试验记录。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4.2.3</w:t>
      </w:r>
      <w:r w:rsidRPr="000B2E0D">
        <w:rPr>
          <w:rFonts w:ascii="Arial" w:hAnsi="Arial" w:cs="Arial" w:hint="eastAsia"/>
          <w:sz w:val="24"/>
        </w:rPr>
        <w:t>环境记录主要包括：</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a)</w:t>
      </w:r>
      <w:r w:rsidRPr="000B2E0D">
        <w:rPr>
          <w:rFonts w:ascii="Arial" w:hAnsi="Arial" w:cs="Arial" w:hint="eastAsia"/>
          <w:sz w:val="24"/>
        </w:rPr>
        <w:t>环保设施运行记录；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b)</w:t>
      </w:r>
      <w:r w:rsidRPr="000B2E0D">
        <w:rPr>
          <w:rFonts w:ascii="Arial" w:hAnsi="Arial" w:cs="Arial" w:hint="eastAsia"/>
          <w:sz w:val="24"/>
        </w:rPr>
        <w:t>环境监测记录；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c)</w:t>
      </w:r>
      <w:r w:rsidRPr="000B2E0D">
        <w:rPr>
          <w:rFonts w:ascii="Arial" w:hAnsi="Arial" w:cs="Arial" w:hint="eastAsia"/>
          <w:sz w:val="24"/>
        </w:rPr>
        <w:t>环保检查情况记录；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d)</w:t>
      </w:r>
      <w:r w:rsidRPr="000B2E0D">
        <w:rPr>
          <w:rFonts w:ascii="Arial" w:hAnsi="Arial" w:cs="Arial" w:hint="eastAsia"/>
          <w:sz w:val="24"/>
        </w:rPr>
        <w:t>环境投诉和处理记录。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4.2.4</w:t>
      </w:r>
      <w:r w:rsidRPr="000B2E0D">
        <w:rPr>
          <w:rFonts w:ascii="Arial" w:hAnsi="Arial" w:cs="Arial" w:hint="eastAsia"/>
          <w:sz w:val="24"/>
        </w:rPr>
        <w:t>职业健康安全记录主要包括：</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a)</w:t>
      </w:r>
      <w:r w:rsidRPr="000B2E0D">
        <w:rPr>
          <w:rFonts w:ascii="Arial" w:hAnsi="Arial" w:cs="Arial" w:hint="eastAsia"/>
          <w:sz w:val="24"/>
        </w:rPr>
        <w:t>员工职业健康档案；</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b)</w:t>
      </w:r>
      <w:r w:rsidRPr="000B2E0D">
        <w:rPr>
          <w:rFonts w:ascii="Arial" w:hAnsi="Arial" w:cs="Arial" w:hint="eastAsia"/>
          <w:sz w:val="24"/>
        </w:rPr>
        <w:t>社会保险记录</w:t>
      </w:r>
      <w:r w:rsidRPr="000B2E0D">
        <w:rPr>
          <w:rFonts w:ascii="Arial" w:hAnsi="Arial" w:cs="Arial"/>
          <w:sz w:val="24"/>
        </w:rPr>
        <w:t>;</w:t>
      </w:r>
      <w:r w:rsidRPr="000B2E0D">
        <w:rPr>
          <w:rFonts w:ascii="Arial" w:hAnsi="Arial" w:cs="Arial"/>
          <w:sz w:val="24"/>
        </w:rPr>
        <w:t> </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c)</w:t>
      </w:r>
      <w:r w:rsidRPr="000B2E0D">
        <w:rPr>
          <w:rFonts w:ascii="Arial" w:hAnsi="Arial" w:cs="Arial" w:hint="eastAsia"/>
          <w:sz w:val="24"/>
        </w:rPr>
        <w:t>劳保用品发放记录；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d)</w:t>
      </w:r>
      <w:r w:rsidRPr="000B2E0D">
        <w:rPr>
          <w:rFonts w:ascii="Arial" w:hAnsi="Arial" w:cs="Arial" w:hint="eastAsia"/>
          <w:sz w:val="24"/>
        </w:rPr>
        <w:t>厂内机动车安全行驶记录；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e)</w:t>
      </w:r>
      <w:r>
        <w:rPr>
          <w:rFonts w:ascii="Arial" w:hAnsi="Arial" w:cs="Arial" w:hint="eastAsia"/>
          <w:sz w:val="24"/>
        </w:rPr>
        <w:t>厂</w:t>
      </w:r>
      <w:r w:rsidRPr="000B2E0D">
        <w:rPr>
          <w:rFonts w:ascii="Arial" w:hAnsi="Arial" w:cs="Arial" w:hint="eastAsia"/>
          <w:sz w:val="24"/>
        </w:rPr>
        <w:t>外机动车安全行驶记录。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4.2.5</w:t>
      </w:r>
      <w:r w:rsidRPr="000B2E0D">
        <w:rPr>
          <w:rFonts w:ascii="Arial" w:hAnsi="Arial" w:cs="Arial" w:hint="eastAsia"/>
          <w:sz w:val="24"/>
        </w:rPr>
        <w:t>体系运行活动记录主要包括：</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a)</w:t>
      </w:r>
      <w:r w:rsidRPr="000B2E0D">
        <w:rPr>
          <w:rFonts w:ascii="Arial" w:hAnsi="Arial" w:cs="Arial" w:hint="eastAsia"/>
          <w:sz w:val="24"/>
        </w:rPr>
        <w:t>日常管理记录；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b)</w:t>
      </w:r>
      <w:r w:rsidRPr="000B2E0D">
        <w:rPr>
          <w:rFonts w:ascii="Arial" w:hAnsi="Arial" w:cs="Arial" w:hint="eastAsia"/>
          <w:sz w:val="24"/>
        </w:rPr>
        <w:t>内审和管理评审记录；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c)</w:t>
      </w:r>
      <w:r w:rsidRPr="000B2E0D">
        <w:rPr>
          <w:rFonts w:ascii="Arial" w:hAnsi="Arial" w:cs="Arial" w:hint="eastAsia"/>
          <w:sz w:val="24"/>
        </w:rPr>
        <w:t>培训记录；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d)</w:t>
      </w:r>
      <w:r w:rsidRPr="000B2E0D">
        <w:rPr>
          <w:rFonts w:ascii="Arial" w:hAnsi="Arial" w:cs="Arial" w:hint="eastAsia"/>
          <w:sz w:val="24"/>
        </w:rPr>
        <w:t>不合格管理记录。</w:t>
      </w:r>
    </w:p>
    <w:p w:rsidR="00DF023E" w:rsidRPr="000B2E0D" w:rsidRDefault="00DF023E" w:rsidP="00DC17C9">
      <w:pPr>
        <w:spacing w:line="384" w:lineRule="auto"/>
        <w:ind w:firstLineChars="200" w:firstLine="480"/>
        <w:rPr>
          <w:rFonts w:ascii="Arial" w:hAnsi="Arial" w:cs="Arial"/>
          <w:sz w:val="24"/>
        </w:rPr>
      </w:pPr>
      <w:r>
        <w:rPr>
          <w:rFonts w:ascii="Arial" w:hAnsi="Arial" w:cs="Arial"/>
          <w:sz w:val="24"/>
        </w:rPr>
        <w:t>4</w:t>
      </w:r>
      <w:r w:rsidRPr="000B2E0D">
        <w:rPr>
          <w:rFonts w:ascii="Arial" w:hAnsi="Arial" w:cs="Arial"/>
          <w:sz w:val="24"/>
        </w:rPr>
        <w:t>.3</w:t>
      </w:r>
      <w:r w:rsidRPr="000B2E0D">
        <w:rPr>
          <w:rFonts w:ascii="Arial" w:hAnsi="Arial" w:cs="Arial" w:hint="eastAsia"/>
          <w:sz w:val="24"/>
        </w:rPr>
        <w:t>记录填写要求</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4.3.1</w:t>
      </w:r>
      <w:r w:rsidRPr="000B2E0D">
        <w:rPr>
          <w:rFonts w:ascii="Arial" w:hAnsi="Arial" w:cs="Arial" w:hint="eastAsia"/>
          <w:sz w:val="24"/>
        </w:rPr>
        <w:t>归档到档案室的记录必须用碳素墨水和黑色水性笔书写，其他类记录可用钢笔或圆珠笔书写。</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4.3.2</w:t>
      </w:r>
      <w:r w:rsidRPr="000B2E0D">
        <w:rPr>
          <w:rFonts w:ascii="Arial" w:hAnsi="Arial" w:cs="Arial" w:hint="eastAsia"/>
          <w:sz w:val="24"/>
        </w:rPr>
        <w:t>填写记录要严格按表格（图）要求，应确保内容真实，记录及时、准确、清晰、工整，便于分析，记录人须注明日期并签全名，记录上如有空格应记“</w:t>
      </w:r>
      <w:r w:rsidRPr="000B2E0D">
        <w:rPr>
          <w:rFonts w:ascii="Arial" w:hAnsi="Arial" w:cs="Arial"/>
          <w:sz w:val="24"/>
        </w:rPr>
        <w:t>/</w:t>
      </w:r>
      <w:r w:rsidRPr="000B2E0D">
        <w:rPr>
          <w:rFonts w:ascii="Arial" w:hAnsi="Arial" w:cs="Arial" w:hint="eastAsia"/>
          <w:sz w:val="24"/>
        </w:rPr>
        <w:t>”斜划，或作文字说明，以区别漏填。</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lastRenderedPageBreak/>
        <w:t>4.3.3</w:t>
      </w:r>
      <w:r w:rsidRPr="000B2E0D">
        <w:rPr>
          <w:rFonts w:ascii="Arial" w:hAnsi="Arial" w:cs="Arial" w:hint="eastAsia"/>
          <w:sz w:val="24"/>
        </w:rPr>
        <w:t>记录填写后，不得随意涂改，属于填写错误的，只准划改，重要记录要注明划改人姓名。</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w:t>
      </w:r>
      <w:r>
        <w:rPr>
          <w:rFonts w:ascii="Arial" w:hAnsi="Arial" w:cs="Arial"/>
          <w:sz w:val="24"/>
        </w:rPr>
        <w:t>4</w:t>
      </w:r>
      <w:r w:rsidRPr="000B2E0D">
        <w:rPr>
          <w:rFonts w:ascii="Arial" w:hAnsi="Arial" w:cs="Arial" w:hint="eastAsia"/>
          <w:sz w:val="24"/>
        </w:rPr>
        <w:t>原始记录收集、标识和编目</w:t>
      </w:r>
    </w:p>
    <w:p w:rsidR="00DF023E" w:rsidRPr="000B2E0D" w:rsidRDefault="00DF023E" w:rsidP="00DC17C9">
      <w:pPr>
        <w:spacing w:line="384" w:lineRule="auto"/>
        <w:ind w:firstLineChars="200" w:firstLine="480"/>
        <w:rPr>
          <w:rFonts w:ascii="Arial" w:hAnsi="Arial" w:cs="Arial"/>
          <w:sz w:val="24"/>
        </w:rPr>
      </w:pPr>
      <w:r>
        <w:rPr>
          <w:rFonts w:ascii="Arial" w:hAnsi="Arial" w:cs="Arial"/>
          <w:sz w:val="24"/>
        </w:rPr>
        <w:t>4</w:t>
      </w:r>
      <w:r w:rsidRPr="000B2E0D">
        <w:rPr>
          <w:rFonts w:ascii="Arial" w:hAnsi="Arial" w:cs="Arial"/>
          <w:sz w:val="24"/>
        </w:rPr>
        <w:t>.4.1</w:t>
      </w:r>
      <w:r w:rsidRPr="000B2E0D">
        <w:rPr>
          <w:rFonts w:ascii="Arial" w:hAnsi="Arial" w:cs="Arial" w:hint="eastAsia"/>
          <w:sz w:val="24"/>
        </w:rPr>
        <w:t>各部门指定专（兼）职人员定期收集记录，按记录名称统一进行标识，按</w:t>
      </w:r>
      <w:r w:rsidRPr="000B2E0D">
        <w:rPr>
          <w:rFonts w:ascii="Arial" w:hAnsi="Arial" w:cs="Arial"/>
          <w:sz w:val="24"/>
        </w:rPr>
        <w:t>U</w:t>
      </w:r>
      <w:r w:rsidRPr="000B2E0D">
        <w:rPr>
          <w:rFonts w:ascii="Arial" w:hAnsi="Arial" w:cs="Arial" w:hint="eastAsia"/>
          <w:sz w:val="24"/>
        </w:rPr>
        <w:t>期顺序编目后装订成册，装订要整齐牢固，且有封面和封底，在封面标明记录名称、保管期限、编号和日期。</w:t>
      </w:r>
    </w:p>
    <w:p w:rsidR="00DF023E" w:rsidRPr="000B2E0D" w:rsidRDefault="00DF023E" w:rsidP="00DC17C9">
      <w:pPr>
        <w:spacing w:line="384" w:lineRule="auto"/>
        <w:ind w:firstLineChars="200" w:firstLine="480"/>
        <w:rPr>
          <w:rFonts w:ascii="Arial" w:hAnsi="Arial" w:cs="Arial"/>
          <w:sz w:val="24"/>
        </w:rPr>
      </w:pPr>
      <w:r>
        <w:rPr>
          <w:rFonts w:ascii="Arial" w:hAnsi="Arial" w:cs="Arial"/>
          <w:sz w:val="24"/>
        </w:rPr>
        <w:t>4</w:t>
      </w:r>
      <w:r w:rsidRPr="000B2E0D">
        <w:rPr>
          <w:rFonts w:ascii="Arial" w:hAnsi="Arial" w:cs="Arial"/>
          <w:sz w:val="24"/>
        </w:rPr>
        <w:t>.4.2</w:t>
      </w:r>
      <w:r w:rsidRPr="000B2E0D">
        <w:rPr>
          <w:rFonts w:ascii="Arial" w:hAnsi="Arial" w:cs="Arial" w:hint="eastAsia"/>
          <w:sz w:val="24"/>
        </w:rPr>
        <w:t>所有记录的收集可按月、季、半年、年进行，必要时可随时收集。</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w:t>
      </w:r>
      <w:r>
        <w:rPr>
          <w:rFonts w:ascii="Arial" w:hAnsi="Arial" w:cs="Arial"/>
          <w:sz w:val="24"/>
        </w:rPr>
        <w:t>5</w:t>
      </w:r>
      <w:r w:rsidRPr="000B2E0D">
        <w:rPr>
          <w:rFonts w:ascii="Arial" w:hAnsi="Arial" w:cs="Arial" w:hint="eastAsia"/>
          <w:sz w:val="24"/>
        </w:rPr>
        <w:t>记录归档、贮存的管理</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4.5.1</w:t>
      </w:r>
      <w:r w:rsidRPr="000B2E0D">
        <w:rPr>
          <w:rFonts w:ascii="Arial" w:hAnsi="Arial" w:cs="Arial" w:hint="eastAsia"/>
          <w:sz w:val="24"/>
        </w:rPr>
        <w:t>各部门记录归档、贮存的管理</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a)</w:t>
      </w:r>
      <w:r w:rsidRPr="000B2E0D">
        <w:rPr>
          <w:rFonts w:ascii="Arial" w:hAnsi="Arial" w:cs="Arial" w:hint="eastAsia"/>
          <w:sz w:val="24"/>
        </w:rPr>
        <w:t>记录必须按类別、编号或日期顺序存放，以便查找。</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b)</w:t>
      </w:r>
      <w:r w:rsidRPr="000B2E0D">
        <w:rPr>
          <w:rFonts w:ascii="Arial" w:hAnsi="Arial" w:cs="Arial" w:hint="eastAsia"/>
          <w:sz w:val="24"/>
        </w:rPr>
        <w:t>存放记录的环境要适宜，做到防潮、防污、防火、防盗、防鼠，避免损坏、变质、丢失。</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c)</w:t>
      </w:r>
      <w:r w:rsidRPr="000B2E0D">
        <w:rPr>
          <w:rFonts w:ascii="Arial" w:hAnsi="Arial" w:cs="Arial" w:hint="eastAsia"/>
          <w:sz w:val="24"/>
        </w:rPr>
        <w:t>各部门按《文件资料归档范围规定》管理本部门的记录。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d)</w:t>
      </w:r>
      <w:r w:rsidRPr="000B2E0D">
        <w:rPr>
          <w:rFonts w:ascii="Arial" w:hAnsi="Arial" w:cs="Arial" w:hint="eastAsia"/>
          <w:sz w:val="24"/>
        </w:rPr>
        <w:t>各部门按《保密管理规定》进行记录的保密管理。</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4.5.2</w:t>
      </w:r>
      <w:r w:rsidRPr="000B2E0D">
        <w:rPr>
          <w:rFonts w:ascii="Arial" w:hAnsi="Arial" w:cs="Arial" w:hint="eastAsia"/>
          <w:sz w:val="24"/>
        </w:rPr>
        <w:t>档案室记录归档、贮存的管理按《档案库房管理制度》执行。</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4.5.3</w:t>
      </w:r>
      <w:r w:rsidRPr="000B2E0D">
        <w:rPr>
          <w:rFonts w:ascii="Arial" w:hAnsi="Arial" w:cs="Arial" w:hint="eastAsia"/>
          <w:sz w:val="24"/>
        </w:rPr>
        <w:t>档案室按《文件资料归档范围规定》确定各类记录的保存期。贮存期内的记录要齐全、完整、便于存取。对各类记录要按规定的保存期认真保管爱护，不得随便撕毁丟失。</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4.5.4</w:t>
      </w:r>
      <w:r w:rsidRPr="000B2E0D">
        <w:rPr>
          <w:rFonts w:ascii="Arial" w:hAnsi="Arial" w:cs="Arial" w:hint="eastAsia"/>
          <w:sz w:val="24"/>
        </w:rPr>
        <w:t>装订成册的记录，由保管人员建立台帐归档，台帐标明每册编号、名称和保管期限。归档范围按《文件资料归档范围规定》执行。</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4.5.5</w:t>
      </w:r>
      <w:r w:rsidRPr="000B2E0D">
        <w:rPr>
          <w:rFonts w:ascii="Arial" w:hAnsi="Arial" w:cs="Arial" w:hint="eastAsia"/>
          <w:sz w:val="24"/>
        </w:rPr>
        <w:t>记录保存期满后，保管部门要按《档案鉴定与销毁制度》的规定处理过期记录。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4.6</w:t>
      </w:r>
      <w:r w:rsidRPr="000B2E0D">
        <w:rPr>
          <w:rFonts w:ascii="Arial" w:hAnsi="Arial" w:cs="Arial" w:hint="eastAsia"/>
          <w:sz w:val="24"/>
        </w:rPr>
        <w:t>记录的借（查）阅</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4.6.1</w:t>
      </w:r>
      <w:r w:rsidRPr="000B2E0D">
        <w:rPr>
          <w:rFonts w:ascii="Arial" w:hAnsi="Arial" w:cs="Arial" w:hint="eastAsia"/>
          <w:sz w:val="24"/>
        </w:rPr>
        <w:t>借用记录时，借用人员必须先按《档案查阅、借用复制管理制度》办理借用手续，并及时归还；交还时，保管人员当面查对，确认完整无误，方可接收，存放原处。借用记录要妥善保管，不得涂改、毁坏、丢失。</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4.6.2</w:t>
      </w:r>
      <w:r w:rsidRPr="000B2E0D">
        <w:rPr>
          <w:rFonts w:ascii="Arial" w:hAnsi="Arial" w:cs="Arial" w:hint="eastAsia"/>
          <w:sz w:val="24"/>
        </w:rPr>
        <w:t>合同有要求时，客户可凭合同由营销部向有关部门办理手续方能查阅相关的记录。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4.6.3</w:t>
      </w:r>
      <w:r w:rsidRPr="000B2E0D">
        <w:rPr>
          <w:rFonts w:ascii="Arial" w:hAnsi="Arial" w:cs="Arial" w:hint="eastAsia"/>
          <w:sz w:val="24"/>
        </w:rPr>
        <w:t>当相关方对环境有投诉需要查阅环境记录时，安全环保部办理手续，查阅环境记录。</w:t>
      </w:r>
    </w:p>
    <w:p w:rsidR="00DF023E" w:rsidRPr="000B2E0D" w:rsidRDefault="00DF023E" w:rsidP="00DC17C9">
      <w:pPr>
        <w:spacing w:line="384" w:lineRule="auto"/>
        <w:ind w:firstLineChars="200" w:firstLine="482"/>
        <w:rPr>
          <w:rFonts w:ascii="Arial" w:hAnsi="Arial" w:cs="Arial"/>
          <w:b/>
          <w:sz w:val="24"/>
        </w:rPr>
      </w:pPr>
      <w:r w:rsidRPr="000B2E0D">
        <w:rPr>
          <w:rFonts w:ascii="Arial" w:hAnsi="Arial" w:cs="Arial"/>
          <w:b/>
          <w:sz w:val="24"/>
        </w:rPr>
        <w:t>5</w:t>
      </w:r>
      <w:r w:rsidRPr="000B2E0D">
        <w:rPr>
          <w:rFonts w:ascii="Arial" w:hAnsi="Arial" w:cs="Arial" w:hint="eastAsia"/>
          <w:b/>
          <w:sz w:val="24"/>
        </w:rPr>
        <w:t>相关</w:t>
      </w:r>
      <w:r w:rsidRPr="000B2E0D">
        <w:rPr>
          <w:rFonts w:ascii="Arial" w:hAnsi="Arial" w:cs="Arial"/>
          <w:b/>
          <w:sz w:val="24"/>
        </w:rPr>
        <w:t>/</w:t>
      </w:r>
      <w:r w:rsidRPr="000B2E0D">
        <w:rPr>
          <w:rFonts w:ascii="Arial" w:hAnsi="Arial" w:cs="Arial" w:hint="eastAsia"/>
          <w:b/>
          <w:sz w:val="24"/>
        </w:rPr>
        <w:t>支持性文件</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lastRenderedPageBreak/>
        <w:t>5.1</w:t>
      </w:r>
      <w:r w:rsidRPr="000B2E0D">
        <w:rPr>
          <w:rFonts w:ascii="Arial" w:hAnsi="Arial" w:cs="Arial" w:hint="eastAsia"/>
          <w:sz w:val="24"/>
        </w:rPr>
        <w:t>《管理体系文件编写导则》</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5.2</w:t>
      </w:r>
      <w:r w:rsidRPr="000B2E0D">
        <w:rPr>
          <w:rFonts w:ascii="Arial" w:hAnsi="Arial" w:cs="Arial" w:hint="eastAsia"/>
          <w:sz w:val="24"/>
        </w:rPr>
        <w:t>《档案查阅、借用复制管理制度》</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5.3</w:t>
      </w:r>
      <w:r w:rsidRPr="000B2E0D">
        <w:rPr>
          <w:rFonts w:ascii="Arial" w:hAnsi="Arial" w:cs="Arial" w:hint="eastAsia"/>
          <w:sz w:val="24"/>
        </w:rPr>
        <w:t>《文件资料归档范围规定》</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5.4</w:t>
      </w:r>
      <w:r w:rsidRPr="000B2E0D">
        <w:rPr>
          <w:rFonts w:ascii="Arial" w:hAnsi="Arial" w:cs="Arial" w:hint="eastAsia"/>
          <w:sz w:val="24"/>
        </w:rPr>
        <w:t>《档案鉴定与销毁制度》</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5.5</w:t>
      </w:r>
      <w:r w:rsidRPr="000B2E0D">
        <w:rPr>
          <w:rFonts w:ascii="Arial" w:hAnsi="Arial" w:cs="Arial" w:hint="eastAsia"/>
          <w:sz w:val="24"/>
        </w:rPr>
        <w:t>《档案库房管理制度》</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5.6</w:t>
      </w:r>
      <w:r w:rsidRPr="000B2E0D">
        <w:rPr>
          <w:rFonts w:ascii="Arial" w:hAnsi="Arial" w:cs="Arial" w:hint="eastAsia"/>
          <w:sz w:val="24"/>
        </w:rPr>
        <w:t>《保密管理规定》</w:t>
      </w:r>
    </w:p>
    <w:p w:rsidR="00DF023E" w:rsidRPr="000B2E0D" w:rsidRDefault="00DF023E" w:rsidP="00DC17C9">
      <w:pPr>
        <w:spacing w:line="384" w:lineRule="auto"/>
        <w:ind w:firstLineChars="200" w:firstLine="482"/>
        <w:rPr>
          <w:rFonts w:ascii="Arial" w:hAnsi="Arial" w:cs="Arial"/>
          <w:b/>
          <w:sz w:val="24"/>
        </w:rPr>
      </w:pPr>
      <w:r w:rsidRPr="000B2E0D">
        <w:rPr>
          <w:rFonts w:ascii="Arial" w:hAnsi="Arial" w:cs="Arial"/>
          <w:b/>
          <w:sz w:val="24"/>
        </w:rPr>
        <w:t>6</w:t>
      </w:r>
      <w:r w:rsidRPr="000B2E0D">
        <w:rPr>
          <w:rFonts w:ascii="Arial" w:hAnsi="Arial" w:cs="Arial" w:hint="eastAsia"/>
          <w:b/>
          <w:sz w:val="24"/>
        </w:rPr>
        <w:t>相关记录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6.1</w:t>
      </w:r>
      <w:r w:rsidRPr="000B2E0D">
        <w:rPr>
          <w:rFonts w:ascii="Arial" w:hAnsi="Arial" w:cs="Arial" w:hint="eastAsia"/>
          <w:sz w:val="24"/>
        </w:rPr>
        <w:t>《记录清单》</w:t>
      </w:r>
    </w:p>
    <w:p w:rsidR="00DF023E" w:rsidRDefault="00DF023E" w:rsidP="00DC17C9">
      <w:pPr>
        <w:spacing w:line="384" w:lineRule="auto"/>
        <w:ind w:firstLineChars="200" w:firstLine="480"/>
        <w:rPr>
          <w:rFonts w:ascii="Arial" w:hAnsi="Arial" w:cs="Arial"/>
          <w:sz w:val="24"/>
        </w:rPr>
      </w:pPr>
      <w:r w:rsidRPr="000B2E0D">
        <w:rPr>
          <w:rFonts w:ascii="Arial" w:hAnsi="Arial" w:cs="Arial"/>
          <w:sz w:val="24"/>
        </w:rPr>
        <w:t>6.2</w:t>
      </w:r>
      <w:r w:rsidRPr="000B2E0D">
        <w:rPr>
          <w:rFonts w:ascii="Arial" w:hAnsi="Arial" w:cs="Arial" w:hint="eastAsia"/>
          <w:sz w:val="24"/>
        </w:rPr>
        <w:t>《文书档案（资料）交接清单》</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6.3</w:t>
      </w:r>
      <w:r w:rsidRPr="000B2E0D">
        <w:rPr>
          <w:rFonts w:ascii="Arial" w:hAnsi="Arial" w:cs="Arial" w:hint="eastAsia"/>
          <w:sz w:val="24"/>
        </w:rPr>
        <w:t>《资料分发登记簿》</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6.4</w:t>
      </w:r>
      <w:r w:rsidRPr="000B2E0D">
        <w:rPr>
          <w:rFonts w:ascii="Arial" w:hAnsi="Arial" w:cs="Arial" w:hint="eastAsia"/>
          <w:sz w:val="24"/>
        </w:rPr>
        <w:t>《文书档案借阅登记簿》</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6.5</w:t>
      </w:r>
      <w:r w:rsidRPr="000B2E0D">
        <w:rPr>
          <w:rFonts w:ascii="Arial" w:hAnsi="Arial" w:cs="Arial" w:hint="eastAsia"/>
          <w:sz w:val="24"/>
        </w:rPr>
        <w:t>《科技档案借阅登记簿》</w:t>
      </w:r>
    </w:p>
    <w:p w:rsidR="00DF023E" w:rsidRPr="000B2E0D" w:rsidRDefault="00DF023E" w:rsidP="00DC17C9">
      <w:pPr>
        <w:spacing w:line="384" w:lineRule="auto"/>
        <w:ind w:firstLineChars="200" w:firstLine="480"/>
        <w:rPr>
          <w:rFonts w:ascii="Arial" w:hAnsi="Arial" w:cs="Arial"/>
          <w:sz w:val="24"/>
        </w:rPr>
      </w:pPr>
      <w:r w:rsidRPr="000B2E0D">
        <w:rPr>
          <w:rFonts w:ascii="Arial" w:hAnsi="Arial" w:cs="Arial"/>
          <w:sz w:val="24"/>
        </w:rPr>
        <w:t>6.6</w:t>
      </w:r>
      <w:r w:rsidRPr="000B2E0D">
        <w:rPr>
          <w:rFonts w:ascii="Arial" w:hAnsi="Arial" w:cs="Arial" w:hint="eastAsia"/>
          <w:sz w:val="24"/>
        </w:rPr>
        <w:t>《外文档案借阅登记簿》</w:t>
      </w:r>
    </w:p>
    <w:p w:rsidR="00DF023E" w:rsidRDefault="00DF023E" w:rsidP="00DC17C9">
      <w:pPr>
        <w:spacing w:line="384" w:lineRule="auto"/>
        <w:ind w:firstLineChars="200" w:firstLine="480"/>
        <w:rPr>
          <w:rFonts w:ascii="Arial" w:hAnsi="Arial" w:cs="Arial"/>
          <w:sz w:val="24"/>
        </w:rPr>
      </w:pPr>
      <w:r w:rsidRPr="000B2E0D">
        <w:rPr>
          <w:rFonts w:ascii="Arial" w:hAnsi="Arial" w:cs="Arial"/>
          <w:sz w:val="24"/>
        </w:rPr>
        <w:t>6.7</w:t>
      </w:r>
      <w:r w:rsidRPr="000B2E0D">
        <w:rPr>
          <w:rFonts w:ascii="Arial" w:hAnsi="Arial" w:cs="Arial" w:hint="eastAsia"/>
          <w:sz w:val="24"/>
        </w:rPr>
        <w:t>《科技档案案卷去向登记薄》</w:t>
      </w:r>
    </w:p>
    <w:p w:rsidR="00DF023E" w:rsidRDefault="00DF023E" w:rsidP="00DC17C9">
      <w:pPr>
        <w:spacing w:line="384" w:lineRule="auto"/>
        <w:ind w:firstLineChars="200" w:firstLine="480"/>
        <w:rPr>
          <w:rFonts w:ascii="Arial" w:hAnsi="Arial" w:cs="Arial"/>
          <w:sz w:val="24"/>
        </w:rPr>
      </w:pPr>
      <w:r w:rsidRPr="000B2E0D">
        <w:rPr>
          <w:rFonts w:ascii="Arial" w:hAnsi="Arial" w:cs="Arial"/>
          <w:sz w:val="24"/>
        </w:rPr>
        <w:t>6.8</w:t>
      </w:r>
      <w:r w:rsidRPr="000B2E0D">
        <w:rPr>
          <w:rFonts w:ascii="Arial" w:hAnsi="Arial" w:cs="Arial" w:hint="eastAsia"/>
          <w:sz w:val="24"/>
        </w:rPr>
        <w:t>《记录销毁登记表》</w:t>
      </w:r>
    </w:p>
    <w:p w:rsidR="00DF023E" w:rsidRDefault="00DF023E" w:rsidP="00DC17C9">
      <w:pPr>
        <w:spacing w:line="384" w:lineRule="auto"/>
        <w:ind w:firstLineChars="200" w:firstLine="480"/>
        <w:rPr>
          <w:rFonts w:ascii="Arial" w:hAnsi="Arial" w:cs="Arial"/>
          <w:sz w:val="24"/>
        </w:rPr>
      </w:pPr>
    </w:p>
    <w:p w:rsidR="00DF023E" w:rsidRPr="00266A84" w:rsidRDefault="00DF023E" w:rsidP="00DC17C9">
      <w:pPr>
        <w:ind w:left="840" w:hangingChars="350" w:hanging="840"/>
        <w:rPr>
          <w:rFonts w:ascii="Arial" w:hAnsi="Arial" w:cs="Arial"/>
          <w:sz w:val="24"/>
        </w:rPr>
      </w:pPr>
    </w:p>
    <w:p w:rsidR="00DF023E" w:rsidRDefault="00DF023E">
      <w:pPr>
        <w:sectPr w:rsidR="00DF023E" w:rsidSect="00BB4D20">
          <w:headerReference w:type="default" r:id="rId57"/>
          <w:pgSz w:w="11906" w:h="16838"/>
          <w:pgMar w:top="1440" w:right="1080" w:bottom="1440" w:left="1080" w:header="851" w:footer="992" w:gutter="0"/>
          <w:cols w:space="425"/>
          <w:docGrid w:type="lines" w:linePitch="312"/>
        </w:sectPr>
      </w:pPr>
    </w:p>
    <w:p w:rsidR="00DF023E" w:rsidRDefault="00DF023E"/>
    <w:sectPr w:rsidR="00DF023E" w:rsidSect="00BB4D20">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FFF" w:rsidRDefault="00643FFF" w:rsidP="00FB755F">
      <w:r>
        <w:separator/>
      </w:r>
    </w:p>
  </w:endnote>
  <w:endnote w:type="continuationSeparator" w:id="0">
    <w:p w:rsidR="00643FFF" w:rsidRDefault="00643FFF" w:rsidP="00FB75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dobe 黑体 Std R">
    <w:altName w:val="方正兰亭超细黑简体"/>
    <w:panose1 w:val="00000000000000000000"/>
    <w:charset w:val="86"/>
    <w:family w:val="swiss"/>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23E" w:rsidRPr="00FB755F" w:rsidRDefault="00DF023E">
    <w:pPr>
      <w:pStyle w:val="a5"/>
      <w:rPr>
        <w:rFonts w:ascii="Adobe 黑体 Std R" w:eastAsia="Adobe 黑体 Std R" w:hAnsi="Adobe 黑体 Std R"/>
      </w:rPr>
    </w:pPr>
    <w:r>
      <w:rPr>
        <w:lang w:val="zh-CN"/>
      </w:rPr>
      <w:t xml:space="preserve"> </w:t>
    </w:r>
    <w:r w:rsidRPr="00FB755F">
      <w:rPr>
        <w:rFonts w:ascii="Adobe 黑体 Std R" w:eastAsia="Adobe 黑体 Std R" w:hAnsi="Adobe 黑体 Std R" w:hint="eastAsia"/>
        <w:lang w:val="zh-CN"/>
      </w:rPr>
      <w:t>第</w:t>
    </w:r>
    <w:r w:rsidR="007A586A" w:rsidRPr="00FB755F">
      <w:rPr>
        <w:rFonts w:ascii="Adobe 黑体 Std R" w:eastAsia="Adobe 黑体 Std R" w:hAnsi="Adobe 黑体 Std R"/>
        <w:b/>
        <w:bCs/>
      </w:rPr>
      <w:fldChar w:fldCharType="begin"/>
    </w:r>
    <w:r w:rsidRPr="00FB755F">
      <w:rPr>
        <w:rFonts w:ascii="Adobe 黑体 Std R" w:eastAsia="Adobe 黑体 Std R" w:hAnsi="Adobe 黑体 Std R"/>
        <w:b/>
        <w:bCs/>
      </w:rPr>
      <w:instrText>PAGE  \* Arabic  \* MERGEFORMAT</w:instrText>
    </w:r>
    <w:r w:rsidR="007A586A" w:rsidRPr="00FB755F">
      <w:rPr>
        <w:rFonts w:ascii="Adobe 黑体 Std R" w:eastAsia="Adobe 黑体 Std R" w:hAnsi="Adobe 黑体 Std R"/>
        <w:b/>
        <w:bCs/>
      </w:rPr>
      <w:fldChar w:fldCharType="separate"/>
    </w:r>
    <w:r w:rsidR="00DC17C9" w:rsidRPr="00DC17C9">
      <w:rPr>
        <w:rFonts w:ascii="Adobe 黑体 Std R" w:eastAsia="Adobe 黑体 Std R" w:hAnsi="Adobe 黑体 Std R"/>
        <w:b/>
        <w:bCs/>
        <w:noProof/>
        <w:lang w:val="zh-CN"/>
      </w:rPr>
      <w:t>149</w:t>
    </w:r>
    <w:r w:rsidR="007A586A" w:rsidRPr="00FB755F">
      <w:rPr>
        <w:rFonts w:ascii="Adobe 黑体 Std R" w:eastAsia="Adobe 黑体 Std R" w:hAnsi="Adobe 黑体 Std R"/>
        <w:b/>
        <w:bCs/>
      </w:rPr>
      <w:fldChar w:fldCharType="end"/>
    </w:r>
    <w:r w:rsidRPr="00FB755F">
      <w:rPr>
        <w:rFonts w:ascii="Adobe 黑体 Std R" w:eastAsia="Adobe 黑体 Std R" w:hAnsi="Adobe 黑体 Std R" w:hint="eastAsia"/>
        <w:b/>
        <w:bCs/>
      </w:rPr>
      <w:t>页</w:t>
    </w:r>
    <w:r w:rsidRPr="00FB755F">
      <w:rPr>
        <w:rFonts w:ascii="Adobe 黑体 Std R" w:eastAsia="Adobe 黑体 Std R" w:hAnsi="Adobe 黑体 Std R"/>
        <w:lang w:val="zh-CN"/>
      </w:rPr>
      <w:t xml:space="preserve"> /</w:t>
    </w:r>
    <w:r w:rsidRPr="00FB755F">
      <w:rPr>
        <w:rFonts w:ascii="Adobe 黑体 Std R" w:eastAsia="Adobe 黑体 Std R" w:hAnsi="Adobe 黑体 Std R" w:hint="eastAsia"/>
        <w:lang w:val="zh-CN"/>
      </w:rPr>
      <w:t>共</w:t>
    </w:r>
    <w:r w:rsidRPr="00FB755F">
      <w:rPr>
        <w:rFonts w:ascii="Adobe 黑体 Std R" w:eastAsia="Adobe 黑体 Std R" w:hAnsi="Adobe 黑体 Std R"/>
        <w:lang w:val="zh-CN"/>
      </w:rPr>
      <w:t xml:space="preserve"> </w:t>
    </w:r>
    <w:fldSimple w:instr="NUMPAGES  \* Arabic  \* MERGEFORMAT">
      <w:r w:rsidR="00DC17C9" w:rsidRPr="00DC17C9">
        <w:rPr>
          <w:rFonts w:ascii="Adobe 黑体 Std R" w:eastAsia="Adobe 黑体 Std R" w:hAnsi="Adobe 黑体 Std R"/>
          <w:b/>
          <w:bCs/>
          <w:noProof/>
          <w:lang w:val="zh-CN"/>
        </w:rPr>
        <w:t>151</w:t>
      </w:r>
    </w:fldSimple>
    <w:r w:rsidRPr="00FB755F">
      <w:rPr>
        <w:rFonts w:ascii="Adobe 黑体 Std R" w:eastAsia="Adobe 黑体 Std R" w:hAnsi="Adobe 黑体 Std R" w:hint="eastAsia"/>
        <w:b/>
        <w:bCs/>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FFF" w:rsidRDefault="00643FFF" w:rsidP="00FB755F">
      <w:r>
        <w:separator/>
      </w:r>
    </w:p>
  </w:footnote>
  <w:footnote w:type="continuationSeparator" w:id="0">
    <w:p w:rsidR="00643FFF" w:rsidRDefault="00643FFF" w:rsidP="00FB75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54"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4418"/>
      <w:gridCol w:w="4536"/>
    </w:tblGrid>
    <w:tr w:rsidR="00DF023E" w:rsidRPr="008D4A6A" w:rsidTr="00EC7FC0">
      <w:trPr>
        <w:trHeight w:val="973"/>
      </w:trPr>
      <w:tc>
        <w:tcPr>
          <w:tcW w:w="4418" w:type="dxa"/>
          <w:tcBorders>
            <w:top w:val="single" w:sz="8" w:space="0" w:color="auto"/>
            <w:bottom w:val="single" w:sz="8" w:space="0" w:color="auto"/>
            <w:right w:val="single" w:sz="8" w:space="0" w:color="auto"/>
          </w:tcBorders>
          <w:vAlign w:val="center"/>
        </w:tcPr>
        <w:p w:rsidR="00DF023E" w:rsidRPr="008D4A6A" w:rsidRDefault="00DF023E" w:rsidP="00EC7FC0">
          <w:pPr>
            <w:pStyle w:val="a4"/>
            <w:pBdr>
              <w:bottom w:val="none" w:sz="0" w:space="0" w:color="auto"/>
            </w:pBdr>
            <w:tabs>
              <w:tab w:val="clear" w:pos="8306"/>
              <w:tab w:val="right" w:pos="4202"/>
            </w:tabs>
            <w:rPr>
              <w:b/>
              <w:sz w:val="28"/>
            </w:rPr>
          </w:pPr>
          <w:r w:rsidRPr="008D4A6A">
            <w:rPr>
              <w:rFonts w:hint="eastAsia"/>
              <w:b/>
              <w:sz w:val="28"/>
            </w:rPr>
            <w:t>公司名称</w:t>
          </w:r>
          <w:r w:rsidRPr="008D4A6A">
            <w:rPr>
              <w:b/>
              <w:sz w:val="28"/>
            </w:rPr>
            <w:t>logo</w:t>
          </w:r>
        </w:p>
      </w:tc>
      <w:tc>
        <w:tcPr>
          <w:tcW w:w="4536" w:type="dxa"/>
          <w:tcBorders>
            <w:top w:val="single" w:sz="8" w:space="0" w:color="auto"/>
            <w:left w:val="single" w:sz="8" w:space="0" w:color="auto"/>
            <w:bottom w:val="single" w:sz="8" w:space="0" w:color="auto"/>
          </w:tcBorders>
          <w:vAlign w:val="center"/>
        </w:tcPr>
        <w:p w:rsidR="00DF023E" w:rsidRPr="008D4A6A" w:rsidRDefault="00DF023E" w:rsidP="00EC7FC0">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rsidP="00EC7FC0">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EC7FC0">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0</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150</w:t>
          </w:r>
          <w:r w:rsidR="007A586A" w:rsidRPr="008D4A6A">
            <w:rPr>
              <w:rStyle w:val="ab"/>
              <w:b/>
              <w:sz w:val="28"/>
              <w:szCs w:val="28"/>
            </w:rPr>
            <w:fldChar w:fldCharType="end"/>
          </w:r>
          <w:r w:rsidRPr="008D4A6A">
            <w:rPr>
              <w:b/>
              <w:sz w:val="28"/>
            </w:rPr>
            <w:t xml:space="preserve"> </w:t>
          </w:r>
        </w:p>
      </w:tc>
    </w:tr>
  </w:tbl>
  <w:p w:rsidR="00DF023E" w:rsidRDefault="00DF023E">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65</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73</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79</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83</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91</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95</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106</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110</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116</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121</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11</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150</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126</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132</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140</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143</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149</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12</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150</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9E01DF">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rsidP="005A4326">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rsidP="005A4326">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rsidP="005A4326">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5A4326">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29</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34</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41</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47</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53</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Ind w:w="108" w:type="dxa"/>
      <w:tblBorders>
        <w:top w:val="single" w:sz="8" w:space="0" w:color="auto"/>
        <w:left w:val="single" w:sz="8" w:space="0" w:color="auto"/>
        <w:bottom w:val="single" w:sz="8" w:space="0" w:color="auto"/>
        <w:right w:val="single" w:sz="8" w:space="0" w:color="auto"/>
      </w:tblBorders>
      <w:tblLayout w:type="fixed"/>
      <w:tblLook w:val="0000"/>
    </w:tblPr>
    <w:tblGrid>
      <w:gridCol w:w="5162"/>
      <w:gridCol w:w="4498"/>
    </w:tblGrid>
    <w:tr w:rsidR="00DF023E" w:rsidRPr="008D4A6A" w:rsidTr="003533C9">
      <w:trPr>
        <w:trHeight w:val="973"/>
      </w:trPr>
      <w:tc>
        <w:tcPr>
          <w:tcW w:w="5162" w:type="dxa"/>
          <w:tcBorders>
            <w:top w:val="single" w:sz="8" w:space="0" w:color="auto"/>
            <w:bottom w:val="single" w:sz="8" w:space="0" w:color="auto"/>
            <w:right w:val="single" w:sz="8" w:space="0" w:color="auto"/>
          </w:tcBorders>
          <w:vAlign w:val="center"/>
        </w:tcPr>
        <w:p w:rsidR="00DF023E" w:rsidRPr="008D4A6A" w:rsidRDefault="00DF023E">
          <w:pPr>
            <w:pStyle w:val="a4"/>
            <w:pBdr>
              <w:bottom w:val="none" w:sz="0" w:space="0" w:color="auto"/>
            </w:pBdr>
            <w:rPr>
              <w:b/>
              <w:sz w:val="28"/>
            </w:rPr>
          </w:pPr>
          <w:r w:rsidRPr="008D4A6A">
            <w:rPr>
              <w:rFonts w:hint="eastAsia"/>
              <w:b/>
              <w:sz w:val="28"/>
            </w:rPr>
            <w:t>公司名称</w:t>
          </w:r>
          <w:r w:rsidRPr="008D4A6A">
            <w:rPr>
              <w:b/>
              <w:sz w:val="28"/>
            </w:rPr>
            <w:t>logo</w:t>
          </w:r>
        </w:p>
      </w:tc>
      <w:tc>
        <w:tcPr>
          <w:tcW w:w="4498" w:type="dxa"/>
          <w:tcBorders>
            <w:top w:val="single" w:sz="8" w:space="0" w:color="auto"/>
            <w:left w:val="single" w:sz="8" w:space="0" w:color="auto"/>
            <w:bottom w:val="single" w:sz="8" w:space="0" w:color="auto"/>
          </w:tcBorders>
          <w:vAlign w:val="center"/>
        </w:tcPr>
        <w:p w:rsidR="00DF023E" w:rsidRPr="008D4A6A" w:rsidRDefault="00DF023E">
          <w:pPr>
            <w:pStyle w:val="a4"/>
            <w:pBdr>
              <w:bottom w:val="none" w:sz="0" w:space="0" w:color="auto"/>
            </w:pBdr>
            <w:jc w:val="both"/>
            <w:rPr>
              <w:b/>
              <w:sz w:val="28"/>
            </w:rPr>
          </w:pPr>
          <w:r w:rsidRPr="008D4A6A">
            <w:rPr>
              <w:rFonts w:hint="eastAsia"/>
              <w:b/>
              <w:sz w:val="28"/>
            </w:rPr>
            <w:t>修订号</w:t>
          </w:r>
          <w:r w:rsidRPr="008D4A6A">
            <w:rPr>
              <w:b/>
              <w:sz w:val="28"/>
            </w:rPr>
            <w:t>.</w:t>
          </w:r>
          <w:r w:rsidRPr="008D4A6A">
            <w:rPr>
              <w:rFonts w:hint="eastAsia"/>
              <w:b/>
              <w:sz w:val="28"/>
            </w:rPr>
            <w:t>：</w:t>
          </w:r>
          <w:r w:rsidRPr="008D4A6A">
            <w:rPr>
              <w:b/>
              <w:sz w:val="28"/>
            </w:rPr>
            <w:t>Rev. 1</w:t>
          </w:r>
        </w:p>
        <w:p w:rsidR="00DF023E" w:rsidRPr="008D4A6A" w:rsidRDefault="00DF023E">
          <w:pPr>
            <w:pStyle w:val="a4"/>
            <w:pBdr>
              <w:bottom w:val="none" w:sz="0" w:space="0" w:color="auto"/>
            </w:pBdr>
            <w:jc w:val="both"/>
            <w:rPr>
              <w:b/>
              <w:sz w:val="28"/>
            </w:rPr>
          </w:pPr>
          <w:r w:rsidRPr="008D4A6A">
            <w:rPr>
              <w:rFonts w:hint="eastAsia"/>
              <w:b/>
              <w:sz w:val="28"/>
            </w:rPr>
            <w:t>文件号</w:t>
          </w:r>
          <w:r w:rsidRPr="008D4A6A">
            <w:rPr>
              <w:b/>
              <w:sz w:val="28"/>
            </w:rPr>
            <w:t>.</w:t>
          </w:r>
          <w:r w:rsidRPr="008D4A6A">
            <w:rPr>
              <w:rFonts w:hint="eastAsia"/>
              <w:b/>
              <w:sz w:val="28"/>
            </w:rPr>
            <w:t>：</w:t>
          </w:r>
          <w:r w:rsidRPr="008D4A6A">
            <w:rPr>
              <w:b/>
              <w:sz w:val="28"/>
            </w:rPr>
            <w:t>XXXX</w:t>
          </w:r>
        </w:p>
        <w:p w:rsidR="00DF023E" w:rsidRPr="008D4A6A" w:rsidRDefault="00DF023E" w:rsidP="00683802">
          <w:pPr>
            <w:pStyle w:val="a4"/>
            <w:pBdr>
              <w:bottom w:val="none" w:sz="0" w:space="0" w:color="auto"/>
            </w:pBdr>
            <w:jc w:val="both"/>
            <w:rPr>
              <w:b/>
              <w:sz w:val="28"/>
            </w:rPr>
          </w:pPr>
          <w:r w:rsidRPr="008D4A6A">
            <w:rPr>
              <w:rFonts w:hint="eastAsia"/>
              <w:b/>
              <w:sz w:val="28"/>
            </w:rPr>
            <w:t>页码</w:t>
          </w:r>
          <w:r w:rsidRPr="008D4A6A">
            <w:rPr>
              <w:b/>
              <w:sz w:val="28"/>
            </w:rPr>
            <w:t xml:space="preserve">  </w:t>
          </w:r>
          <w:r w:rsidRPr="008D4A6A">
            <w:rPr>
              <w:rFonts w:hint="eastAsia"/>
              <w:b/>
              <w:sz w:val="28"/>
            </w:rPr>
            <w:t>：</w:t>
          </w:r>
          <w:r w:rsidRPr="008D4A6A">
            <w:rPr>
              <w:b/>
              <w:sz w:val="28"/>
            </w:rPr>
            <w:t xml:space="preserve"> </w:t>
          </w:r>
          <w:r w:rsidR="007A586A" w:rsidRPr="008D4A6A">
            <w:rPr>
              <w:rStyle w:val="ab"/>
              <w:b/>
              <w:sz w:val="28"/>
              <w:szCs w:val="28"/>
            </w:rPr>
            <w:fldChar w:fldCharType="begin"/>
          </w:r>
          <w:r w:rsidRPr="008D4A6A">
            <w:rPr>
              <w:rStyle w:val="ab"/>
              <w:b/>
              <w:sz w:val="28"/>
              <w:szCs w:val="28"/>
            </w:rPr>
            <w:instrText xml:space="preserve"> PAGE </w:instrText>
          </w:r>
          <w:r w:rsidR="007A586A" w:rsidRPr="008D4A6A">
            <w:rPr>
              <w:rStyle w:val="ab"/>
              <w:b/>
              <w:sz w:val="28"/>
              <w:szCs w:val="28"/>
            </w:rPr>
            <w:fldChar w:fldCharType="separate"/>
          </w:r>
          <w:r w:rsidR="00DC17C9">
            <w:rPr>
              <w:rStyle w:val="ab"/>
              <w:b/>
              <w:noProof/>
              <w:sz w:val="28"/>
              <w:szCs w:val="28"/>
            </w:rPr>
            <w:t>60</w:t>
          </w:r>
          <w:r w:rsidR="007A586A" w:rsidRPr="008D4A6A">
            <w:rPr>
              <w:rStyle w:val="ab"/>
              <w:b/>
              <w:sz w:val="28"/>
              <w:szCs w:val="28"/>
            </w:rPr>
            <w:fldChar w:fldCharType="end"/>
          </w:r>
          <w:r w:rsidRPr="008D4A6A">
            <w:rPr>
              <w:b/>
              <w:sz w:val="28"/>
              <w:szCs w:val="28"/>
            </w:rPr>
            <w:t xml:space="preserve"> of </w:t>
          </w:r>
          <w:r w:rsidR="007A586A" w:rsidRPr="008D4A6A">
            <w:rPr>
              <w:rStyle w:val="ab"/>
              <w:b/>
              <w:sz w:val="28"/>
              <w:szCs w:val="28"/>
            </w:rPr>
            <w:fldChar w:fldCharType="begin"/>
          </w:r>
          <w:r w:rsidRPr="008D4A6A">
            <w:rPr>
              <w:rStyle w:val="ab"/>
              <w:b/>
              <w:sz w:val="28"/>
              <w:szCs w:val="28"/>
            </w:rPr>
            <w:instrText xml:space="preserve"> NUMPAGES </w:instrText>
          </w:r>
          <w:r w:rsidR="007A586A" w:rsidRPr="008D4A6A">
            <w:rPr>
              <w:rStyle w:val="ab"/>
              <w:b/>
              <w:sz w:val="28"/>
              <w:szCs w:val="28"/>
            </w:rPr>
            <w:fldChar w:fldCharType="separate"/>
          </w:r>
          <w:r w:rsidR="00DC17C9">
            <w:rPr>
              <w:rStyle w:val="ab"/>
              <w:b/>
              <w:noProof/>
              <w:sz w:val="28"/>
              <w:szCs w:val="28"/>
            </w:rPr>
            <w:t>151</w:t>
          </w:r>
          <w:r w:rsidR="007A586A" w:rsidRPr="008D4A6A">
            <w:rPr>
              <w:rStyle w:val="ab"/>
              <w:b/>
              <w:sz w:val="28"/>
              <w:szCs w:val="28"/>
            </w:rPr>
            <w:fldChar w:fldCharType="end"/>
          </w:r>
          <w:r w:rsidRPr="008D4A6A">
            <w:rPr>
              <w:b/>
              <w:sz w:val="28"/>
            </w:rPr>
            <w:t xml:space="preserve"> </w:t>
          </w:r>
        </w:p>
      </w:tc>
    </w:tr>
  </w:tbl>
  <w:p w:rsidR="00DF023E" w:rsidRDefault="00DF023E" w:rsidP="003533C9">
    <w:pPr>
      <w:pStyle w:val="a4"/>
      <w:pBdr>
        <w:bottom w:val="single" w:sz="6"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816B28"/>
    <w:multiLevelType w:val="multilevel"/>
    <w:tmpl w:val="19901BC4"/>
    <w:lvl w:ilvl="0">
      <w:start w:val="1"/>
      <w:numFmt w:val="chineseCountingThousand"/>
      <w:lvlText w:val="%1、"/>
      <w:lvlJc w:val="left"/>
      <w:rPr>
        <w:rFonts w:cs="Times New Roman" w:hint="eastAsia"/>
      </w:rPr>
    </w:lvl>
    <w:lvl w:ilvl="1">
      <w:start w:val="1"/>
      <w:numFmt w:val="decimal"/>
      <w:suff w:val="space"/>
      <w:lvlText w:val="%2"/>
      <w:lvlJc w:val="left"/>
      <w:rPr>
        <w:rFonts w:cs="Times New Roman" w:hint="eastAsia"/>
      </w:rPr>
    </w:lvl>
    <w:lvl w:ilvl="2">
      <w:start w:val="1"/>
      <w:numFmt w:val="decimal"/>
      <w:suff w:val="space"/>
      <w:lvlText w:val="%2.%3"/>
      <w:lvlJc w:val="left"/>
      <w:rPr>
        <w:rFonts w:cs="Times New Roman" w:hint="eastAsia"/>
      </w:rPr>
    </w:lvl>
    <w:lvl w:ilvl="3">
      <w:start w:val="1"/>
      <w:numFmt w:val="decimal"/>
      <w:pStyle w:val="4"/>
      <w:suff w:val="space"/>
      <w:lvlText w:val="%2.%3.%4"/>
      <w:lvlJc w:val="left"/>
      <w:pPr>
        <w:ind w:left="400"/>
      </w:pPr>
      <w:rPr>
        <w:rFonts w:cs="Times New Roman" w:hint="eastAsia"/>
      </w:rPr>
    </w:lvl>
    <w:lvl w:ilvl="4">
      <w:start w:val="1"/>
      <w:numFmt w:val="decimal"/>
      <w:pStyle w:val="5"/>
      <w:suff w:val="space"/>
      <w:lvlText w:val="%2.%3.%4.%5"/>
      <w:lvlJc w:val="left"/>
      <w:pPr>
        <w:ind w:left="1247" w:hanging="680"/>
      </w:pPr>
      <w:rPr>
        <w:rFonts w:cs="Times New Roman" w:hint="eastAsia"/>
        <w:b/>
        <w:i w:val="0"/>
        <w:color w:val="7030A0"/>
      </w:rPr>
    </w:lvl>
    <w:lvl w:ilvl="5">
      <w:start w:val="1"/>
      <w:numFmt w:val="lowerLetter"/>
      <w:pStyle w:val="6"/>
      <w:suff w:val="space"/>
      <w:lvlText w:val="%6)"/>
      <w:lvlJc w:val="left"/>
      <w:pPr>
        <w:ind w:left="839"/>
      </w:pPr>
      <w:rPr>
        <w:rFonts w:cs="Times New Roman" w:hint="eastAsia"/>
        <w:color w:val="C00000"/>
      </w:rPr>
    </w:lvl>
    <w:lvl w:ilvl="6">
      <w:start w:val="1"/>
      <w:numFmt w:val="decimal"/>
      <w:pStyle w:val="7"/>
      <w:suff w:val="space"/>
      <w:lvlText w:val="(%7)"/>
      <w:lvlJc w:val="right"/>
      <w:pPr>
        <w:ind w:left="840"/>
      </w:pPr>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12FA"/>
    <w:rsid w:val="00012460"/>
    <w:rsid w:val="00021E52"/>
    <w:rsid w:val="00030D12"/>
    <w:rsid w:val="000B2E0D"/>
    <w:rsid w:val="000C0D56"/>
    <w:rsid w:val="00134E22"/>
    <w:rsid w:val="001522D9"/>
    <w:rsid w:val="001A26AC"/>
    <w:rsid w:val="001A59A8"/>
    <w:rsid w:val="001A66E8"/>
    <w:rsid w:val="001B387D"/>
    <w:rsid w:val="001B4081"/>
    <w:rsid w:val="001C362E"/>
    <w:rsid w:val="002261C5"/>
    <w:rsid w:val="00227334"/>
    <w:rsid w:val="00227C1E"/>
    <w:rsid w:val="002324D7"/>
    <w:rsid w:val="0024376B"/>
    <w:rsid w:val="00250EF0"/>
    <w:rsid w:val="00266A84"/>
    <w:rsid w:val="002E7783"/>
    <w:rsid w:val="003010C1"/>
    <w:rsid w:val="00311A9E"/>
    <w:rsid w:val="00316825"/>
    <w:rsid w:val="00330496"/>
    <w:rsid w:val="003339C1"/>
    <w:rsid w:val="00334811"/>
    <w:rsid w:val="0034516B"/>
    <w:rsid w:val="003533C9"/>
    <w:rsid w:val="003A2FE5"/>
    <w:rsid w:val="00427544"/>
    <w:rsid w:val="00445352"/>
    <w:rsid w:val="005171FE"/>
    <w:rsid w:val="00555950"/>
    <w:rsid w:val="00580152"/>
    <w:rsid w:val="005805D9"/>
    <w:rsid w:val="005A4326"/>
    <w:rsid w:val="005A49F2"/>
    <w:rsid w:val="005B7BD9"/>
    <w:rsid w:val="005F0B4A"/>
    <w:rsid w:val="00606A45"/>
    <w:rsid w:val="00643FFF"/>
    <w:rsid w:val="00683802"/>
    <w:rsid w:val="00694387"/>
    <w:rsid w:val="00695A73"/>
    <w:rsid w:val="006D13BC"/>
    <w:rsid w:val="0076779A"/>
    <w:rsid w:val="00767932"/>
    <w:rsid w:val="007840E7"/>
    <w:rsid w:val="00785CD4"/>
    <w:rsid w:val="00795B66"/>
    <w:rsid w:val="007A586A"/>
    <w:rsid w:val="007C094B"/>
    <w:rsid w:val="007C2A22"/>
    <w:rsid w:val="007C2E20"/>
    <w:rsid w:val="007C42FC"/>
    <w:rsid w:val="007D4751"/>
    <w:rsid w:val="008371C5"/>
    <w:rsid w:val="008434C1"/>
    <w:rsid w:val="008C3228"/>
    <w:rsid w:val="008D4A6A"/>
    <w:rsid w:val="008E0FCA"/>
    <w:rsid w:val="008F7772"/>
    <w:rsid w:val="00924302"/>
    <w:rsid w:val="0098127B"/>
    <w:rsid w:val="009A435D"/>
    <w:rsid w:val="009B0496"/>
    <w:rsid w:val="009C15EC"/>
    <w:rsid w:val="009D3E54"/>
    <w:rsid w:val="009E01DF"/>
    <w:rsid w:val="009E7D61"/>
    <w:rsid w:val="00A11156"/>
    <w:rsid w:val="00A1150B"/>
    <w:rsid w:val="00A13803"/>
    <w:rsid w:val="00A159F4"/>
    <w:rsid w:val="00A355D5"/>
    <w:rsid w:val="00A6561A"/>
    <w:rsid w:val="00AA3476"/>
    <w:rsid w:val="00AB18E9"/>
    <w:rsid w:val="00AB2859"/>
    <w:rsid w:val="00AC3FBE"/>
    <w:rsid w:val="00AC523E"/>
    <w:rsid w:val="00AD0D78"/>
    <w:rsid w:val="00AE4C61"/>
    <w:rsid w:val="00B10C40"/>
    <w:rsid w:val="00B14552"/>
    <w:rsid w:val="00B51C02"/>
    <w:rsid w:val="00B67E5B"/>
    <w:rsid w:val="00BA0D57"/>
    <w:rsid w:val="00BA6F15"/>
    <w:rsid w:val="00BB0189"/>
    <w:rsid w:val="00BB0861"/>
    <w:rsid w:val="00BB4D20"/>
    <w:rsid w:val="00BD0130"/>
    <w:rsid w:val="00BF5E60"/>
    <w:rsid w:val="00C262F9"/>
    <w:rsid w:val="00C7794E"/>
    <w:rsid w:val="00CA081D"/>
    <w:rsid w:val="00CB720D"/>
    <w:rsid w:val="00CF09B2"/>
    <w:rsid w:val="00D253B0"/>
    <w:rsid w:val="00D412FA"/>
    <w:rsid w:val="00D469CD"/>
    <w:rsid w:val="00D81D02"/>
    <w:rsid w:val="00DC17C9"/>
    <w:rsid w:val="00DD289C"/>
    <w:rsid w:val="00DF023E"/>
    <w:rsid w:val="00E05778"/>
    <w:rsid w:val="00EC7FC0"/>
    <w:rsid w:val="00EE6958"/>
    <w:rsid w:val="00EF6F6F"/>
    <w:rsid w:val="00F01F50"/>
    <w:rsid w:val="00F13487"/>
    <w:rsid w:val="00F6677A"/>
    <w:rsid w:val="00F77170"/>
    <w:rsid w:val="00F90BD0"/>
    <w:rsid w:val="00FB755F"/>
    <w:rsid w:val="00FC393F"/>
    <w:rsid w:val="00FD22B1"/>
    <w:rsid w:val="00FD4CDB"/>
    <w:rsid w:val="00FE52C3"/>
    <w:rsid w:val="00FF15D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7C094B"/>
    <w:pPr>
      <w:widowControl w:val="0"/>
      <w:jc w:val="both"/>
    </w:pPr>
    <w:rPr>
      <w:kern w:val="2"/>
      <w:sz w:val="21"/>
      <w:szCs w:val="22"/>
    </w:rPr>
  </w:style>
  <w:style w:type="paragraph" w:styleId="1">
    <w:name w:val="heading 1"/>
    <w:basedOn w:val="a"/>
    <w:next w:val="a"/>
    <w:link w:val="1Char"/>
    <w:uiPriority w:val="99"/>
    <w:qFormat/>
    <w:rsid w:val="005A4326"/>
    <w:pPr>
      <w:keepNext/>
      <w:keepLines/>
      <w:spacing w:beforeLines="60" w:after="60" w:line="480" w:lineRule="auto"/>
      <w:jc w:val="center"/>
      <w:outlineLvl w:val="0"/>
    </w:pPr>
    <w:rPr>
      <w:rFonts w:eastAsia="黑体"/>
      <w:b/>
      <w:bCs/>
      <w:kern w:val="44"/>
      <w:sz w:val="48"/>
      <w:szCs w:val="44"/>
    </w:rPr>
  </w:style>
  <w:style w:type="paragraph" w:styleId="2">
    <w:name w:val="heading 2"/>
    <w:basedOn w:val="a"/>
    <w:next w:val="a"/>
    <w:link w:val="2Char"/>
    <w:uiPriority w:val="99"/>
    <w:qFormat/>
    <w:rsid w:val="00555950"/>
    <w:pPr>
      <w:keepNext/>
      <w:keepLines/>
      <w:spacing w:before="60" w:after="60" w:line="415" w:lineRule="auto"/>
      <w:outlineLvl w:val="1"/>
    </w:pPr>
    <w:rPr>
      <w:rFonts w:ascii="Times New Roman" w:hAnsi="Times New Roman"/>
      <w:b/>
      <w:bCs/>
      <w:sz w:val="24"/>
      <w:szCs w:val="32"/>
    </w:rPr>
  </w:style>
  <w:style w:type="paragraph" w:styleId="3">
    <w:name w:val="heading 3"/>
    <w:basedOn w:val="a"/>
    <w:next w:val="a"/>
    <w:link w:val="3Char"/>
    <w:uiPriority w:val="99"/>
    <w:qFormat/>
    <w:rsid w:val="00555950"/>
    <w:pPr>
      <w:keepNext/>
      <w:keepLines/>
      <w:spacing w:before="260" w:after="260" w:line="415" w:lineRule="auto"/>
      <w:outlineLvl w:val="2"/>
    </w:pPr>
    <w:rPr>
      <w:b/>
      <w:bCs/>
      <w:sz w:val="24"/>
      <w:szCs w:val="32"/>
    </w:rPr>
  </w:style>
  <w:style w:type="paragraph" w:styleId="4">
    <w:name w:val="heading 4"/>
    <w:basedOn w:val="a"/>
    <w:next w:val="a0"/>
    <w:link w:val="4Char"/>
    <w:autoRedefine/>
    <w:uiPriority w:val="99"/>
    <w:qFormat/>
    <w:rsid w:val="00AC523E"/>
    <w:pPr>
      <w:keepNext/>
      <w:keepLines/>
      <w:numPr>
        <w:ilvl w:val="3"/>
        <w:numId w:val="8"/>
      </w:numPr>
      <w:spacing w:beforeLines="30" w:afterLines="30" w:line="276" w:lineRule="auto"/>
      <w:outlineLvl w:val="3"/>
    </w:pPr>
    <w:rPr>
      <w:rFonts w:ascii="Cambria" w:hAnsi="Cambria"/>
      <w:b/>
      <w:bCs/>
      <w:color w:val="7030A0"/>
      <w:szCs w:val="28"/>
    </w:rPr>
  </w:style>
  <w:style w:type="paragraph" w:styleId="5">
    <w:name w:val="heading 5"/>
    <w:basedOn w:val="a"/>
    <w:next w:val="a0"/>
    <w:link w:val="5Char"/>
    <w:autoRedefine/>
    <w:uiPriority w:val="99"/>
    <w:qFormat/>
    <w:rsid w:val="00AC523E"/>
    <w:pPr>
      <w:keepNext/>
      <w:keepLines/>
      <w:numPr>
        <w:ilvl w:val="4"/>
        <w:numId w:val="8"/>
      </w:numPr>
      <w:spacing w:before="93" w:after="93" w:line="276" w:lineRule="auto"/>
      <w:jc w:val="left"/>
      <w:outlineLvl w:val="4"/>
    </w:pPr>
    <w:rPr>
      <w:rFonts w:eastAsia="黑体"/>
      <w:b/>
      <w:bCs/>
      <w:szCs w:val="28"/>
    </w:rPr>
  </w:style>
  <w:style w:type="paragraph" w:styleId="6">
    <w:name w:val="heading 6"/>
    <w:basedOn w:val="a"/>
    <w:next w:val="a0"/>
    <w:link w:val="6Char"/>
    <w:autoRedefine/>
    <w:uiPriority w:val="99"/>
    <w:qFormat/>
    <w:rsid w:val="00AC523E"/>
    <w:pPr>
      <w:keepNext/>
      <w:keepLines/>
      <w:numPr>
        <w:ilvl w:val="5"/>
        <w:numId w:val="8"/>
      </w:numPr>
      <w:spacing w:line="319" w:lineRule="auto"/>
      <w:jc w:val="left"/>
      <w:outlineLvl w:val="5"/>
    </w:pPr>
    <w:rPr>
      <w:rFonts w:ascii="Cambria" w:hAnsi="Cambria"/>
      <w:bCs/>
      <w:szCs w:val="24"/>
    </w:rPr>
  </w:style>
  <w:style w:type="paragraph" w:styleId="7">
    <w:name w:val="heading 7"/>
    <w:basedOn w:val="a"/>
    <w:next w:val="a"/>
    <w:link w:val="7Char"/>
    <w:uiPriority w:val="99"/>
    <w:qFormat/>
    <w:rsid w:val="00AC523E"/>
    <w:pPr>
      <w:keepNext/>
      <w:keepLines/>
      <w:numPr>
        <w:ilvl w:val="6"/>
        <w:numId w:val="8"/>
      </w:numPr>
      <w:spacing w:line="319" w:lineRule="auto"/>
      <w:outlineLvl w:val="6"/>
    </w:pPr>
    <w:rPr>
      <w:bC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5A4326"/>
    <w:rPr>
      <w:rFonts w:eastAsia="黑体" w:cs="Times New Roman"/>
      <w:b/>
      <w:bCs/>
      <w:kern w:val="44"/>
      <w:sz w:val="44"/>
      <w:szCs w:val="44"/>
    </w:rPr>
  </w:style>
  <w:style w:type="character" w:customStyle="1" w:styleId="2Char">
    <w:name w:val="标题 2 Char"/>
    <w:basedOn w:val="a1"/>
    <w:link w:val="2"/>
    <w:uiPriority w:val="99"/>
    <w:locked/>
    <w:rsid w:val="00555950"/>
    <w:rPr>
      <w:rFonts w:ascii="Times New Roman" w:eastAsia="宋体" w:hAnsi="Times New Roman" w:cs="Times New Roman"/>
      <w:b/>
      <w:bCs/>
      <w:sz w:val="32"/>
      <w:szCs w:val="32"/>
    </w:rPr>
  </w:style>
  <w:style w:type="character" w:customStyle="1" w:styleId="3Char">
    <w:name w:val="标题 3 Char"/>
    <w:basedOn w:val="a1"/>
    <w:link w:val="3"/>
    <w:uiPriority w:val="99"/>
    <w:locked/>
    <w:rsid w:val="00555950"/>
    <w:rPr>
      <w:rFonts w:cs="Times New Roman"/>
      <w:b/>
      <w:bCs/>
      <w:sz w:val="32"/>
      <w:szCs w:val="32"/>
    </w:rPr>
  </w:style>
  <w:style w:type="character" w:customStyle="1" w:styleId="4Char">
    <w:name w:val="标题 4 Char"/>
    <w:basedOn w:val="a1"/>
    <w:link w:val="4"/>
    <w:uiPriority w:val="99"/>
    <w:locked/>
    <w:rsid w:val="00AC523E"/>
    <w:rPr>
      <w:rFonts w:ascii="Cambria" w:eastAsia="宋体" w:hAnsi="Cambria" w:cs="Times New Roman"/>
      <w:b/>
      <w:bCs/>
      <w:color w:val="7030A0"/>
      <w:sz w:val="28"/>
      <w:szCs w:val="28"/>
    </w:rPr>
  </w:style>
  <w:style w:type="character" w:customStyle="1" w:styleId="5Char">
    <w:name w:val="标题 5 Char"/>
    <w:basedOn w:val="a1"/>
    <w:link w:val="5"/>
    <w:uiPriority w:val="99"/>
    <w:locked/>
    <w:rsid w:val="00AC523E"/>
    <w:rPr>
      <w:rFonts w:ascii="Calibri" w:eastAsia="黑体" w:hAnsi="Calibri" w:cs="Times New Roman"/>
      <w:b/>
      <w:bCs/>
      <w:sz w:val="28"/>
      <w:szCs w:val="28"/>
    </w:rPr>
  </w:style>
  <w:style w:type="character" w:customStyle="1" w:styleId="6Char">
    <w:name w:val="标题 6 Char"/>
    <w:basedOn w:val="a1"/>
    <w:link w:val="6"/>
    <w:uiPriority w:val="99"/>
    <w:locked/>
    <w:rsid w:val="00AC523E"/>
    <w:rPr>
      <w:rFonts w:ascii="Cambria" w:eastAsia="宋体" w:hAnsi="Cambria" w:cs="Times New Roman"/>
      <w:bCs/>
      <w:sz w:val="24"/>
      <w:szCs w:val="24"/>
    </w:rPr>
  </w:style>
  <w:style w:type="character" w:customStyle="1" w:styleId="7Char">
    <w:name w:val="标题 7 Char"/>
    <w:basedOn w:val="a1"/>
    <w:link w:val="7"/>
    <w:uiPriority w:val="99"/>
    <w:locked/>
    <w:rsid w:val="00AC523E"/>
    <w:rPr>
      <w:rFonts w:ascii="Calibri" w:hAnsi="Calibri" w:cs="Times New Roman"/>
      <w:bCs/>
      <w:sz w:val="24"/>
      <w:szCs w:val="24"/>
    </w:rPr>
  </w:style>
  <w:style w:type="paragraph" w:styleId="a4">
    <w:name w:val="header"/>
    <w:basedOn w:val="a"/>
    <w:link w:val="Char"/>
    <w:uiPriority w:val="99"/>
    <w:rsid w:val="007C09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locked/>
    <w:rsid w:val="007C094B"/>
    <w:rPr>
      <w:rFonts w:cs="Times New Roman"/>
      <w:sz w:val="18"/>
      <w:szCs w:val="18"/>
    </w:rPr>
  </w:style>
  <w:style w:type="paragraph" w:styleId="a5">
    <w:name w:val="footer"/>
    <w:basedOn w:val="a"/>
    <w:link w:val="Char0"/>
    <w:uiPriority w:val="99"/>
    <w:rsid w:val="007C094B"/>
    <w:pPr>
      <w:pBdr>
        <w:top w:val="single" w:sz="4" w:space="1" w:color="auto"/>
      </w:pBdr>
      <w:tabs>
        <w:tab w:val="center" w:pos="4153"/>
        <w:tab w:val="right" w:pos="8306"/>
      </w:tabs>
      <w:snapToGrid w:val="0"/>
      <w:jc w:val="left"/>
    </w:pPr>
    <w:rPr>
      <w:sz w:val="18"/>
      <w:szCs w:val="18"/>
    </w:rPr>
  </w:style>
  <w:style w:type="character" w:customStyle="1" w:styleId="Char0">
    <w:name w:val="页脚 Char"/>
    <w:basedOn w:val="a1"/>
    <w:link w:val="a5"/>
    <w:uiPriority w:val="99"/>
    <w:locked/>
    <w:rsid w:val="007C094B"/>
    <w:rPr>
      <w:rFonts w:cs="Times New Roman"/>
      <w:sz w:val="18"/>
      <w:szCs w:val="18"/>
    </w:rPr>
  </w:style>
  <w:style w:type="paragraph" w:styleId="a0">
    <w:name w:val="Normal Indent"/>
    <w:basedOn w:val="a"/>
    <w:uiPriority w:val="99"/>
    <w:semiHidden/>
    <w:rsid w:val="00AC523E"/>
    <w:pPr>
      <w:ind w:firstLineChars="200" w:firstLine="420"/>
    </w:pPr>
  </w:style>
  <w:style w:type="paragraph" w:styleId="TOC">
    <w:name w:val="TOC Heading"/>
    <w:basedOn w:val="1"/>
    <w:next w:val="a"/>
    <w:uiPriority w:val="99"/>
    <w:qFormat/>
    <w:rsid w:val="007C094B"/>
    <w:pPr>
      <w:widowControl/>
      <w:spacing w:beforeLines="0" w:after="0" w:line="276" w:lineRule="auto"/>
      <w:jc w:val="left"/>
      <w:outlineLvl w:val="9"/>
    </w:pPr>
    <w:rPr>
      <w:rFonts w:ascii="Calibri Light" w:eastAsia="宋体" w:hAnsi="Calibri Light"/>
      <w:color w:val="2E74B5"/>
      <w:kern w:val="0"/>
      <w:sz w:val="28"/>
      <w:szCs w:val="28"/>
    </w:rPr>
  </w:style>
  <w:style w:type="paragraph" w:styleId="a6">
    <w:name w:val="Title"/>
    <w:basedOn w:val="a"/>
    <w:next w:val="a"/>
    <w:link w:val="Char1"/>
    <w:uiPriority w:val="99"/>
    <w:qFormat/>
    <w:rsid w:val="00555950"/>
    <w:pPr>
      <w:spacing w:before="240" w:after="60"/>
      <w:jc w:val="center"/>
      <w:outlineLvl w:val="0"/>
    </w:pPr>
    <w:rPr>
      <w:rFonts w:ascii="Calibri Light" w:eastAsia="黑体" w:hAnsi="Calibri Light"/>
      <w:b/>
      <w:bCs/>
      <w:sz w:val="36"/>
      <w:szCs w:val="32"/>
    </w:rPr>
  </w:style>
  <w:style w:type="character" w:customStyle="1" w:styleId="Char1">
    <w:name w:val="标题 Char"/>
    <w:basedOn w:val="a1"/>
    <w:link w:val="a6"/>
    <w:uiPriority w:val="99"/>
    <w:locked/>
    <w:rsid w:val="00555950"/>
    <w:rPr>
      <w:rFonts w:ascii="Calibri Light" w:eastAsia="黑体" w:hAnsi="Calibri Light" w:cs="Times New Roman"/>
      <w:b/>
      <w:bCs/>
      <w:sz w:val="32"/>
      <w:szCs w:val="32"/>
    </w:rPr>
  </w:style>
  <w:style w:type="character" w:styleId="a7">
    <w:name w:val="Hyperlink"/>
    <w:basedOn w:val="a1"/>
    <w:uiPriority w:val="99"/>
    <w:rsid w:val="007C094B"/>
    <w:rPr>
      <w:rFonts w:cs="Times New Roman"/>
      <w:color w:val="0563C1"/>
      <w:u w:val="single"/>
    </w:rPr>
  </w:style>
  <w:style w:type="paragraph" w:styleId="a8">
    <w:name w:val="Subtitle"/>
    <w:basedOn w:val="a"/>
    <w:next w:val="a"/>
    <w:link w:val="Char2"/>
    <w:uiPriority w:val="99"/>
    <w:qFormat/>
    <w:rsid w:val="007C094B"/>
    <w:pPr>
      <w:spacing w:before="240" w:after="60" w:line="312" w:lineRule="auto"/>
      <w:jc w:val="center"/>
      <w:outlineLvl w:val="1"/>
    </w:pPr>
    <w:rPr>
      <w:rFonts w:ascii="Calibri Light" w:eastAsia="黑体" w:hAnsi="Calibri Light"/>
      <w:b/>
      <w:bCs/>
      <w:color w:val="FF0000"/>
      <w:kern w:val="28"/>
      <w:sz w:val="32"/>
      <w:szCs w:val="32"/>
    </w:rPr>
  </w:style>
  <w:style w:type="character" w:customStyle="1" w:styleId="Char2">
    <w:name w:val="副标题 Char"/>
    <w:basedOn w:val="a1"/>
    <w:link w:val="a8"/>
    <w:uiPriority w:val="99"/>
    <w:locked/>
    <w:rsid w:val="007C094B"/>
    <w:rPr>
      <w:rFonts w:ascii="Calibri Light" w:eastAsia="黑体" w:hAnsi="Calibri Light" w:cs="Times New Roman"/>
      <w:b/>
      <w:bCs/>
      <w:color w:val="FF0000"/>
      <w:kern w:val="28"/>
      <w:sz w:val="32"/>
      <w:szCs w:val="32"/>
    </w:rPr>
  </w:style>
  <w:style w:type="paragraph" w:styleId="a9">
    <w:name w:val="List Paragraph"/>
    <w:basedOn w:val="a"/>
    <w:uiPriority w:val="99"/>
    <w:qFormat/>
    <w:rsid w:val="007C094B"/>
    <w:pPr>
      <w:ind w:firstLineChars="200" w:firstLine="420"/>
    </w:pPr>
  </w:style>
  <w:style w:type="paragraph" w:styleId="10">
    <w:name w:val="toc 1"/>
    <w:basedOn w:val="a"/>
    <w:next w:val="a"/>
    <w:autoRedefine/>
    <w:uiPriority w:val="99"/>
    <w:rsid w:val="007C094B"/>
  </w:style>
  <w:style w:type="paragraph" w:styleId="20">
    <w:name w:val="toc 2"/>
    <w:basedOn w:val="a"/>
    <w:next w:val="a"/>
    <w:autoRedefine/>
    <w:uiPriority w:val="99"/>
    <w:rsid w:val="007C094B"/>
    <w:pPr>
      <w:ind w:leftChars="200" w:left="420"/>
    </w:pPr>
  </w:style>
  <w:style w:type="paragraph" w:styleId="aa">
    <w:name w:val="Balloon Text"/>
    <w:basedOn w:val="a"/>
    <w:link w:val="Char3"/>
    <w:uiPriority w:val="99"/>
    <w:semiHidden/>
    <w:rsid w:val="007C094B"/>
    <w:rPr>
      <w:sz w:val="18"/>
      <w:szCs w:val="18"/>
    </w:rPr>
  </w:style>
  <w:style w:type="character" w:customStyle="1" w:styleId="Char3">
    <w:name w:val="批注框文本 Char"/>
    <w:basedOn w:val="a1"/>
    <w:link w:val="aa"/>
    <w:uiPriority w:val="99"/>
    <w:semiHidden/>
    <w:locked/>
    <w:rsid w:val="007C094B"/>
    <w:rPr>
      <w:rFonts w:cs="Times New Roman"/>
      <w:sz w:val="18"/>
      <w:szCs w:val="18"/>
    </w:rPr>
  </w:style>
  <w:style w:type="character" w:styleId="ab">
    <w:name w:val="page number"/>
    <w:basedOn w:val="a1"/>
    <w:uiPriority w:val="99"/>
    <w:rsid w:val="00767932"/>
    <w:rPr>
      <w:rFonts w:cs="Times New Roman"/>
    </w:rPr>
  </w:style>
  <w:style w:type="character" w:customStyle="1" w:styleId="70">
    <w:name w:val="正文文本 (7)_"/>
    <w:basedOn w:val="a1"/>
    <w:link w:val="71"/>
    <w:uiPriority w:val="99"/>
    <w:locked/>
    <w:rsid w:val="00767932"/>
    <w:rPr>
      <w:rFonts w:ascii="宋体" w:eastAsia="宋体" w:cs="宋体"/>
      <w:spacing w:val="20"/>
      <w:sz w:val="51"/>
      <w:szCs w:val="51"/>
    </w:rPr>
  </w:style>
  <w:style w:type="character" w:customStyle="1" w:styleId="713pt">
    <w:name w:val="正文文本 (7) + 13 pt"/>
    <w:aliases w:val="间距 0 pt,间距 3 pt,正文文本 (7) + Verdana,13 pt,缩放 40%,正文文本 (7) + 9 pt,正文文本 (8) + 13 pt,间距 6 pt,正文文本 (8) + Courier New,9 pt,粗体,斜体,正文文本 (8) + 6 pt,正文文本 (8) + Consolas,11 pt"/>
    <w:basedOn w:val="70"/>
    <w:uiPriority w:val="99"/>
    <w:rsid w:val="00767932"/>
    <w:rPr>
      <w:color w:val="000000"/>
      <w:spacing w:val="0"/>
      <w:w w:val="100"/>
      <w:position w:val="0"/>
      <w:sz w:val="26"/>
      <w:szCs w:val="26"/>
      <w:lang w:val="zh-TW"/>
    </w:rPr>
  </w:style>
  <w:style w:type="paragraph" w:customStyle="1" w:styleId="71">
    <w:name w:val="正文文本 (7)"/>
    <w:basedOn w:val="a"/>
    <w:link w:val="70"/>
    <w:uiPriority w:val="99"/>
    <w:rsid w:val="00767932"/>
    <w:pPr>
      <w:spacing w:after="660" w:line="240" w:lineRule="atLeast"/>
      <w:ind w:hanging="560"/>
      <w:jc w:val="left"/>
    </w:pPr>
    <w:rPr>
      <w:rFonts w:ascii="宋体" w:hAnsi="宋体" w:cs="宋体"/>
      <w:spacing w:val="20"/>
      <w:sz w:val="51"/>
      <w:szCs w:val="51"/>
    </w:rPr>
  </w:style>
  <w:style w:type="character" w:customStyle="1" w:styleId="8">
    <w:name w:val="正文文本 (8)_"/>
    <w:basedOn w:val="a1"/>
    <w:link w:val="80"/>
    <w:uiPriority w:val="99"/>
    <w:locked/>
    <w:rsid w:val="005A4326"/>
    <w:rPr>
      <w:rFonts w:ascii="宋体" w:eastAsia="宋体" w:cs="宋体"/>
      <w:spacing w:val="20"/>
      <w:sz w:val="53"/>
      <w:szCs w:val="53"/>
    </w:rPr>
  </w:style>
  <w:style w:type="character" w:customStyle="1" w:styleId="812pt">
    <w:name w:val="正文文本 (8) + 12 pt"/>
    <w:basedOn w:val="8"/>
    <w:uiPriority w:val="99"/>
    <w:rsid w:val="005A4326"/>
    <w:rPr>
      <w:color w:val="000000"/>
      <w:w w:val="100"/>
      <w:position w:val="0"/>
      <w:sz w:val="24"/>
      <w:szCs w:val="24"/>
      <w:lang w:val="zh-TW"/>
    </w:rPr>
  </w:style>
  <w:style w:type="paragraph" w:customStyle="1" w:styleId="80">
    <w:name w:val="正文文本 (8)"/>
    <w:basedOn w:val="a"/>
    <w:link w:val="8"/>
    <w:uiPriority w:val="99"/>
    <w:rsid w:val="005A4326"/>
    <w:pPr>
      <w:spacing w:line="1060" w:lineRule="exact"/>
      <w:ind w:hanging="1640"/>
      <w:jc w:val="distribute"/>
    </w:pPr>
    <w:rPr>
      <w:rFonts w:ascii="宋体" w:hAnsi="宋体" w:cs="宋体"/>
      <w:spacing w:val="20"/>
      <w:sz w:val="53"/>
      <w:szCs w:val="53"/>
    </w:rPr>
  </w:style>
  <w:style w:type="character" w:customStyle="1" w:styleId="ac">
    <w:name w:val="正文文本_"/>
    <w:basedOn w:val="a1"/>
    <w:link w:val="11"/>
    <w:uiPriority w:val="99"/>
    <w:locked/>
    <w:rsid w:val="005A4326"/>
    <w:rPr>
      <w:rFonts w:ascii="宋体" w:eastAsia="宋体" w:cs="宋体"/>
    </w:rPr>
  </w:style>
  <w:style w:type="character" w:customStyle="1" w:styleId="13pt">
    <w:name w:val="正文文本 + 13 pt"/>
    <w:basedOn w:val="ac"/>
    <w:uiPriority w:val="99"/>
    <w:rsid w:val="005A4326"/>
    <w:rPr>
      <w:color w:val="000000"/>
      <w:spacing w:val="0"/>
      <w:w w:val="100"/>
      <w:position w:val="0"/>
      <w:sz w:val="26"/>
      <w:szCs w:val="26"/>
      <w:lang w:val="zh-TW"/>
    </w:rPr>
  </w:style>
  <w:style w:type="character" w:customStyle="1" w:styleId="60">
    <w:name w:val="表格标题 (6)"/>
    <w:basedOn w:val="a1"/>
    <w:uiPriority w:val="99"/>
    <w:rsid w:val="005A4326"/>
    <w:rPr>
      <w:rFonts w:ascii="宋体" w:eastAsia="宋体" w:hAnsi="宋体" w:cs="宋体"/>
      <w:color w:val="000000"/>
      <w:spacing w:val="0"/>
      <w:w w:val="100"/>
      <w:position w:val="0"/>
      <w:sz w:val="26"/>
      <w:szCs w:val="26"/>
      <w:u w:val="none"/>
    </w:rPr>
  </w:style>
  <w:style w:type="paragraph" w:customStyle="1" w:styleId="11">
    <w:name w:val="正文文本1"/>
    <w:basedOn w:val="a"/>
    <w:link w:val="ac"/>
    <w:uiPriority w:val="99"/>
    <w:rsid w:val="005A4326"/>
    <w:pPr>
      <w:spacing w:line="477" w:lineRule="exact"/>
      <w:ind w:hanging="280"/>
      <w:jc w:val="distribute"/>
    </w:pPr>
    <w:rPr>
      <w:rFonts w:ascii="宋体" w:hAnsi="宋体" w:cs="宋体"/>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4.xml"/><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header" Target="header8.xm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image" Target="media/image26.png"/><Relationship Id="rId55" Type="http://schemas.openxmlformats.org/officeDocument/2006/relationships/header" Target="header22.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7.xml"/><Relationship Id="rId38" Type="http://schemas.openxmlformats.org/officeDocument/2006/relationships/image" Target="media/image21.png"/><Relationship Id="rId46" Type="http://schemas.openxmlformats.org/officeDocument/2006/relationships/header" Target="header15.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header" Target="header12.xml"/><Relationship Id="rId54"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image" Target="media/image25.png"/><Relationship Id="rId57" Type="http://schemas.openxmlformats.org/officeDocument/2006/relationships/header" Target="header2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8.jpeg"/><Relationship Id="rId35" Type="http://schemas.openxmlformats.org/officeDocument/2006/relationships/image" Target="media/image20.png"/><Relationship Id="rId43" Type="http://schemas.openxmlformats.org/officeDocument/2006/relationships/image" Target="media/image23.png"/><Relationship Id="rId48" Type="http://schemas.openxmlformats.org/officeDocument/2006/relationships/header" Target="header17.xml"/><Relationship Id="rId56" Type="http://schemas.openxmlformats.org/officeDocument/2006/relationships/header" Target="header23.xml"/><Relationship Id="rId8" Type="http://schemas.openxmlformats.org/officeDocument/2006/relationships/header" Target="header2.xml"/><Relationship Id="rId51" Type="http://schemas.openxmlformats.org/officeDocument/2006/relationships/header" Target="header18.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150</Pages>
  <Words>9062</Words>
  <Characters>51655</Characters>
  <Application>Microsoft Office Word</Application>
  <DocSecurity>0</DocSecurity>
  <Lines>430</Lines>
  <Paragraphs>121</Paragraphs>
  <ScaleCrop>false</ScaleCrop>
  <Company>MicroWin10.com</Company>
  <LinksUpToDate>false</LinksUpToDate>
  <CharactersWithSpaces>60596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Administrator</cp:lastModifiedBy>
  <cp:revision>10</cp:revision>
  <dcterms:created xsi:type="dcterms:W3CDTF">2018-02-07T08:10:00Z</dcterms:created>
  <dcterms:modified xsi:type="dcterms:W3CDTF">2018-05-12T00:37:00Z</dcterms:modified>
</cp:coreProperties>
</file>