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A6E65" w14:textId="64F46AFA" w:rsidR="00605632" w:rsidRPr="00605632" w:rsidRDefault="001F0B25" w:rsidP="00605632">
      <w:pPr>
        <w:spacing w:line="360" w:lineRule="auto"/>
        <w:jc w:val="center"/>
        <w:rPr>
          <w:rFonts w:ascii="宋体" w:eastAsia="宋体" w:hAnsi="宋体" w:cs="宋体"/>
          <w:b/>
          <w:bCs/>
          <w:sz w:val="36"/>
          <w:szCs w:val="36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36"/>
          <w:szCs w:val="36"/>
          <w:lang w:eastAsia="zh-CN"/>
        </w:rPr>
        <w:t>职业病防治法宣传周活动实施方案</w:t>
      </w:r>
    </w:p>
    <w:p w14:paraId="0525A6F8" w14:textId="0FB8F3B5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一、活动背景</w:t>
      </w:r>
    </w:p>
    <w:p w14:paraId="10FACAEF" w14:textId="456A1609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为了深入贯彻落实《职业病防治法》，提高广大劳动者对职业病防治的认识，增强企业职业病防治主体责任，促进职业病防治工作的全面发展，特制定《职业病防治法》宣传周活动方案。</w:t>
      </w:r>
    </w:p>
    <w:p w14:paraId="60FC0DE9" w14:textId="11DC225A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二、活动目的</w:t>
      </w:r>
    </w:p>
    <w:p w14:paraId="40AE91F1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提高劳动者对职业病防治的知晓率和自我防护能力；</w:t>
      </w:r>
    </w:p>
    <w:p w14:paraId="04219ACE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强化企业职业病防治主体责任，提升企业职业病防治管理水平；</w:t>
      </w:r>
    </w:p>
    <w:p w14:paraId="183C728E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推动社会各界共同参与职业病防治工作，营造全社会关心关注职业病防治的良好氛围。</w:t>
      </w:r>
    </w:p>
    <w:p w14:paraId="3B87779A" w14:textId="451E8A52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三、活动时间</w:t>
      </w:r>
    </w:p>
    <w:p w14:paraId="5211218F" w14:textId="66D4A73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/>
          <w:sz w:val="30"/>
          <w:szCs w:val="30"/>
          <w:lang w:eastAsia="zh-CN"/>
        </w:rPr>
        <w:t>2024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年</w:t>
      </w:r>
      <w:r>
        <w:rPr>
          <w:rFonts w:ascii="仿宋" w:eastAsia="仿宋" w:hAnsi="仿宋" w:cs="仿宋"/>
          <w:sz w:val="30"/>
          <w:szCs w:val="30"/>
          <w:lang w:eastAsia="zh-CN"/>
        </w:rPr>
        <w:t>4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月</w:t>
      </w:r>
      <w:r>
        <w:rPr>
          <w:rFonts w:ascii="仿宋" w:eastAsia="仿宋" w:hAnsi="仿宋" w:cs="仿宋"/>
          <w:sz w:val="30"/>
          <w:szCs w:val="30"/>
          <w:lang w:eastAsia="zh-CN"/>
        </w:rPr>
        <w:t>25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日至</w:t>
      </w:r>
      <w:r>
        <w:rPr>
          <w:rFonts w:ascii="仿宋" w:eastAsia="仿宋" w:hAnsi="仿宋" w:cs="仿宋"/>
          <w:sz w:val="30"/>
          <w:szCs w:val="30"/>
          <w:lang w:eastAsia="zh-CN"/>
        </w:rPr>
        <w:t>5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月</w:t>
      </w:r>
      <w:r>
        <w:rPr>
          <w:rFonts w:ascii="仿宋" w:eastAsia="仿宋" w:hAnsi="仿宋" w:cs="仿宋"/>
          <w:sz w:val="30"/>
          <w:szCs w:val="30"/>
          <w:lang w:eastAsia="zh-CN"/>
        </w:rPr>
        <w:t>1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日</w:t>
      </w:r>
    </w:p>
    <w:p w14:paraId="40970F74" w14:textId="071FD4CE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四、活动主题</w:t>
      </w:r>
    </w:p>
    <w:p w14:paraId="5D8CBCA6" w14:textId="4BFEA88A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坚持预防为主，守护职业健康。</w:t>
      </w:r>
    </w:p>
    <w:p w14:paraId="3409D8F0" w14:textId="039497C5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五、活动内容</w:t>
      </w:r>
    </w:p>
    <w:p w14:paraId="78D42EA6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举办启动仪式</w:t>
      </w:r>
    </w:p>
    <w:p w14:paraId="6CD37501" w14:textId="768F07AD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lastRenderedPageBreak/>
        <w:t>在宣传周活动开始前，举办启动仪式，邀请相关领导、专家、企业代表及劳动者参加。通过领导致辞、专家解读、企业代表发言等形式，强调职业病防治的重要性，为宣传周活动拉开序幕。</w:t>
      </w:r>
    </w:p>
    <w:p w14:paraId="073C992F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开展主题宣传活动</w:t>
      </w:r>
    </w:p>
    <w:p w14:paraId="718C9F95" w14:textId="68267101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（</w:t>
      </w:r>
      <w:r w:rsidRPr="00605632">
        <w:rPr>
          <w:rFonts w:ascii="仿宋" w:eastAsia="仿宋" w:hAnsi="仿宋" w:cs="仿宋"/>
          <w:sz w:val="30"/>
          <w:szCs w:val="30"/>
          <w:lang w:eastAsia="zh-CN"/>
        </w:rPr>
        <w:t>1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）制作并发放宣传资料：设计制作《职业病防治法》宣传手册、海报、折页等宣传资料，通过企业、社区、学校等渠道免费发放，提高劳动者对职业病防治的知晓率。</w:t>
      </w:r>
    </w:p>
    <w:p w14:paraId="4D8F3C82" w14:textId="25CA28A1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（</w:t>
      </w:r>
      <w:r w:rsidRPr="00605632">
        <w:rPr>
          <w:rFonts w:ascii="仿宋" w:eastAsia="仿宋" w:hAnsi="仿宋" w:cs="仿宋"/>
          <w:sz w:val="30"/>
          <w:szCs w:val="30"/>
          <w:lang w:eastAsia="zh-CN"/>
        </w:rPr>
        <w:t>2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）举办专题讲座：邀请职业病防治专家举办专题讲座，普及职业病防治知识，提高劳动者自我防护能力。</w:t>
      </w:r>
    </w:p>
    <w:p w14:paraId="2A56C48C" w14:textId="5785663A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（</w:t>
      </w:r>
      <w:r w:rsidRPr="00605632">
        <w:rPr>
          <w:rFonts w:ascii="仿宋" w:eastAsia="仿宋" w:hAnsi="仿宋" w:cs="仿宋"/>
          <w:sz w:val="30"/>
          <w:szCs w:val="30"/>
          <w:lang w:eastAsia="zh-CN"/>
        </w:rPr>
        <w:t>3</w:t>
      </w: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）开展线上宣传：利用官方网站、微信公众号等新媒体平台，发布职业病防治相关知识和政策解读，扩大宣传覆盖面。</w:t>
      </w:r>
    </w:p>
    <w:p w14:paraId="5DBF0A6C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举办现场咨询活动</w:t>
      </w:r>
    </w:p>
    <w:p w14:paraId="5F1F0BE7" w14:textId="4AFA2ABA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在宣传周期间，设置现场咨询台，邀请职业病防治专家、律师等工作人员，为劳动者提供职业病防治咨询、法律援助等服务。</w:t>
      </w:r>
    </w:p>
    <w:p w14:paraId="451873C3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开展企业自查自纠活动</w:t>
      </w:r>
    </w:p>
    <w:p w14:paraId="4F747991" w14:textId="2356AA1C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指导企业开展职业病防治自查自纠活动，对照《职业病防治法》及相关法规，查找企业职业病防治工作中存在的问题和不足，更多免费课件，关注公众号：生产安全管理网。制定整改措施，提高企业职业病防治管理水平。</w:t>
      </w:r>
    </w:p>
    <w:p w14:paraId="42689547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lastRenderedPageBreak/>
        <w:t>总结表彰</w:t>
      </w:r>
    </w:p>
    <w:p w14:paraId="7619EA58" w14:textId="6871CC55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在宣传周活动结束后，对活动进行总结，表彰在职业病防治工作中表现突出的企业和个人，树立典型，激励全社会共同参与职业病防治工作。</w:t>
      </w:r>
    </w:p>
    <w:p w14:paraId="4A24C478" w14:textId="70B8D495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六、活动要求</w:t>
      </w:r>
    </w:p>
    <w:p w14:paraId="7F921C63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加强组织领导，确保活动顺利进行；</w:t>
      </w:r>
    </w:p>
    <w:p w14:paraId="2357F847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充分利用各种宣传渠道，扩大宣传效果；</w:t>
      </w:r>
    </w:p>
    <w:p w14:paraId="00DC8E71" w14:textId="77777777" w:rsidR="00605632" w:rsidRPr="00605632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注重活动实效，确保活动取得预期效果；</w:t>
      </w:r>
    </w:p>
    <w:p w14:paraId="462E8073" w14:textId="393CFA80" w:rsidR="000252D6" w:rsidRDefault="00605632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  <w:r w:rsidRPr="00605632">
        <w:rPr>
          <w:rFonts w:ascii="仿宋" w:eastAsia="仿宋" w:hAnsi="仿宋" w:cs="仿宋" w:hint="eastAsia"/>
          <w:sz w:val="30"/>
          <w:szCs w:val="30"/>
          <w:lang w:eastAsia="zh-CN"/>
        </w:rPr>
        <w:t>通过本次《职业病防治法》宣传周活动，我们期待能够提高全社会对职业病防治工作的重视，加强劳动者对职业病防治的认识，促进职业病防治工作的全面发展，为构建健康中国贡献力量。</w:t>
      </w:r>
    </w:p>
    <w:p w14:paraId="7362D8C3" w14:textId="3222AFFF" w:rsidR="009E2881" w:rsidRDefault="009E2881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</w:p>
    <w:p w14:paraId="77C6868D" w14:textId="1AB45FF1" w:rsidR="009E2881" w:rsidRPr="009E2881" w:rsidRDefault="009E2881" w:rsidP="00605632">
      <w:pPr>
        <w:spacing w:line="360" w:lineRule="auto"/>
        <w:rPr>
          <w:rFonts w:ascii="仿宋" w:eastAsia="仿宋" w:hAnsi="仿宋" w:cs="仿宋"/>
          <w:sz w:val="30"/>
          <w:szCs w:val="30"/>
          <w:lang w:eastAsia="zh-CN"/>
        </w:rPr>
      </w:pPr>
    </w:p>
    <w:sectPr w:rsidR="009E2881" w:rsidRPr="009E2881">
      <w:headerReference w:type="even" r:id="rId7"/>
      <w:head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3BD23" w14:textId="77777777" w:rsidR="00620C94" w:rsidRDefault="00620C94">
      <w:pPr>
        <w:spacing w:after="0"/>
      </w:pPr>
      <w:r>
        <w:separator/>
      </w:r>
    </w:p>
  </w:endnote>
  <w:endnote w:type="continuationSeparator" w:id="0">
    <w:p w14:paraId="57E0C86B" w14:textId="77777777" w:rsidR="00620C94" w:rsidRDefault="00620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977BE" w14:textId="77777777" w:rsidR="00620C94" w:rsidRDefault="00620C94">
      <w:pPr>
        <w:spacing w:after="0"/>
      </w:pPr>
      <w:r>
        <w:separator/>
      </w:r>
    </w:p>
  </w:footnote>
  <w:footnote w:type="continuationSeparator" w:id="0">
    <w:p w14:paraId="5D6C5AAC" w14:textId="77777777" w:rsidR="00620C94" w:rsidRDefault="00620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032D0" w14:textId="7B370A24" w:rsidR="0045405D" w:rsidRDefault="00000000">
    <w:pPr>
      <w:pStyle w:val="ae"/>
    </w:pPr>
    <w:r>
      <w:rPr>
        <w:noProof/>
      </w:rPr>
      <w:pict w14:anchorId="325B7F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01126" o:spid="_x0000_s1026" type="#_x0000_t136" style="position:absolute;left:0;text-align:left;margin-left:0;margin-top:0;width:581.15pt;height:27.65pt;rotation:315;z-index:-251655168;mso-position-horizontal:center;mso-position-horizontal-relative:margin;mso-position-vertical:center;mso-position-vertical-relative:margin" o:allowincell="f" fillcolor="#f2f2f2 [3052]" stroked="f">
          <v:fill opacity=".5"/>
          <v:textpath style="font-family:&quot;Cambria&quot;;font-size:1pt" string="更多免费课件，关注公众号：生产安全管理网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788C6" w14:textId="7DF706B5" w:rsidR="000B1673" w:rsidRDefault="00000000">
    <w:pPr>
      <w:pStyle w:val="ae"/>
      <w:rPr>
        <w:lang w:eastAsia="zh-CN"/>
      </w:rPr>
    </w:pPr>
    <w:r>
      <w:rPr>
        <w:noProof/>
      </w:rPr>
      <w:pict w14:anchorId="682CD6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01127" o:spid="_x0000_s1027" type="#_x0000_t136" style="position:absolute;left:0;text-align:left;margin-left:0;margin-top:0;width:581.15pt;height:27.65pt;rotation:315;z-index:-251653120;mso-position-horizontal:center;mso-position-horizontal-relative:margin;mso-position-vertical:center;mso-position-vertical-relative:margin" o:allowincell="f" fillcolor="#f2f2f2 [3052]" stroked="f">
          <v:fill opacity=".5"/>
          <v:textpath style="font-family:&quot;Cambria&quot;;font-size:1pt" string="更多免费课件，关注公众号：生产安全管理网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26457" w14:textId="0E19D6BB" w:rsidR="0045405D" w:rsidRDefault="00000000">
    <w:pPr>
      <w:pStyle w:val="ae"/>
    </w:pPr>
    <w:r>
      <w:rPr>
        <w:noProof/>
      </w:rPr>
      <w:pict w14:anchorId="5831EB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101125" o:spid="_x0000_s1025" type="#_x0000_t136" style="position:absolute;left:0;text-align:left;margin-left:0;margin-top:0;width:581.15pt;height:27.65pt;rotation:315;z-index:-251657216;mso-position-horizontal:center;mso-position-horizontal-relative:margin;mso-position-vertical:center;mso-position-vertical-relative:margin" o:allowincell="f" fillcolor="#f2f2f2 [3052]" stroked="f">
          <v:fill opacity=".5"/>
          <v:textpath style="font-family:&quot;Cambria&quot;;font-size:1pt" string="更多免费课件，关注公众号：生产安全管理网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drawingGridHorizontalSpacing w:val="360"/>
  <w:drawingGridVerticalSpacing w:val="36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252D6"/>
    <w:rsid w:val="000B1673"/>
    <w:rsid w:val="00165053"/>
    <w:rsid w:val="001F0B25"/>
    <w:rsid w:val="002174B5"/>
    <w:rsid w:val="0045405D"/>
    <w:rsid w:val="004E29B3"/>
    <w:rsid w:val="00511ED4"/>
    <w:rsid w:val="00590D07"/>
    <w:rsid w:val="00605632"/>
    <w:rsid w:val="00620C94"/>
    <w:rsid w:val="00784D58"/>
    <w:rsid w:val="007A78B0"/>
    <w:rsid w:val="008B388F"/>
    <w:rsid w:val="008D6863"/>
    <w:rsid w:val="009E2881"/>
    <w:rsid w:val="00AF5FBC"/>
    <w:rsid w:val="00B86B75"/>
    <w:rsid w:val="00BC48D5"/>
    <w:rsid w:val="00C36279"/>
    <w:rsid w:val="00E00EC3"/>
    <w:rsid w:val="00E315A3"/>
    <w:rsid w:val="00F53747"/>
    <w:rsid w:val="2D1A4583"/>
    <w:rsid w:val="729C22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7C3FD"/>
  <w15:docId w15:val="{9187634A-6193-4CD7-A9B6-FFD7B84B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Title" w:qFormat="1"/>
    <w:lsdException w:name="Default Paragraph Font" w:semiHidden="1" w:unhideWhenUsed="1"/>
    <w:lsdException w:name="Body Text" w:qFormat="1"/>
    <w:lsdException w:name="Subtitle" w:qFormat="1"/>
    <w:lsdException w:name="Date" w:qFormat="1"/>
    <w:lsdException w:name="Block Text" w:uiPriority="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val="en"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next w:val="a"/>
    <w:pPr>
      <w:spacing w:after="120"/>
    </w:pPr>
    <w:rPr>
      <w:i/>
    </w:rPr>
  </w:style>
  <w:style w:type="paragraph" w:styleId="a6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7">
    <w:name w:val="Date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" w:eastAsia="en-US"/>
    </w:rPr>
  </w:style>
  <w:style w:type="paragraph" w:styleId="a8">
    <w:name w:val="Subtitle"/>
    <w:basedOn w:val="a9"/>
    <w:next w:val="a0"/>
    <w:qFormat/>
    <w:pPr>
      <w:spacing w:before="240"/>
    </w:pPr>
    <w:rPr>
      <w:sz w:val="30"/>
      <w:szCs w:val="30"/>
    </w:rPr>
  </w:style>
  <w:style w:type="paragraph" w:styleId="a9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a">
    <w:name w:val="footnote text"/>
    <w:basedOn w:val="a"/>
    <w:uiPriority w:val="9"/>
    <w:unhideWhenUsed/>
    <w:qFormat/>
  </w:style>
  <w:style w:type="character" w:styleId="ab">
    <w:name w:val="Emphasis"/>
    <w:basedOn w:val="a1"/>
    <w:rPr>
      <w:i/>
    </w:rPr>
  </w:style>
  <w:style w:type="character" w:styleId="ac">
    <w:name w:val="Hyperlink"/>
    <w:basedOn w:val="a4"/>
    <w:rPr>
      <w:color w:val="4F81BD" w:themeColor="accent1"/>
    </w:rPr>
  </w:style>
  <w:style w:type="character" w:customStyle="1" w:styleId="a4">
    <w:name w:val="正文文本 字符"/>
    <w:basedOn w:val="a1"/>
    <w:link w:val="a0"/>
  </w:style>
  <w:style w:type="character" w:styleId="ad">
    <w:name w:val="footnote reference"/>
    <w:basedOn w:val="a4"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"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pPr>
      <w:keepNext/>
    </w:pPr>
  </w:style>
  <w:style w:type="paragraph" w:customStyle="1" w:styleId="ImageCaption">
    <w:name w:val="Image Caption"/>
    <w:basedOn w:val="a5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4"/>
    <w:link w:val="SourceCode"/>
    <w:rPr>
      <w:rFonts w:ascii="Consolas" w:hAnsi="Consolas"/>
      <w:sz w:val="22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e">
    <w:name w:val="header"/>
    <w:basedOn w:val="a"/>
    <w:link w:val="af"/>
    <w:rsid w:val="000B1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rsid w:val="000B1673"/>
    <w:rPr>
      <w:rFonts w:asciiTheme="minorHAnsi" w:eastAsiaTheme="minorHAnsi" w:hAnsiTheme="minorHAnsi" w:cstheme="minorBidi"/>
      <w:sz w:val="18"/>
      <w:szCs w:val="18"/>
      <w:lang w:val="en" w:eastAsia="en-US"/>
    </w:rPr>
  </w:style>
  <w:style w:type="paragraph" w:styleId="af0">
    <w:name w:val="footer"/>
    <w:basedOn w:val="a"/>
    <w:link w:val="af1"/>
    <w:rsid w:val="000B16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1"/>
    <w:link w:val="af0"/>
    <w:rsid w:val="000B1673"/>
    <w:rPr>
      <w:rFonts w:asciiTheme="minorHAnsi" w:eastAsiaTheme="minorHAnsi" w:hAnsiTheme="minorHAnsi" w:cstheme="minorBidi"/>
      <w:sz w:val="18"/>
      <w:szCs w:val="18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582373954@qq.com</cp:lastModifiedBy>
  <cp:revision>2</cp:revision>
  <dcterms:created xsi:type="dcterms:W3CDTF">2021-04-16T08:34:00Z</dcterms:created>
  <dcterms:modified xsi:type="dcterms:W3CDTF">2024-04-26T02:51:00Z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2052-11.1.0.10463</vt:lpwstr>
  </property>
  <property fmtid="{D5CDD505-2E9C-101B-9397-08002B2CF9AE}" pid="8" name="ICV">
    <vt:lpwstr>2F8D0684D5DB47BB9A3F13FFE3161E80</vt:lpwstr>
  </property>
</Properties>
</file>